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18" w:rsidRPr="00E949DB" w:rsidRDefault="00C01D18" w:rsidP="00092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9DB">
        <w:rPr>
          <w:rFonts w:ascii="Times New Roman" w:hAnsi="Times New Roman" w:cs="Times New Roman"/>
          <w:b/>
          <w:sz w:val="28"/>
          <w:szCs w:val="28"/>
        </w:rPr>
        <w:t>Организация работы конфликтной комиссии осуществляется в соответствии с Порядком проведения ГИА-9, утвержденным Приказом Министерства образования и науки РФ от 25 декабря 2013 г. № 1394</w:t>
      </w:r>
    </w:p>
    <w:p w:rsidR="000926D5" w:rsidRPr="00E949DB" w:rsidRDefault="000926D5" w:rsidP="00C01D18">
      <w:pPr>
        <w:jc w:val="both"/>
        <w:rPr>
          <w:rFonts w:ascii="Times New Roman" w:hAnsi="Times New Roman" w:cs="Times New Roman"/>
        </w:rPr>
      </w:pPr>
    </w:p>
    <w:p w:rsidR="00C01D18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 xml:space="preserve">Апелляция* подается участником ОГЭ/ГВЭ в случае: </w:t>
      </w:r>
    </w:p>
    <w:p w:rsidR="00C01D18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>• нарушения установленного порядка проведения ГИА по учебному предмету – в день проведения экзамена (по соответствующему учебному предмету) уполномоченному представителю ГЭК, не покидая пункта проведения экзамена (далее - ППЭ) после окончания экзамена, до выхода из ППЭ;</w:t>
      </w:r>
    </w:p>
    <w:p w:rsidR="000926D5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 xml:space="preserve"> • о несогласии с выставленными баллами – в течение двух рабочих дней со дня объявления результатов ГИА по соответствующему учебному предмету  Подать апелляцию по русскому языку, математике и химии можно в образовательную организацию, в которой был допущен обучающийся к ГИА или в конфликтную комиссию по факсу: (861)232-85-78.  Подать апелляцию по предметам по выбору (кроме химии) можно в образовательную организацию или в территориальную конфликтную подкомиссию. </w:t>
      </w:r>
    </w:p>
    <w:p w:rsidR="000926D5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>Конфликтная комиссия для приема апелляций по русскому языку, математике и химии располагается и проводит заседания в ГБОУ ДПО «Институт развития образования» Краснодарского края по адресу: г. Краснодар, ул. Сормовская, 167</w:t>
      </w:r>
    </w:p>
    <w:p w:rsidR="000926D5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>Территориальная конфликтная подкомиссия</w:t>
      </w:r>
      <w:r w:rsidR="000926D5" w:rsidRPr="00E949DB">
        <w:rPr>
          <w:rFonts w:ascii="Times New Roman" w:hAnsi="Times New Roman" w:cs="Times New Roman"/>
          <w:sz w:val="24"/>
          <w:szCs w:val="24"/>
        </w:rPr>
        <w:t xml:space="preserve"> для приема апелляций по предметам по выбору</w:t>
      </w:r>
      <w:r w:rsidRPr="00E949DB">
        <w:rPr>
          <w:rFonts w:ascii="Times New Roman" w:hAnsi="Times New Roman" w:cs="Times New Roman"/>
          <w:sz w:val="24"/>
          <w:szCs w:val="24"/>
        </w:rPr>
        <w:t xml:space="preserve"> располагается </w:t>
      </w:r>
      <w:r w:rsidR="000926D5" w:rsidRPr="00E949DB">
        <w:rPr>
          <w:rFonts w:ascii="Times New Roman" w:hAnsi="Times New Roman" w:cs="Times New Roman"/>
          <w:sz w:val="24"/>
          <w:szCs w:val="24"/>
        </w:rPr>
        <w:t>и проводит заседания по адресу: г. Новокубанск, ул. Первомайская 134.</w:t>
      </w:r>
      <w:r w:rsidRPr="00E94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6D5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>О дате, времени приема и рассмотрения апелляций о несогласии с выставленными баллами по каждому учебному предмету участники ОГЭ/ГВЭ будут информироваться дополнительно после объявления результатов экзаменов по соответствующему учебному предмету.</w:t>
      </w:r>
    </w:p>
    <w:p w:rsidR="00C01D18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 xml:space="preserve"> Официальные письма о дате, времени приема и рассмотрения апелляций будут направлены и размещены на сайте </w:t>
      </w:r>
      <w:r w:rsidR="000926D5" w:rsidRPr="00E949DB">
        <w:rPr>
          <w:rFonts w:ascii="Times New Roman" w:hAnsi="Times New Roman" w:cs="Times New Roman"/>
          <w:sz w:val="24"/>
          <w:szCs w:val="24"/>
        </w:rPr>
        <w:t>http://uo-novokub.ucoz.com</w:t>
      </w:r>
      <w:r w:rsidRPr="00E949DB">
        <w:rPr>
          <w:rFonts w:ascii="Times New Roman" w:hAnsi="Times New Roman" w:cs="Times New Roman"/>
          <w:sz w:val="24"/>
          <w:szCs w:val="24"/>
        </w:rPr>
        <w:t xml:space="preserve">/ в открытом доступе. При подаче апелляции о нарушении установленного порядка проведения ГИА конфликтная комиссия рассматривает апелляцию и выносит одно из решений: </w:t>
      </w:r>
    </w:p>
    <w:p w:rsidR="00C01D18" w:rsidRPr="00E949DB" w:rsidRDefault="00C01D18" w:rsidP="00C01D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9DB">
        <w:rPr>
          <w:rFonts w:ascii="Times New Roman" w:hAnsi="Times New Roman" w:cs="Times New Roman"/>
          <w:i/>
          <w:sz w:val="24"/>
          <w:szCs w:val="24"/>
        </w:rPr>
        <w:t xml:space="preserve">• об отклонении апелляции; </w:t>
      </w:r>
    </w:p>
    <w:p w:rsidR="00C01D18" w:rsidRPr="00E949DB" w:rsidRDefault="00C01D18" w:rsidP="00C01D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9DB">
        <w:rPr>
          <w:rFonts w:ascii="Times New Roman" w:hAnsi="Times New Roman" w:cs="Times New Roman"/>
          <w:i/>
          <w:sz w:val="24"/>
          <w:szCs w:val="24"/>
        </w:rPr>
        <w:t xml:space="preserve">• об удовлетворении апелляции (результат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ГИА). </w:t>
      </w:r>
    </w:p>
    <w:p w:rsidR="00533545" w:rsidRPr="00E949DB" w:rsidRDefault="00C01D18" w:rsidP="00C01D18">
      <w:pPr>
        <w:jc w:val="both"/>
        <w:rPr>
          <w:rFonts w:ascii="Times New Roman" w:hAnsi="Times New Roman" w:cs="Times New Roman"/>
          <w:sz w:val="24"/>
          <w:szCs w:val="24"/>
        </w:rPr>
      </w:pPr>
      <w:r w:rsidRPr="00E949DB">
        <w:rPr>
          <w:rFonts w:ascii="Times New Roman" w:hAnsi="Times New Roman" w:cs="Times New Roman"/>
          <w:sz w:val="24"/>
          <w:szCs w:val="24"/>
        </w:rPr>
        <w:t>*Апелляцией признается письменное заявление обучающихся, допущенных к ГИА в форме ОГЭ/ГВЭ</w:t>
      </w:r>
    </w:p>
    <w:sectPr w:rsidR="00533545" w:rsidRPr="00E949DB" w:rsidSect="007A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2F" w:rsidRDefault="003A2D2F" w:rsidP="000926D5">
      <w:pPr>
        <w:spacing w:after="0" w:line="240" w:lineRule="auto"/>
      </w:pPr>
      <w:r>
        <w:separator/>
      </w:r>
    </w:p>
  </w:endnote>
  <w:endnote w:type="continuationSeparator" w:id="1">
    <w:p w:rsidR="003A2D2F" w:rsidRDefault="003A2D2F" w:rsidP="0009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2F" w:rsidRDefault="003A2D2F" w:rsidP="000926D5">
      <w:pPr>
        <w:spacing w:after="0" w:line="240" w:lineRule="auto"/>
      </w:pPr>
      <w:r>
        <w:separator/>
      </w:r>
    </w:p>
  </w:footnote>
  <w:footnote w:type="continuationSeparator" w:id="1">
    <w:p w:rsidR="003A2D2F" w:rsidRDefault="003A2D2F" w:rsidP="0009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D18"/>
    <w:rsid w:val="000926D5"/>
    <w:rsid w:val="003A2D2F"/>
    <w:rsid w:val="00533545"/>
    <w:rsid w:val="007A6183"/>
    <w:rsid w:val="00C01D18"/>
    <w:rsid w:val="00E9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26D5"/>
  </w:style>
  <w:style w:type="paragraph" w:styleId="a5">
    <w:name w:val="footer"/>
    <w:basedOn w:val="a"/>
    <w:link w:val="a6"/>
    <w:uiPriority w:val="99"/>
    <w:semiHidden/>
    <w:unhideWhenUsed/>
    <w:rsid w:val="0009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2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dcterms:created xsi:type="dcterms:W3CDTF">2017-07-03T07:29:00Z</dcterms:created>
  <dcterms:modified xsi:type="dcterms:W3CDTF">2017-07-03T08:11:00Z</dcterms:modified>
</cp:coreProperties>
</file>