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84" w:rsidRPr="00807F93" w:rsidRDefault="00360A84" w:rsidP="00360A84">
      <w:pPr>
        <w:widowControl w:val="0"/>
        <w:autoSpaceDE w:val="0"/>
        <w:autoSpaceDN w:val="0"/>
        <w:adjustRightInd w:val="0"/>
        <w:spacing w:after="0" w:line="240" w:lineRule="auto"/>
        <w:ind w:right="-708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807F93">
        <w:rPr>
          <w:rFonts w:ascii="Times New Roman" w:eastAsia="Times New Roman" w:hAnsi="Times New Roman"/>
          <w:sz w:val="28"/>
          <w:szCs w:val="28"/>
        </w:rPr>
        <w:t>Бюджетное  общеобразовательное учреждение</w:t>
      </w:r>
    </w:p>
    <w:p w:rsidR="00360A84" w:rsidRPr="00807F93" w:rsidRDefault="00360A84" w:rsidP="00360A84">
      <w:pPr>
        <w:widowControl w:val="0"/>
        <w:autoSpaceDE w:val="0"/>
        <w:autoSpaceDN w:val="0"/>
        <w:adjustRightInd w:val="0"/>
        <w:spacing w:after="0" w:line="240" w:lineRule="auto"/>
        <w:ind w:right="-708"/>
        <w:jc w:val="center"/>
        <w:rPr>
          <w:rFonts w:ascii="Times New Roman" w:eastAsia="Times New Roman" w:hAnsi="Times New Roman"/>
          <w:sz w:val="28"/>
          <w:szCs w:val="28"/>
        </w:rPr>
      </w:pPr>
      <w:r w:rsidRPr="00807F93">
        <w:rPr>
          <w:rFonts w:ascii="Times New Roman" w:eastAsia="Times New Roman" w:hAnsi="Times New Roman"/>
          <w:sz w:val="28"/>
          <w:szCs w:val="28"/>
        </w:rPr>
        <w:t>муниципального образования Динской район</w:t>
      </w:r>
    </w:p>
    <w:p w:rsidR="005B3251" w:rsidRDefault="00360A84" w:rsidP="00360A84">
      <w:pPr>
        <w:ind w:right="-708"/>
        <w:jc w:val="center"/>
        <w:rPr>
          <w:b/>
          <w:bCs/>
        </w:rPr>
      </w:pPr>
      <w:r w:rsidRPr="00807F93">
        <w:rPr>
          <w:rFonts w:ascii="Times New Roman" w:eastAsia="Times New Roman" w:hAnsi="Times New Roman"/>
          <w:sz w:val="28"/>
          <w:szCs w:val="28"/>
        </w:rPr>
        <w:t>«Средняя общеобразовательная школа  №31»</w:t>
      </w:r>
    </w:p>
    <w:p w:rsidR="005B3251" w:rsidRDefault="005B3251" w:rsidP="005B3251">
      <w:pPr>
        <w:rPr>
          <w:b/>
          <w:bCs/>
        </w:rPr>
      </w:pPr>
    </w:p>
    <w:p w:rsidR="00360A84" w:rsidRDefault="00360A84" w:rsidP="005B3251">
      <w:pPr>
        <w:rPr>
          <w:b/>
          <w:bCs/>
        </w:rPr>
      </w:pPr>
    </w:p>
    <w:p w:rsidR="00360A84" w:rsidRDefault="00360A84" w:rsidP="005B3251">
      <w:pPr>
        <w:rPr>
          <w:b/>
          <w:bCs/>
        </w:rPr>
      </w:pPr>
    </w:p>
    <w:p w:rsidR="00360A84" w:rsidRDefault="00360A84" w:rsidP="005B3251">
      <w:pPr>
        <w:rPr>
          <w:b/>
          <w:bCs/>
        </w:rPr>
      </w:pPr>
    </w:p>
    <w:p w:rsidR="00360A84" w:rsidRDefault="00360A84" w:rsidP="005B3251">
      <w:pPr>
        <w:rPr>
          <w:b/>
          <w:bCs/>
        </w:rPr>
      </w:pPr>
    </w:p>
    <w:p w:rsidR="00360A84" w:rsidRP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Обучающий семинар:</w:t>
      </w: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251" w:rsidRPr="00360A84" w:rsidRDefault="005B3251" w:rsidP="00360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Тип №4</w:t>
      </w:r>
    </w:p>
    <w:p w:rsidR="00554453" w:rsidRPr="00360A84" w:rsidRDefault="005B3251" w:rsidP="00360A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0A84">
        <w:rPr>
          <w:rFonts w:ascii="Times New Roman" w:hAnsi="Times New Roman" w:cs="Times New Roman"/>
          <w:b/>
          <w:bCs/>
          <w:sz w:val="36"/>
          <w:szCs w:val="36"/>
        </w:rPr>
        <w:t>Урок развивающего контроля</w:t>
      </w:r>
    </w:p>
    <w:p w:rsidR="005B3251" w:rsidRDefault="005B3251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84" w:rsidRPr="00360A84" w:rsidRDefault="00360A84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251" w:rsidRPr="00360A84" w:rsidRDefault="005B3251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ШМО учителей истории, обществознания</w:t>
      </w:r>
    </w:p>
    <w:p w:rsidR="005B3251" w:rsidRPr="00360A84" w:rsidRDefault="005B3251" w:rsidP="00360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2019-2020 учебный год</w:t>
      </w:r>
    </w:p>
    <w:p w:rsidR="005B3251" w:rsidRDefault="005B3251" w:rsidP="005B3251">
      <w:pPr>
        <w:rPr>
          <w:b/>
          <w:bCs/>
        </w:rPr>
      </w:pPr>
    </w:p>
    <w:p w:rsidR="00CA2D12" w:rsidRPr="00360A84" w:rsidRDefault="00CA2D12" w:rsidP="00E35A0F">
      <w:pPr>
        <w:ind w:right="-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Цели: </w:t>
      </w:r>
      <w:r w:rsidRPr="00360A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60A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60A8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Деятельностная:</w:t>
      </w:r>
      <w:r w:rsidRPr="00360A84">
        <w:rPr>
          <w:rFonts w:ascii="Times New Roman" w:hAnsi="Times New Roman" w:cs="Times New Roman"/>
          <w:b/>
          <w:bCs/>
          <w:sz w:val="28"/>
          <w:szCs w:val="28"/>
        </w:rPr>
        <w:t xml:space="preserve"> научить детей способам самоконтроля и взаимоконтроля, формировать способности, позволяющие осуществлять контроль.</w:t>
      </w:r>
      <w:r w:rsidRPr="00360A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60A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60A8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Содержательная:</w:t>
      </w:r>
      <w:r w:rsidRPr="00360A84">
        <w:rPr>
          <w:rFonts w:ascii="Times New Roman" w:hAnsi="Times New Roman" w:cs="Times New Roman"/>
          <w:b/>
          <w:bCs/>
          <w:sz w:val="28"/>
          <w:szCs w:val="28"/>
        </w:rPr>
        <w:t xml:space="preserve"> проверка знания, умений, приобретённых навыков и самопроверка учеников</w:t>
      </w:r>
    </w:p>
    <w:p w:rsidR="00CA2D12" w:rsidRPr="00360A84" w:rsidRDefault="00CA2D12" w:rsidP="00E35A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Структура урока развивающего контроля:</w:t>
      </w:r>
    </w:p>
    <w:p w:rsidR="00A92619" w:rsidRPr="00360A84" w:rsidRDefault="00E35A0F" w:rsidP="00CA2D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Мотивационный этап;</w:t>
      </w:r>
    </w:p>
    <w:p w:rsidR="00A92619" w:rsidRPr="00360A84" w:rsidRDefault="00E35A0F" w:rsidP="00CA2D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Актуализация знаний и осуществление пробного действия;</w:t>
      </w:r>
    </w:p>
    <w:p w:rsidR="00A92619" w:rsidRPr="00360A84" w:rsidRDefault="00E35A0F" w:rsidP="00CA2D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Фиксирование локальных затруднений;</w:t>
      </w:r>
    </w:p>
    <w:p w:rsidR="00A92619" w:rsidRPr="00360A84" w:rsidRDefault="00E35A0F" w:rsidP="00CA2D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Создание плана по решению проблемы;</w:t>
      </w:r>
    </w:p>
    <w:p w:rsidR="00A92619" w:rsidRPr="00360A84" w:rsidRDefault="00E35A0F" w:rsidP="00CA2D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Реализация на практике выбранного плана;</w:t>
      </w:r>
    </w:p>
    <w:p w:rsidR="00A92619" w:rsidRPr="00360A84" w:rsidRDefault="00E35A0F" w:rsidP="00CA2D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Обобщение видов затруднений;</w:t>
      </w:r>
    </w:p>
    <w:p w:rsidR="00A92619" w:rsidRPr="00360A84" w:rsidRDefault="00E35A0F" w:rsidP="00CA2D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Осуществление самостоятельной работы и самопроверки с использованием эталонного образца;</w:t>
      </w:r>
    </w:p>
    <w:p w:rsidR="00A92619" w:rsidRPr="00360A84" w:rsidRDefault="00E35A0F" w:rsidP="00CA2D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Решение задач творческого уровня;</w:t>
      </w:r>
    </w:p>
    <w:p w:rsidR="00A92619" w:rsidRPr="00360A84" w:rsidRDefault="00E35A0F" w:rsidP="00CA2D1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Рефлексия деятельности.</w:t>
      </w:r>
    </w:p>
    <w:p w:rsidR="00CA2D12" w:rsidRPr="00360A84" w:rsidRDefault="00CA2D12" w:rsidP="00E35A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 по ФГОС: </w:t>
      </w:r>
      <w:r w:rsidRPr="00360A84">
        <w:rPr>
          <w:rFonts w:ascii="Times New Roman" w:hAnsi="Times New Roman" w:cs="Times New Roman"/>
          <w:b/>
          <w:bCs/>
          <w:sz w:val="28"/>
          <w:szCs w:val="28"/>
        </w:rPr>
        <w:br/>
        <w:t>Урок развивающего контроля</w:t>
      </w:r>
    </w:p>
    <w:p w:rsidR="00CA2D12" w:rsidRPr="00E35A0F" w:rsidRDefault="00CA2D12" w:rsidP="00CA2D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5A0F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уроков:</w:t>
      </w:r>
    </w:p>
    <w:p w:rsidR="00A92619" w:rsidRPr="00360A84" w:rsidRDefault="00E35A0F" w:rsidP="00CA2D1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Письменные работы;</w:t>
      </w:r>
    </w:p>
    <w:p w:rsidR="00A92619" w:rsidRPr="00360A84" w:rsidRDefault="00E35A0F" w:rsidP="00CA2D1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Устные опросы;</w:t>
      </w:r>
    </w:p>
    <w:p w:rsidR="00A92619" w:rsidRPr="00360A84" w:rsidRDefault="00E35A0F" w:rsidP="00CA2D1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Викторина;</w:t>
      </w:r>
    </w:p>
    <w:p w:rsidR="00A92619" w:rsidRPr="00360A84" w:rsidRDefault="00E35A0F" w:rsidP="00CA2D1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Смотр знаний;</w:t>
      </w:r>
    </w:p>
    <w:p w:rsidR="00A92619" w:rsidRPr="00360A84" w:rsidRDefault="00E35A0F" w:rsidP="00CA2D1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Творческий отчет;</w:t>
      </w:r>
    </w:p>
    <w:p w:rsidR="00A92619" w:rsidRPr="00360A84" w:rsidRDefault="00E35A0F" w:rsidP="00CA2D1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Защита проектов, рефератов;</w:t>
      </w:r>
    </w:p>
    <w:p w:rsidR="00A92619" w:rsidRPr="00360A84" w:rsidRDefault="00E35A0F" w:rsidP="00CA2D1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>Тестирование;</w:t>
      </w:r>
    </w:p>
    <w:p w:rsidR="00A92619" w:rsidRPr="00360A84" w:rsidRDefault="00E35A0F" w:rsidP="00CA2D1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A84">
        <w:rPr>
          <w:rFonts w:ascii="Times New Roman" w:hAnsi="Times New Roman" w:cs="Times New Roman"/>
          <w:b/>
          <w:bCs/>
          <w:sz w:val="28"/>
          <w:szCs w:val="28"/>
        </w:rPr>
        <w:t xml:space="preserve">Конкурсы. </w:t>
      </w:r>
    </w:p>
    <w:p w:rsidR="00CA2D12" w:rsidRDefault="00CA2D12" w:rsidP="00CA2D12">
      <w:pPr>
        <w:ind w:left="720"/>
        <w:rPr>
          <w:b/>
          <w:bCs/>
        </w:rPr>
      </w:pPr>
    </w:p>
    <w:tbl>
      <w:tblPr>
        <w:tblW w:w="973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37"/>
        <w:gridCol w:w="146"/>
        <w:gridCol w:w="1980"/>
        <w:gridCol w:w="147"/>
        <w:gridCol w:w="283"/>
        <w:gridCol w:w="1812"/>
        <w:gridCol w:w="437"/>
        <w:gridCol w:w="19"/>
        <w:gridCol w:w="284"/>
        <w:gridCol w:w="1938"/>
        <w:gridCol w:w="46"/>
        <w:gridCol w:w="425"/>
      </w:tblGrid>
      <w:tr w:rsidR="00CA2D12" w:rsidRPr="00CA2D12" w:rsidTr="00E35A0F">
        <w:trPr>
          <w:gridAfter w:val="2"/>
          <w:wAfter w:w="471" w:type="dxa"/>
          <w:trHeight w:val="1243"/>
        </w:trPr>
        <w:tc>
          <w:tcPr>
            <w:tcW w:w="221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3D5D08">
              <w:rPr>
                <w:rFonts w:ascii="Calibri" w:eastAsia="Times New Roman" w:hAnsi="Calibri" w:cs="Arial"/>
                <w:b/>
                <w:bCs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Этапы урока</w:t>
            </w:r>
            <w:r w:rsidRPr="00CA2D12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3D5D08">
              <w:rPr>
                <w:rFonts w:ascii="Calibri" w:eastAsia="Times New Roman" w:hAnsi="Calibri" w:cs="Arial"/>
                <w:b/>
                <w:bCs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Деятельность учащихся</w:t>
            </w:r>
            <w:r w:rsidRPr="00CA2D12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3D5D08">
              <w:rPr>
                <w:rFonts w:ascii="Calibri" w:eastAsia="Times New Roman" w:hAnsi="Calibri" w:cs="Arial"/>
                <w:b/>
                <w:bCs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Деятельность учителя</w:t>
            </w:r>
            <w:r w:rsidRPr="00CA2D12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678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32"/>
                <w:szCs w:val="32"/>
              </w:rPr>
            </w:pPr>
            <w:r w:rsidRPr="003D5D08">
              <w:rPr>
                <w:rFonts w:ascii="Calibri" w:eastAsia="Times New Roman" w:hAnsi="Calibri" w:cs="Arial"/>
                <w:b/>
                <w:bCs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Универсальные учебные действия</w:t>
            </w:r>
            <w:r w:rsidRPr="00CA2D12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32"/>
                <w:szCs w:val="32"/>
              </w:rPr>
              <w:t xml:space="preserve"> </w:t>
            </w:r>
          </w:p>
        </w:tc>
      </w:tr>
      <w:tr w:rsidR="00CA2D12" w:rsidRPr="00CA2D12" w:rsidTr="00E35A0F">
        <w:trPr>
          <w:gridAfter w:val="2"/>
          <w:wAfter w:w="471" w:type="dxa"/>
          <w:trHeight w:val="4354"/>
        </w:trPr>
        <w:tc>
          <w:tcPr>
            <w:tcW w:w="221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:rsidR="00CA2D12" w:rsidRPr="00CA2D12" w:rsidRDefault="00CA2D12" w:rsidP="00CA2D12">
            <w:pPr>
              <w:numPr>
                <w:ilvl w:val="0"/>
                <w:numId w:val="3"/>
              </w:numPr>
              <w:spacing w:after="0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</w:rPr>
              <w:t xml:space="preserve">Этап </w:t>
            </w:r>
          </w:p>
          <w:p w:rsidR="00CA2D12" w:rsidRPr="00CA2D12" w:rsidRDefault="00CA2D12" w:rsidP="00CA2D12">
            <w:pPr>
              <w:spacing w:after="0"/>
              <w:ind w:left="43"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28"/>
              </w:rPr>
              <w:t>мотивации (самоопределения) к контрольно-коррекционной деятельности</w:t>
            </w:r>
            <w:r w:rsidRPr="00CA2D12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Настрой  на работу.</w:t>
            </w:r>
            <w:r w:rsidRPr="00CA2D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Создаёт на уроке ситуацию сотрудничества и ситуацию успеха для каждого ученика. </w:t>
            </w:r>
          </w:p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  </w:t>
            </w:r>
          </w:p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  </w:t>
            </w:r>
          </w:p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  </w:t>
            </w:r>
          </w:p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  </w:t>
            </w:r>
          </w:p>
          <w:p w:rsidR="00CA2D12" w:rsidRPr="00CA2D12" w:rsidRDefault="00CA2D12" w:rsidP="00E35A0F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  </w:t>
            </w:r>
            <w:r w:rsidRPr="00CA2D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86" w:type="dxa"/>
              <w:bottom w:w="0" w:type="dxa"/>
              <w:right w:w="86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 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  <w:r w:rsidRPr="00CA2D1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A2D12" w:rsidRPr="00CA2D12" w:rsidTr="00E35A0F">
        <w:trPr>
          <w:gridAfter w:val="1"/>
          <w:wAfter w:w="425" w:type="dxa"/>
          <w:trHeight w:val="6022"/>
        </w:trPr>
        <w:tc>
          <w:tcPr>
            <w:tcW w:w="20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CA2D12" w:rsidRDefault="00CA2D12" w:rsidP="00CA2D12">
            <w:r w:rsidRPr="00CA2D12">
              <w:rPr>
                <w:b/>
                <w:bCs/>
              </w:rPr>
              <w:t xml:space="preserve">2. Этап актуализации и пробного учебного действия </w:t>
            </w:r>
          </w:p>
        </w:tc>
        <w:tc>
          <w:tcPr>
            <w:tcW w:w="2410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CA2D12" w:rsidRPr="00CA2D12" w:rsidRDefault="00CA2D12" w:rsidP="00CA2D12">
            <w:r w:rsidRPr="00CA2D12">
              <w:t> </w:t>
            </w:r>
            <w:r w:rsidRPr="00CA2D12">
              <w:rPr>
                <w:b/>
                <w:bCs/>
              </w:rPr>
              <w:t xml:space="preserve">Актуализируются знания по теме «Социальная сфера жизни общества». </w:t>
            </w:r>
          </w:p>
          <w:p w:rsidR="00CA2D12" w:rsidRPr="00CA2D12" w:rsidRDefault="00CA2D12" w:rsidP="00CA2D12">
            <w:r w:rsidRPr="00CA2D12">
              <w:rPr>
                <w:b/>
                <w:bCs/>
              </w:rPr>
              <w:t xml:space="preserve">Происходит взаимопроверка по парам.  Сверяют контрольные с эталоном, фиксируют результаты. Важно: без исправления ошибок. </w:t>
            </w:r>
          </w:p>
          <w:p w:rsidR="00CA2D12" w:rsidRPr="00CA2D12" w:rsidRDefault="00CA2D12" w:rsidP="00CA2D12">
            <w:r w:rsidRPr="00CA2D12">
              <w:rPr>
                <w:b/>
                <w:bCs/>
              </w:rPr>
              <w:t xml:space="preserve">Проверяющий ученик выставляет оценку. </w:t>
            </w:r>
          </w:p>
          <w:p w:rsidR="00A92619" w:rsidRPr="00CA2D12" w:rsidRDefault="00CA2D12" w:rsidP="00CA2D12">
            <w:r w:rsidRPr="00CA2D12">
              <w:rPr>
                <w:b/>
                <w:bCs/>
              </w:rPr>
              <w:t xml:space="preserve">Приемы для этапа актуализации: Прием "Верно-неверно". </w:t>
            </w:r>
          </w:p>
        </w:tc>
        <w:tc>
          <w:tcPr>
            <w:tcW w:w="2532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CA2D12" w:rsidRPr="00CA2D12" w:rsidRDefault="00CA2D12" w:rsidP="00CA2D12">
            <w:r w:rsidRPr="00CA2D12">
              <w:rPr>
                <w:b/>
                <w:bCs/>
              </w:rPr>
              <w:t xml:space="preserve"> На данном этапе продолжается подготовка мышления учеников к написанию контрольной работы, актуализируются знания по теме. </w:t>
            </w:r>
          </w:p>
          <w:p w:rsidR="00A92619" w:rsidRPr="00CA2D12" w:rsidRDefault="00CA2D12" w:rsidP="00CA2D12">
            <w:r w:rsidRPr="00CA2D12">
              <w:rPr>
                <w:b/>
                <w:bCs/>
              </w:rPr>
              <w:t xml:space="preserve">  </w:t>
            </w:r>
          </w:p>
        </w:tc>
        <w:tc>
          <w:tcPr>
            <w:tcW w:w="2287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CA2D12" w:rsidRPr="00CA2D12" w:rsidRDefault="00CA2D12" w:rsidP="00CA2D12">
            <w:r w:rsidRPr="00CA2D12">
              <w:rPr>
                <w:b/>
                <w:bCs/>
              </w:rPr>
              <w:t xml:space="preserve"> -готовность практически использовать приобретенные знания по иностранному языку; </w:t>
            </w:r>
          </w:p>
          <w:p w:rsidR="00CA2D12" w:rsidRPr="00CA2D12" w:rsidRDefault="00CA2D12" w:rsidP="00CA2D12">
            <w:r w:rsidRPr="00CA2D12">
              <w:rPr>
                <w:b/>
                <w:bCs/>
              </w:rPr>
              <w:t xml:space="preserve">  </w:t>
            </w:r>
          </w:p>
          <w:p w:rsidR="00A92619" w:rsidRPr="00CA2D12" w:rsidRDefault="00CA2D12" w:rsidP="00CA2D12">
            <w:r w:rsidRPr="00CA2D12">
              <w:rPr>
                <w:b/>
                <w:bCs/>
              </w:rPr>
              <w:t xml:space="preserve">-владение навыками организации и участия в коллективной деятельности. </w:t>
            </w:r>
          </w:p>
        </w:tc>
      </w:tr>
      <w:tr w:rsidR="00CA2D12" w:rsidRPr="00CA2D12" w:rsidTr="00E35A0F">
        <w:trPr>
          <w:trHeight w:val="4789"/>
        </w:trPr>
        <w:tc>
          <w:tcPr>
            <w:tcW w:w="2359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CA2D12" w:rsidRDefault="00CA2D12" w:rsidP="00CA2D12">
            <w:r w:rsidRPr="00CA2D12">
              <w:rPr>
                <w:b/>
                <w:bCs/>
              </w:rPr>
              <w:lastRenderedPageBreak/>
              <w:t xml:space="preserve"> 3. Этап локализации индивидуальных затруднений; выявления места и причины затруднения </w:t>
            </w:r>
          </w:p>
        </w:tc>
        <w:tc>
          <w:tcPr>
            <w:tcW w:w="241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CA2D12" w:rsidRDefault="00CA2D12" w:rsidP="00CA2D12">
            <w:r w:rsidRPr="00CA2D12">
              <w:rPr>
                <w:b/>
                <w:bCs/>
              </w:rPr>
              <w:t xml:space="preserve"> Ученик выделяет свои ошибки и недочёты, фиксирует их и определяет причину своего затруднения </w:t>
            </w:r>
          </w:p>
        </w:tc>
        <w:tc>
          <w:tcPr>
            <w:tcW w:w="2552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CA2D12" w:rsidRPr="00CA2D12" w:rsidRDefault="00CA2D12" w:rsidP="00CA2D12">
            <w:r w:rsidRPr="00CA2D12">
              <w:rPr>
                <w:b/>
                <w:bCs/>
              </w:rPr>
              <w:t xml:space="preserve"> Если ученики затрудняются выделить свою ошибку, учитель предлагает перечень вопросов: </w:t>
            </w:r>
          </w:p>
          <w:p w:rsidR="00CA2D12" w:rsidRPr="00CA2D12" w:rsidRDefault="00CA2D12" w:rsidP="00CA2D12">
            <w:r w:rsidRPr="00CA2D12">
              <w:rPr>
                <w:b/>
                <w:bCs/>
              </w:rPr>
              <w:t xml:space="preserve">Какое задание я выполнял? С какой темой это было связано? </w:t>
            </w:r>
          </w:p>
          <w:p w:rsidR="00CA2D12" w:rsidRPr="00CA2D12" w:rsidRDefault="00CA2D12" w:rsidP="00CA2D12">
            <w:r w:rsidRPr="00CA2D12">
              <w:rPr>
                <w:b/>
                <w:bCs/>
              </w:rPr>
              <w:t xml:space="preserve">Что я сделал сначала, что потом? </w:t>
            </w:r>
          </w:p>
          <w:p w:rsidR="00A92619" w:rsidRPr="00CA2D12" w:rsidRDefault="00CA2D12" w:rsidP="00CA2D12">
            <w:r w:rsidRPr="00CA2D12">
              <w:rPr>
                <w:b/>
                <w:bCs/>
              </w:rPr>
              <w:t xml:space="preserve">и т.д. </w:t>
            </w:r>
          </w:p>
        </w:tc>
        <w:tc>
          <w:tcPr>
            <w:tcW w:w="2409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CA2D12" w:rsidRDefault="00CA2D12" w:rsidP="00CA2D12">
            <w:r w:rsidRPr="00CA2D12">
              <w:rPr>
                <w:b/>
                <w:bCs/>
              </w:rPr>
              <w:t xml:space="preserve"> Умение применять индуктивные и дедуктивные способы рассуждения, видеть различные стратегии решения задач </w:t>
            </w:r>
          </w:p>
        </w:tc>
      </w:tr>
      <w:tr w:rsidR="00CA2D12" w:rsidRPr="00CA2D12" w:rsidTr="00E35A0F">
        <w:trPr>
          <w:trHeight w:val="959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 4. Этап построения проекта коррекции выявленных затруднений</w:t>
            </w:r>
            <w:r w:rsidRPr="00CA2D12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 xml:space="preserve"> Ученик  выбирает индивидуальные цели для коррекции знаний. </w:t>
            </w:r>
          </w:p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После этого начинается подбор средств и способов разрешения затруднений. То есть выбираются те понятия, виды, функции, модели, с помощью которых можно скорректировать ошибку.</w:t>
            </w:r>
            <w:r w:rsidRPr="00CA2D12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 xml:space="preserve"> Если ошибки у некоторых схожи, таких учеников можно определить в группы (пары). </w:t>
            </w:r>
          </w:p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 xml:space="preserve">В качестве средств можно предложить эталон проверки, главу учебника, аналогичные задания, которые выполнялись на предыдущих уроках. </w:t>
            </w:r>
          </w:p>
        </w:tc>
        <w:tc>
          <w:tcPr>
            <w:tcW w:w="269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CA2D12" w:rsidRPr="00CA2D12" w:rsidRDefault="00CA2D12" w:rsidP="00CA2D1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2D12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 Умение контролировать, корректировать и оценивать свои действия</w:t>
            </w:r>
            <w:r w:rsidRPr="00CA2D12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360A84" w:rsidRPr="00360A84" w:rsidTr="00E35A0F">
        <w:trPr>
          <w:trHeight w:val="959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5. Этап реализации построенного проекта </w:t>
            </w:r>
          </w:p>
        </w:tc>
        <w:tc>
          <w:tcPr>
            <w:tcW w:w="2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360A84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Ученики на данном этапе самостоятельно или в парах (в группах) работают по составленному  проекту. </w:t>
            </w:r>
          </w:p>
          <w:p w:rsidR="00360A84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Без времени на размышление произносят первые мысли, которые приходят в голову после озвучивания тезиса. </w:t>
            </w:r>
          </w:p>
          <w:p w:rsidR="00360A84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Высказывают своё мнение. </w:t>
            </w:r>
          </w:p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Дискуссируют. 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360A84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Приемы для этапа реализации проекта: </w:t>
            </w:r>
          </w:p>
          <w:p w:rsidR="00360A84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«Обратная мозговая атака». </w:t>
            </w:r>
          </w:p>
          <w:p w:rsidR="00360A84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Тезис: </w:t>
            </w:r>
          </w:p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«Семья — это та первичная среда, где человек должен учиться творить добро» (В.М. Сухомлинский). </w:t>
            </w:r>
          </w:p>
        </w:tc>
        <w:tc>
          <w:tcPr>
            <w:tcW w:w="269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Формирование качеств мышления, необходимых для адаптации в современном информационном обществе </w:t>
            </w:r>
          </w:p>
        </w:tc>
      </w:tr>
      <w:tr w:rsidR="00360A84" w:rsidRPr="00360A84" w:rsidTr="00E35A0F">
        <w:trPr>
          <w:trHeight w:val="959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lastRenderedPageBreak/>
              <w:t xml:space="preserve"> 6. Этап обобщения затруднений во внешней речи </w:t>
            </w:r>
          </w:p>
        </w:tc>
        <w:tc>
          <w:tcPr>
            <w:tcW w:w="2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Обсуждают типовые ошибки, проговаривают формулировки способов действий, вызвавших затруднения  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Организовывает работу и проверяет правильность решения </w:t>
            </w:r>
          </w:p>
        </w:tc>
        <w:tc>
          <w:tcPr>
            <w:tcW w:w="269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Умение оценивать результаты своей деятельности </w:t>
            </w:r>
          </w:p>
        </w:tc>
      </w:tr>
      <w:tr w:rsidR="00360A84" w:rsidRPr="00360A84" w:rsidTr="00E35A0F">
        <w:trPr>
          <w:trHeight w:val="959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7. Этап самостоятельной работы с самопроверкой по эталону </w:t>
            </w:r>
          </w:p>
        </w:tc>
        <w:tc>
          <w:tcPr>
            <w:tcW w:w="2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Выполняют самостоятельную работу, аналогичную контрольной работе, выбирая те задания, в которых допущены ошибки. Учащиеся, не допустившие ошибок, выполняют самопроверку заданий творческого уровня   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Направляет работу учащихся на преодоление ошибок </w:t>
            </w:r>
          </w:p>
        </w:tc>
        <w:tc>
          <w:tcPr>
            <w:tcW w:w="269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360A84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>- Умение анализировать явления и события;</w:t>
            </w:r>
          </w:p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- умение самостоятельно ставить цели </w:t>
            </w:r>
          </w:p>
        </w:tc>
      </w:tr>
      <w:tr w:rsidR="00360A84" w:rsidRPr="00360A84" w:rsidTr="00E35A0F">
        <w:trPr>
          <w:trHeight w:val="959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8. Этап решения заданий творческого уровня </w:t>
            </w:r>
          </w:p>
        </w:tc>
        <w:tc>
          <w:tcPr>
            <w:tcW w:w="2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360A84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Выполняют задания связанные с ранее изученными темами. </w:t>
            </w:r>
          </w:p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При отрицательном результате – ребята повторяют предыдущий этап для другого варианта 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Направляет работу учащихся, помогая и консультируя </w:t>
            </w:r>
          </w:p>
        </w:tc>
        <w:tc>
          <w:tcPr>
            <w:tcW w:w="269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Умение самостоятельно ставить цели </w:t>
            </w:r>
          </w:p>
        </w:tc>
      </w:tr>
      <w:tr w:rsidR="00360A84" w:rsidRPr="00360A84" w:rsidTr="00E35A0F">
        <w:trPr>
          <w:trHeight w:val="959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9. Рефлексия контрольно-коррекционной деятельности </w:t>
            </w:r>
          </w:p>
        </w:tc>
        <w:tc>
          <w:tcPr>
            <w:tcW w:w="2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Осуществляют самооценку результатов контрольно-коррекционной деятельности, осознание метода преодоления затруднений в деятельности и механизма контрольно-коррекционной деятельности 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Помогает выбрать формы рефлексии и помогает в планировании последующей коррекции </w:t>
            </w:r>
          </w:p>
        </w:tc>
        <w:tc>
          <w:tcPr>
            <w:tcW w:w="269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Умение оценивать результаты своей деятельности </w:t>
            </w:r>
          </w:p>
        </w:tc>
      </w:tr>
      <w:tr w:rsidR="00360A84" w:rsidRPr="00360A84" w:rsidTr="00E35A0F">
        <w:trPr>
          <w:trHeight w:val="959"/>
        </w:trPr>
        <w:tc>
          <w:tcPr>
            <w:tcW w:w="2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10. Подведение итогов </w:t>
            </w:r>
          </w:p>
        </w:tc>
        <w:tc>
          <w:tcPr>
            <w:tcW w:w="2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 </w:t>
            </w:r>
          </w:p>
        </w:tc>
        <w:tc>
          <w:tcPr>
            <w:tcW w:w="226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A92619" w:rsidRPr="00360A84" w:rsidRDefault="00360A84" w:rsidP="00360A84">
            <w:pPr>
              <w:rPr>
                <w:b/>
                <w:bCs/>
              </w:rPr>
            </w:pPr>
            <w:r w:rsidRPr="00360A84">
              <w:rPr>
                <w:b/>
                <w:bCs/>
              </w:rPr>
              <w:t xml:space="preserve"> Подводит итог работы на уроке и анализирует достигнутые результаты </w:t>
            </w:r>
          </w:p>
        </w:tc>
        <w:tc>
          <w:tcPr>
            <w:tcW w:w="269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91" w:type="dxa"/>
              <w:bottom w:w="0" w:type="dxa"/>
              <w:right w:w="91" w:type="dxa"/>
            </w:tcMar>
            <w:hideMark/>
          </w:tcPr>
          <w:p w:rsidR="00360A84" w:rsidRPr="00360A84" w:rsidRDefault="00360A84" w:rsidP="00360A84">
            <w:pPr>
              <w:rPr>
                <w:b/>
                <w:bCs/>
              </w:rPr>
            </w:pPr>
          </w:p>
        </w:tc>
      </w:tr>
    </w:tbl>
    <w:p w:rsidR="00CA2D12" w:rsidRDefault="00CA2D12" w:rsidP="005B3251"/>
    <w:sectPr w:rsidR="00CA2D12" w:rsidSect="00CA2D12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0D3"/>
    <w:multiLevelType w:val="hybridMultilevel"/>
    <w:tmpl w:val="42341FE0"/>
    <w:lvl w:ilvl="0" w:tplc="2E5E3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2BC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226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27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6EC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C5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853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E29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8A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D5241"/>
    <w:multiLevelType w:val="hybridMultilevel"/>
    <w:tmpl w:val="703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C21E7"/>
    <w:multiLevelType w:val="hybridMultilevel"/>
    <w:tmpl w:val="1F822EEC"/>
    <w:lvl w:ilvl="0" w:tplc="8D62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23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AD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22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E1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4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2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0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02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721595"/>
    <w:multiLevelType w:val="hybridMultilevel"/>
    <w:tmpl w:val="6382110E"/>
    <w:lvl w:ilvl="0" w:tplc="B20E4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CC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EE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2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B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A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0B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CB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2CD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51"/>
    <w:rsid w:val="00165E00"/>
    <w:rsid w:val="00360A84"/>
    <w:rsid w:val="003D5D08"/>
    <w:rsid w:val="005B3251"/>
    <w:rsid w:val="00A02FC0"/>
    <w:rsid w:val="00A92619"/>
    <w:rsid w:val="00AD2547"/>
    <w:rsid w:val="00CA2D12"/>
    <w:rsid w:val="00E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2D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3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2D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3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3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Багирова</dc:creator>
  <cp:lastModifiedBy>Учитель</cp:lastModifiedBy>
  <cp:revision>2</cp:revision>
  <dcterms:created xsi:type="dcterms:W3CDTF">2019-12-30T11:04:00Z</dcterms:created>
  <dcterms:modified xsi:type="dcterms:W3CDTF">2019-12-30T11:04:00Z</dcterms:modified>
</cp:coreProperties>
</file>