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C69" w:rsidRDefault="008411B5" w:rsidP="008411B5">
      <w:pPr>
        <w:spacing w:after="0" w:line="240" w:lineRule="auto"/>
        <w:ind w:left="2328" w:firstLine="0"/>
        <w:jc w:val="left"/>
      </w:pPr>
      <w:bookmarkStart w:id="0" w:name="_GoBack"/>
      <w:r>
        <w:rPr>
          <w:sz w:val="26"/>
        </w:rPr>
        <w:t>Прокуратура г. Ростова-на-Дону разъясняет</w:t>
      </w:r>
    </w:p>
    <w:p w:rsidR="00840C69" w:rsidRDefault="008411B5" w:rsidP="008411B5">
      <w:pPr>
        <w:spacing w:after="0" w:line="240" w:lineRule="auto"/>
        <w:ind w:left="990" w:right="336" w:firstLine="0"/>
        <w:jc w:val="center"/>
      </w:pPr>
      <w:r>
        <w:rPr>
          <w:sz w:val="26"/>
        </w:rPr>
        <w:t>Федеральный запрет на продажу несовершеннолетним энергетиков с 1 марта 2025 г.</w:t>
      </w:r>
    </w:p>
    <w:bookmarkEnd w:id="0"/>
    <w:p w:rsidR="00840C69" w:rsidRDefault="008411B5">
      <w:pPr>
        <w:spacing w:after="28"/>
        <w:ind w:left="39" w:firstLine="612"/>
      </w:pPr>
      <w:r>
        <w:t xml:space="preserve">С марта 2025 года вступает в силу Федеральный закон от 08.08.2024 </w:t>
      </w:r>
      <w:r>
        <w:rPr>
          <w:noProof/>
        </w:rPr>
        <w:drawing>
          <wp:inline distT="0" distB="0" distL="0" distR="0">
            <wp:extent cx="140970" cy="110490"/>
            <wp:effectExtent l="0" t="0" r="0" b="0"/>
            <wp:docPr id="1463" name="Picture 14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" name="Picture 146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0970" cy="11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304-ФЗ «О запрете продажи безалкогольных тонизирующих напитков (в том числе энергетических) несовершеннолетним...» (далее - Закон ЈУ(2 304-ФЗ), запрещающий на законодательном уровне продажу несовершеннолетним безалкогольных тонизирующих напитков (в том чис</w:t>
      </w:r>
      <w:r>
        <w:t>ле энергетических).</w:t>
      </w:r>
    </w:p>
    <w:p w:rsidR="00840C69" w:rsidRDefault="008411B5">
      <w:pPr>
        <w:ind w:left="39" w:firstLine="612"/>
      </w:pPr>
      <w:r>
        <w:t>В силу ст. З Закона № 304-ФЗ продавец вправе потребовать у покупателя документ, подтверждающий совершеннолетие, и обязан отказать в продаже, если есть сомнения в возрасте, а документ не предъявлен.</w:t>
      </w:r>
    </w:p>
    <w:p w:rsidR="00840C69" w:rsidRDefault="008411B5">
      <w:pPr>
        <w:ind w:left="39" w:firstLine="606"/>
      </w:pPr>
      <w:r>
        <w:t>Перечень документов, подтверждающих со</w:t>
      </w:r>
      <w:r>
        <w:t xml:space="preserve">вершеннолетие, утверждён приказом </w:t>
      </w:r>
      <w:proofErr w:type="spellStart"/>
      <w:r>
        <w:t>Минпромторга</w:t>
      </w:r>
      <w:proofErr w:type="spellEnd"/>
      <w:r>
        <w:t xml:space="preserve"> России от 07.02.2025 ЛФ 536. В частности, к таким</w:t>
      </w:r>
    </w:p>
    <w:p w:rsidR="00840C69" w:rsidRDefault="008411B5">
      <w:pPr>
        <w:ind w:left="49"/>
      </w:pPr>
      <w:r>
        <w:t>документам относятся:</w:t>
      </w:r>
    </w:p>
    <w:p w:rsidR="00840C69" w:rsidRDefault="008411B5">
      <w:pPr>
        <w:numPr>
          <w:ilvl w:val="0"/>
          <w:numId w:val="1"/>
        </w:numPr>
        <w:spacing w:line="299" w:lineRule="auto"/>
        <w:ind w:firstLine="630"/>
      </w:pPr>
      <w:r>
        <w:t xml:space="preserve">Паспорт гражданина Российской Федерации, удостоверяющий личность гражданина Российской Федерации на территории Российской Федерации. </w:t>
      </w:r>
      <w:r>
        <w:rPr>
          <w:noProof/>
        </w:rPr>
        <w:drawing>
          <wp:inline distT="0" distB="0" distL="0" distR="0">
            <wp:extent cx="41910" cy="140970"/>
            <wp:effectExtent l="0" t="0" r="0" b="0"/>
            <wp:docPr id="3618" name="Picture 36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8" name="Picture 361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910" cy="14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0C69" w:rsidRDefault="008411B5">
      <w:pPr>
        <w:numPr>
          <w:ilvl w:val="0"/>
          <w:numId w:val="1"/>
        </w:numPr>
        <w:spacing w:after="29"/>
        <w:ind w:firstLine="630"/>
      </w:pPr>
      <w:r>
        <w:t>Па</w:t>
      </w:r>
      <w:r>
        <w:t>спорт гражданина Российской Федерации, удостоверяющий личность гражданина Российской Федерации за пределами территории Российской Федерации, в том числе содержащий электронный носитель информации.</w:t>
      </w:r>
    </w:p>
    <w:p w:rsidR="00840C69" w:rsidRDefault="008411B5">
      <w:pPr>
        <w:numPr>
          <w:ilvl w:val="0"/>
          <w:numId w:val="1"/>
        </w:numPr>
        <w:ind w:firstLine="63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1021080</wp:posOffset>
            </wp:positionH>
            <wp:positionV relativeFrom="page">
              <wp:posOffset>7448550</wp:posOffset>
            </wp:positionV>
            <wp:extent cx="15240" cy="15240"/>
            <wp:effectExtent l="0" t="0" r="0" b="0"/>
            <wp:wrapTopAndBottom/>
            <wp:docPr id="1470" name="Picture 14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" name="Picture 147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Временное удостоверение личности гражданина Российской Фед</w:t>
      </w:r>
      <w:r>
        <w:t xml:space="preserve">ерации. </w:t>
      </w:r>
      <w:r>
        <w:rPr>
          <w:noProof/>
        </w:rPr>
        <w:drawing>
          <wp:inline distT="0" distB="0" distL="0" distR="0">
            <wp:extent cx="15240" cy="19050"/>
            <wp:effectExtent l="0" t="0" r="0" b="0"/>
            <wp:docPr id="1469" name="Picture 14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" name="Picture 146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0C69" w:rsidRDefault="008411B5">
      <w:pPr>
        <w:numPr>
          <w:ilvl w:val="0"/>
          <w:numId w:val="1"/>
        </w:numPr>
        <w:ind w:firstLine="630"/>
      </w:pPr>
      <w:r>
        <w:t>Удостоверение личности моряка.</w:t>
      </w:r>
    </w:p>
    <w:p w:rsidR="00840C69" w:rsidRDefault="008411B5">
      <w:pPr>
        <w:numPr>
          <w:ilvl w:val="0"/>
          <w:numId w:val="1"/>
        </w:numPr>
        <w:ind w:firstLine="630"/>
      </w:pPr>
      <w:r>
        <w:t>Дипломатический паспорт гражданина Российской Федерации.</w:t>
      </w:r>
    </w:p>
    <w:p w:rsidR="00840C69" w:rsidRDefault="008411B5">
      <w:pPr>
        <w:numPr>
          <w:ilvl w:val="0"/>
          <w:numId w:val="1"/>
        </w:numPr>
        <w:ind w:firstLine="630"/>
      </w:pPr>
      <w:r>
        <w:t>Служебный паспорт гражданина Российской Федерации.</w:t>
      </w:r>
    </w:p>
    <w:p w:rsidR="00840C69" w:rsidRDefault="008411B5">
      <w:pPr>
        <w:numPr>
          <w:ilvl w:val="0"/>
          <w:numId w:val="1"/>
        </w:numPr>
        <w:ind w:firstLine="630"/>
      </w:pPr>
      <w:r>
        <w:t>Удостоверение личности военнослужащего или военный билет гражданина Российской Федерации.</w:t>
      </w:r>
    </w:p>
    <w:p w:rsidR="00840C69" w:rsidRDefault="008411B5">
      <w:pPr>
        <w:numPr>
          <w:ilvl w:val="0"/>
          <w:numId w:val="1"/>
        </w:numPr>
        <w:ind w:firstLine="630"/>
      </w:pPr>
      <w:r>
        <w:t>Паспорт иностранн</w:t>
      </w:r>
      <w:r>
        <w:t xml:space="preserve">ого гражданина либо иной документ, установленный Федеральным законом от 25 июля 2002 № 115-ФЗ «О правовом положении иностранных граждан в Российской Федерации» или признаваемый </w:t>
      </w:r>
      <w:proofErr w:type="gramStart"/>
      <w:r>
        <w:t>в соответствий</w:t>
      </w:r>
      <w:proofErr w:type="gramEnd"/>
      <w:r>
        <w:t xml:space="preserve"> с международным договором Российской Федерации в качестве докуме</w:t>
      </w:r>
      <w:r>
        <w:t>нта, удостоверяющего личность иностранного гражданина.</w:t>
      </w:r>
    </w:p>
    <w:p w:rsidR="00840C69" w:rsidRDefault="008411B5">
      <w:pPr>
        <w:numPr>
          <w:ilvl w:val="0"/>
          <w:numId w:val="1"/>
        </w:numPr>
        <w:ind w:firstLine="630"/>
      </w:pPr>
      <w:r>
        <w:t>Вид на жительство лица без гражданства в Российской Федерации.</w:t>
      </w:r>
    </w:p>
    <w:p w:rsidR="00840C69" w:rsidRDefault="008411B5">
      <w:pPr>
        <w:numPr>
          <w:ilvl w:val="0"/>
          <w:numId w:val="1"/>
        </w:numPr>
        <w:ind w:firstLine="630"/>
      </w:pPr>
      <w:r>
        <w:t>Разрешение на временное проживание лица без гражданства в Российской Федерации.</w:t>
      </w:r>
    </w:p>
    <w:p w:rsidR="00840C69" w:rsidRDefault="008411B5">
      <w:pPr>
        <w:numPr>
          <w:ilvl w:val="0"/>
          <w:numId w:val="1"/>
        </w:numPr>
        <w:ind w:firstLine="630"/>
      </w:pPr>
      <w:r>
        <w:t>Удостоверение беженца.</w:t>
      </w:r>
    </w:p>
    <w:p w:rsidR="00840C69" w:rsidRDefault="008411B5">
      <w:pPr>
        <w:numPr>
          <w:ilvl w:val="0"/>
          <w:numId w:val="1"/>
        </w:numPr>
        <w:ind w:firstLine="630"/>
      </w:pPr>
      <w:r>
        <w:t>Свидетельство о предоставлении временного убежища на территории Российской Федерации.</w:t>
      </w:r>
    </w:p>
    <w:p w:rsidR="00840C69" w:rsidRDefault="008411B5">
      <w:pPr>
        <w:numPr>
          <w:ilvl w:val="0"/>
          <w:numId w:val="1"/>
        </w:numPr>
        <w:ind w:firstLine="630"/>
      </w:pPr>
      <w:r>
        <w:t>Водительское удостоверение.</w:t>
      </w:r>
    </w:p>
    <w:p w:rsidR="00840C69" w:rsidRDefault="008411B5">
      <w:pPr>
        <w:numPr>
          <w:ilvl w:val="0"/>
          <w:numId w:val="1"/>
        </w:numPr>
        <w:ind w:firstLine="630"/>
      </w:pPr>
      <w:r>
        <w:t>Временное удостоверение личности лица без гражданства в Российской Федерации.</w:t>
      </w:r>
    </w:p>
    <w:p w:rsidR="00840C69" w:rsidRDefault="008411B5">
      <w:pPr>
        <w:ind w:left="39" w:firstLine="636"/>
      </w:pPr>
      <w:r>
        <w:t>15, Свидетельство о рассмотрении ходатайства о признании беженце</w:t>
      </w:r>
      <w:r>
        <w:t xml:space="preserve">м на территории Российской </w:t>
      </w:r>
      <w:proofErr w:type="gramStart"/>
      <w:r>
        <w:t>Федерации</w:t>
      </w:r>
      <w:proofErr w:type="gramEnd"/>
      <w:r>
        <w:t xml:space="preserve"> по существу.</w:t>
      </w:r>
    </w:p>
    <w:sectPr w:rsidR="00840C69">
      <w:pgSz w:w="12240" w:h="15840"/>
      <w:pgMar w:top="1440" w:right="1536" w:bottom="1440" w:left="18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9F0259"/>
    <w:multiLevelType w:val="hybridMultilevel"/>
    <w:tmpl w:val="70561314"/>
    <w:lvl w:ilvl="0" w:tplc="6ABADA80">
      <w:start w:val="1"/>
      <w:numFmt w:val="decimal"/>
      <w:lvlText w:val="%1."/>
      <w:lvlJc w:val="left"/>
      <w:pPr>
        <w:ind w:left="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6C4D2A">
      <w:start w:val="1"/>
      <w:numFmt w:val="lowerLetter"/>
      <w:lvlText w:val="%2"/>
      <w:lvlJc w:val="left"/>
      <w:pPr>
        <w:ind w:left="1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F4BEA8">
      <w:start w:val="1"/>
      <w:numFmt w:val="lowerRoman"/>
      <w:lvlText w:val="%3"/>
      <w:lvlJc w:val="left"/>
      <w:pPr>
        <w:ind w:left="2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AA0404">
      <w:start w:val="1"/>
      <w:numFmt w:val="decimal"/>
      <w:lvlText w:val="%4"/>
      <w:lvlJc w:val="left"/>
      <w:pPr>
        <w:ind w:left="3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1E24A2">
      <w:start w:val="1"/>
      <w:numFmt w:val="lowerLetter"/>
      <w:lvlText w:val="%5"/>
      <w:lvlJc w:val="left"/>
      <w:pPr>
        <w:ind w:left="3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E6E434">
      <w:start w:val="1"/>
      <w:numFmt w:val="lowerRoman"/>
      <w:lvlText w:val="%6"/>
      <w:lvlJc w:val="left"/>
      <w:pPr>
        <w:ind w:left="4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F88562">
      <w:start w:val="1"/>
      <w:numFmt w:val="decimal"/>
      <w:lvlText w:val="%7"/>
      <w:lvlJc w:val="left"/>
      <w:pPr>
        <w:ind w:left="5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245150">
      <w:start w:val="1"/>
      <w:numFmt w:val="lowerLetter"/>
      <w:lvlText w:val="%8"/>
      <w:lvlJc w:val="left"/>
      <w:pPr>
        <w:ind w:left="6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9A2AC2">
      <w:start w:val="1"/>
      <w:numFmt w:val="lowerRoman"/>
      <w:lvlText w:val="%9"/>
      <w:lvlJc w:val="left"/>
      <w:pPr>
        <w:ind w:left="6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C69"/>
    <w:rsid w:val="00840C69"/>
    <w:rsid w:val="0084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3BFC02-FFE5-4916-BF7B-BA9451458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6" w:line="249" w:lineRule="auto"/>
      <w:ind w:left="6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Прокуратура г. Ростова-на-Дону разъясняет</dc:title>
  <dc:subject/>
  <dc:creator>User</dc:creator>
  <cp:keywords/>
  <cp:lastModifiedBy>User</cp:lastModifiedBy>
  <cp:revision>3</cp:revision>
  <dcterms:created xsi:type="dcterms:W3CDTF">2025-06-26T09:28:00Z</dcterms:created>
  <dcterms:modified xsi:type="dcterms:W3CDTF">2025-06-26T09:28:00Z</dcterms:modified>
</cp:coreProperties>
</file>