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FF" w:rsidRDefault="005058F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058FF" w:rsidRDefault="005058FF">
      <w:pPr>
        <w:pStyle w:val="ConsPlusNormal"/>
        <w:ind w:firstLine="540"/>
        <w:jc w:val="both"/>
        <w:outlineLvl w:val="0"/>
      </w:pPr>
    </w:p>
    <w:p w:rsidR="005058FF" w:rsidRDefault="005058FF">
      <w:pPr>
        <w:pStyle w:val="ConsPlusNormal"/>
        <w:jc w:val="right"/>
      </w:pPr>
      <w:r>
        <w:t>Утверждена</w:t>
      </w:r>
    </w:p>
    <w:p w:rsidR="005058FF" w:rsidRDefault="005058FF">
      <w:pPr>
        <w:pStyle w:val="ConsPlusNormal"/>
        <w:jc w:val="right"/>
      </w:pPr>
      <w:r>
        <w:t>Президентом Российской Федерации</w:t>
      </w:r>
    </w:p>
    <w:p w:rsidR="005058FF" w:rsidRDefault="005058FF">
      <w:pPr>
        <w:pStyle w:val="ConsPlusNormal"/>
        <w:jc w:val="right"/>
      </w:pPr>
      <w:r>
        <w:t>Д.МЕДВЕДЕВЫМ</w:t>
      </w:r>
    </w:p>
    <w:p w:rsidR="005058FF" w:rsidRDefault="005058FF">
      <w:pPr>
        <w:pStyle w:val="ConsPlusNormal"/>
        <w:jc w:val="right"/>
      </w:pPr>
      <w:r>
        <w:t>5 октября 2009 года</w:t>
      </w:r>
    </w:p>
    <w:p w:rsidR="005058FF" w:rsidRDefault="005058FF">
      <w:pPr>
        <w:pStyle w:val="ConsPlusNormal"/>
        <w:jc w:val="center"/>
      </w:pPr>
    </w:p>
    <w:p w:rsidR="005058FF" w:rsidRDefault="005058FF">
      <w:pPr>
        <w:pStyle w:val="ConsPlusTitle"/>
        <w:jc w:val="center"/>
      </w:pPr>
      <w:r>
        <w:t>КОНЦЕПЦИЯ</w:t>
      </w:r>
    </w:p>
    <w:p w:rsidR="005058FF" w:rsidRDefault="005058FF">
      <w:pPr>
        <w:pStyle w:val="ConsPlusTitle"/>
        <w:jc w:val="center"/>
      </w:pPr>
      <w:r>
        <w:t>ПРОТИВОДЕЙСТВИЯ ТЕРРОРИЗМУ В РОССИЙСКОЙ ФЕДЕРАЦИИ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I. Терроризм как угроза национальной безопасности</w:t>
      </w:r>
    </w:p>
    <w:p w:rsidR="005058FF" w:rsidRDefault="005058FF">
      <w:pPr>
        <w:pStyle w:val="ConsPlusNormal"/>
        <w:jc w:val="center"/>
      </w:pPr>
      <w:r>
        <w:t>Российской Федерации</w:t>
      </w:r>
    </w:p>
    <w:p w:rsidR="005058FF" w:rsidRDefault="005058FF">
      <w:pPr>
        <w:pStyle w:val="ConsPlusNormal"/>
        <w:jc w:val="center"/>
      </w:pPr>
    </w:p>
    <w:p w:rsidR="005058FF" w:rsidRDefault="005058FF">
      <w:pPr>
        <w:pStyle w:val="ConsPlusNormal"/>
        <w:ind w:firstLine="540"/>
        <w:jc w:val="both"/>
      </w:pPr>
      <w:r>
        <w:t>1. Основными тенденциями современного терроризма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увеличение количества террористических актов и пострадавших от них лиц;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</w:t>
      </w:r>
      <w:proofErr w:type="spellStart"/>
      <w:r>
        <w:t>этнорелигиозного</w:t>
      </w:r>
      <w:proofErr w:type="spellEnd"/>
      <w:r>
        <w:t xml:space="preserve"> фактора;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5058FF" w:rsidRDefault="005058F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усиление взаимосвязи терроризма и организованной преступности, в том числе транснациональной;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ж) стремление субъектов террористической деятельности завладеть оружием массового поражения;</w:t>
      </w:r>
    </w:p>
    <w:p w:rsidR="005058FF" w:rsidRDefault="005058FF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попытки использования терроризма как инструмента вмешательства во внутренние дела государств;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  <w:proofErr w:type="gramEnd"/>
    </w:p>
    <w:p w:rsidR="005058FF" w:rsidRDefault="005058FF">
      <w:pPr>
        <w:pStyle w:val="ConsPlusNormal"/>
        <w:spacing w:before="220"/>
        <w:ind w:firstLine="540"/>
        <w:jc w:val="both"/>
      </w:pPr>
      <w: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а) межэтнические, межконфессиональные и иные социальные противоречия;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б) наличие условий для деятельности </w:t>
      </w:r>
      <w:proofErr w:type="spellStart"/>
      <w:r>
        <w:t>экстремистски</w:t>
      </w:r>
      <w:proofErr w:type="spellEnd"/>
      <w:r>
        <w:t xml:space="preserve"> настроенных лиц и объединений;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г) ненадлежащий </w:t>
      </w:r>
      <w:proofErr w:type="gramStart"/>
      <w:r>
        <w:t>контроль за</w:t>
      </w:r>
      <w:proofErr w:type="gramEnd"/>
      <w:r>
        <w:t xml:space="preserve">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попытки проникновения международных террористических организаций в отдельные регионы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5058FF" w:rsidRDefault="005058F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5058FF" w:rsidRDefault="005058FF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II. Общегосударственная система противодействия терроризму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 xml:space="preserve"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</w:t>
      </w:r>
      <w:r>
        <w:lastRenderedPageBreak/>
        <w:t>последствий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6. Общегосударственная система противодействия терроризму призвана обеспечить проведение единой государственной политики в области противодействия </w:t>
      </w:r>
      <w:proofErr w:type="gramStart"/>
      <w:r>
        <w:t>терроризму</w:t>
      </w:r>
      <w:proofErr w:type="gramEnd"/>
      <w:r>
        <w:t xml:space="preserve">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</w:t>
      </w:r>
      <w:proofErr w:type="spellStart"/>
      <w:r>
        <w:t>контртеррористическими</w:t>
      </w:r>
      <w:proofErr w:type="spellEnd"/>
      <w:r>
        <w:t xml:space="preserve"> операциями обеспечивают Национальный антитеррористический </w:t>
      </w:r>
      <w:hyperlink r:id="rId5" w:history="1">
        <w:r>
          <w:rPr>
            <w:color w:val="0000FF"/>
          </w:rPr>
          <w:t>комитет</w:t>
        </w:r>
      </w:hyperlink>
      <w:r>
        <w:t>, Федеральный оперативный штаб, антитеррористические комиссии и оперативные штабы в субъектах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Правовую основу общегосударственной системы противодействия терроризму составляют </w:t>
      </w:r>
      <w:hyperlink r:id="rId6" w:history="1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</w:t>
      </w:r>
      <w:hyperlink r:id="rId7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до 2020 года, </w:t>
      </w:r>
      <w:hyperlink r:id="rId8" w:history="1">
        <w:r>
          <w:rPr>
            <w:color w:val="0000FF"/>
          </w:rPr>
          <w:t>Концепция</w:t>
        </w:r>
      </w:hyperlink>
      <w:r>
        <w:t xml:space="preserve"> внешней политики Российской Федерации, Военная </w:t>
      </w:r>
      <w:hyperlink r:id="rId9" w:history="1">
        <w:r>
          <w:rPr>
            <w:color w:val="0000FF"/>
          </w:rPr>
          <w:t>доктрина</w:t>
        </w:r>
      </w:hyperlink>
      <w:r>
        <w:t xml:space="preserve"> Российской Федерации, настоящая Концепция, а также нормативные правовые акты Российской</w:t>
      </w:r>
      <w:proofErr w:type="gramEnd"/>
      <w:r>
        <w:t xml:space="preserve"> Федерации, направленные на совершенствование деятельности в данной области.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11. Основными задачами противодействия терроризму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выявление и устранение причин и условий, способствующих возникновению и распространению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12. Противодействие терроризму в Российской Федерации осуществляется по следующим направлениям: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а) предупреждение (профилактика)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борьба с терроризмом;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минимизация и (или) ликвидация последствий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13. Предупреждение (профилактика) терроризма осуществляется по трем основным направлениям: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создание системы противодействия идеологии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в) усиление </w:t>
      </w:r>
      <w:proofErr w:type="gramStart"/>
      <w:r>
        <w:t>контроля за</w:t>
      </w:r>
      <w:proofErr w:type="gramEnd"/>
      <w:r>
        <w:t xml:space="preserve"> соблюдением административно-правовых режимов.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15. Предупреждение (профилактика) терроризма предполагает решение следующих задач: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улучшение социально-экономической, общественно-политической и правовой ситуации в стране;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5058FF" w:rsidRDefault="005058F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5058FF" w:rsidRDefault="005058FF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</w:t>
      </w:r>
      <w:proofErr w:type="spellStart"/>
      <w:r>
        <w:t>контртеррористическими</w:t>
      </w:r>
      <w:proofErr w:type="spellEnd"/>
      <w:r>
        <w:t xml:space="preserve"> операциями и обеспечения указанных субъектов информационными</w:t>
      </w:r>
      <w:proofErr w:type="gramEnd"/>
      <w:r>
        <w:t xml:space="preserve"> ресурсами, включающими современные аппаратно-программные комплексы.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восстановление поврежденных или разрушенных в результате террористического акта объектов;</w:t>
      </w:r>
    </w:p>
    <w:p w:rsidR="005058FF" w:rsidRDefault="005058F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</w:t>
      </w:r>
      <w:proofErr w:type="spellStart"/>
      <w:r>
        <w:t>задействования</w:t>
      </w:r>
      <w:proofErr w:type="spellEnd"/>
      <w:r>
        <w:t xml:space="preserve">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</w:t>
      </w:r>
      <w:r>
        <w:lastRenderedPageBreak/>
        <w:t>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</w:t>
      </w:r>
      <w:proofErr w:type="spellStart"/>
      <w:r>
        <w:t>этноконфессиональных</w:t>
      </w:r>
      <w:proofErr w:type="spellEnd"/>
      <w:r>
        <w:t>, индивидуально-психологических и иных особенностей объекта, к которому применяются меры профилактического воздействия.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21. К основным мерам по предупреждению (профилактике) терроризма относятся: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б) социально-экономические (оздоровление экономики регионов Российской Федерации и выравнивание уровня их развития, сокращение масштабов </w:t>
      </w:r>
      <w:proofErr w:type="spellStart"/>
      <w:r>
        <w:t>маргинализации</w:t>
      </w:r>
      <w:proofErr w:type="spellEnd"/>
      <w:r>
        <w:t xml:space="preserve"> общества, его социального и имущественного расслоения и дифференциации, обеспечение социальной защиты населения);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5058FF" w:rsidRDefault="005058F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</w:t>
      </w:r>
      <w:proofErr w:type="gramStart"/>
      <w:r>
        <w:t>культурно-образовательные</w:t>
      </w:r>
      <w:proofErr w:type="gramEnd"/>
      <w:r>
        <w:t xml:space="preserve"> (пропаганда социально значимых ценностей и создание условий для мирного межнационального и межконфессионального диалога);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</w:t>
      </w:r>
      <w:proofErr w:type="gramStart"/>
      <w:r>
        <w:t>требований обеспечения антитеррористической защищенности объектов террористической деятельности</w:t>
      </w:r>
      <w:proofErr w:type="gramEnd"/>
      <w:r>
        <w:t xml:space="preserve"> и улучшение технической оснащенности субъектов противодействия терроризму).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</w:t>
      </w:r>
      <w:proofErr w:type="spellStart"/>
      <w:r>
        <w:t>оперативно-разыскные</w:t>
      </w:r>
      <w:proofErr w:type="spellEnd"/>
      <w:r>
        <w:t xml:space="preserve">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</w:t>
      </w:r>
      <w:proofErr w:type="gramEnd"/>
      <w:r>
        <w:t xml:space="preserve"> минимизацию его последствий.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23. Основной формой пресечения террористического акта является </w:t>
      </w:r>
      <w:proofErr w:type="spellStart"/>
      <w:r>
        <w:t>контртеррористическая</w:t>
      </w:r>
      <w:proofErr w:type="spellEnd"/>
      <w:r>
        <w:t xml:space="preserve"> операция, которая предусматривает реализацию комплекса специальных, оперативно-боевых, </w:t>
      </w:r>
      <w:r>
        <w:lastRenderedPageBreak/>
        <w:t>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оказание экстренной медицинской помощи;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медико-психологическое сопровождение аварийно-спасательных и противопожарных мероприятий;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5058FF" w:rsidRDefault="005058F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возмещение морального и материального вреда лицам, пострадавшим в результате террористического акта.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III. Правовое, информационно-аналитическое, научное,</w:t>
      </w:r>
    </w:p>
    <w:p w:rsidR="005058FF" w:rsidRDefault="005058FF">
      <w:pPr>
        <w:pStyle w:val="ConsPlusNormal"/>
        <w:jc w:val="center"/>
      </w:pPr>
      <w:r>
        <w:t>материально-техническое, финансовое и кадровое обеспечение</w:t>
      </w:r>
    </w:p>
    <w:p w:rsidR="005058FF" w:rsidRDefault="005058FF">
      <w:pPr>
        <w:pStyle w:val="ConsPlusNormal"/>
        <w:jc w:val="center"/>
      </w:pPr>
      <w:r>
        <w:t>противодействия терроризму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26. Нормативно-правовая база противодействия терроризму должна соответствовать следующим требованиям: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б) учитывать международный опыт, реальные социально-политические, национальные, </w:t>
      </w:r>
      <w:proofErr w:type="spellStart"/>
      <w:r>
        <w:t>этноконфессиональные</w:t>
      </w:r>
      <w:proofErr w:type="spellEnd"/>
      <w:r>
        <w:t xml:space="preserve"> и другие факторы;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определять компетенцию субъектов противодействия терроризму, адекватную угрозам террористических актов;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обеспечивать эффективность уголовного преследования за террористическую деятельность.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</w:t>
      </w:r>
      <w:r>
        <w:lastRenderedPageBreak/>
        <w:t>международных правовых инструментов в части, касающейся противодействия терроризму и выдачи террористов.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исследование основных факторов, определяющих сущность и состояние угроз террористических актов;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организация и осуществление информационного взаимодействия субъектов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мониторинг и анализ национального и международного опыта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proofErr w:type="gramStart"/>
      <w: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  <w:proofErr w:type="gramEnd"/>
    </w:p>
    <w:p w:rsidR="005058FF" w:rsidRDefault="005058FF">
      <w:pPr>
        <w:pStyle w:val="ConsPlusNormal"/>
        <w:spacing w:before="220"/>
        <w:ind w:firstLine="540"/>
        <w:jc w:val="both"/>
      </w:pPr>
      <w:r>
        <w:t>ж) создание единого антитеррористического информационного пространства на национальном и международном уровнях;</w:t>
      </w:r>
    </w:p>
    <w:p w:rsidR="005058FF" w:rsidRDefault="005058FF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33. Национальный антитеррористический </w:t>
      </w:r>
      <w:hyperlink r:id="rId10" w:history="1">
        <w:r>
          <w:rPr>
            <w:color w:val="0000FF"/>
          </w:rPr>
          <w:t>комитет</w:t>
        </w:r>
      </w:hyperlink>
      <w:r>
        <w:t xml:space="preserve">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36. Научное обеспечение противодействия терроризму включает в себя: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б) новых образцов вооружения антитеррористических подразделений, в том числе оружия </w:t>
      </w:r>
      <w:proofErr w:type="spellStart"/>
      <w:r>
        <w:t>нелетального</w:t>
      </w:r>
      <w:proofErr w:type="spellEnd"/>
      <w:r>
        <w:t xml:space="preserve">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</w:t>
      </w:r>
      <w:r>
        <w:lastRenderedPageBreak/>
        <w:t>области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>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  <w:proofErr w:type="gramEnd"/>
    </w:p>
    <w:p w:rsidR="005058FF" w:rsidRDefault="005058FF">
      <w:pPr>
        <w:pStyle w:val="ConsPlusNormal"/>
        <w:spacing w:before="220"/>
        <w:ind w:firstLine="540"/>
        <w:jc w:val="both"/>
      </w:pPr>
      <w: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</w:t>
      </w:r>
      <w:proofErr w:type="gramStart"/>
      <w:r>
        <w:t>дств св</w:t>
      </w:r>
      <w:proofErr w:type="gramEnd"/>
      <w:r>
        <w:t>оих бюджетов.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</w:t>
      </w:r>
      <w:proofErr w:type="gramStart"/>
      <w:r>
        <w:t>связи</w:t>
      </w:r>
      <w:proofErr w:type="gramEnd"/>
      <w:r>
        <w:t xml:space="preserve"> с чем необходима разработка соответствующей нормативно-правовой базы.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44. Продуманная кадровая политика является одним из основных направлений </w:t>
      </w:r>
      <w:proofErr w:type="gramStart"/>
      <w:r>
        <w:t>повышения эффективности функционирования общегосударственной системы противодействия</w:t>
      </w:r>
      <w:proofErr w:type="gramEnd"/>
      <w:r>
        <w:t xml:space="preserve">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45. Кадровое обеспечение противодействия терроризму осуществляется по следующим основным направлениям: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подготовка и переподготовка сотрудников, участвующих в противодействии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в) антитеррористическая специализация сотрудников негосударственных структур </w:t>
      </w:r>
      <w:proofErr w:type="gramStart"/>
      <w:r>
        <w:t>безопасности</w:t>
      </w:r>
      <w:proofErr w:type="gramEnd"/>
      <w:r>
        <w:t xml:space="preserve"> с учетом специфики решаемых ими задач;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>
        <w:t>кибертерроризму</w:t>
      </w:r>
      <w:proofErr w:type="spellEnd"/>
      <w:r>
        <w:t xml:space="preserve"> и другим его видам);</w:t>
      </w:r>
    </w:p>
    <w:p w:rsidR="005058FF" w:rsidRDefault="005058FF">
      <w:pPr>
        <w:pStyle w:val="ConsPlusNormal"/>
        <w:spacing w:before="220"/>
        <w:ind w:firstLine="540"/>
        <w:jc w:val="both"/>
      </w:pPr>
      <w:proofErr w:type="spellStart"/>
      <w:r>
        <w:lastRenderedPageBreak/>
        <w:t>д</w:t>
      </w:r>
      <w:proofErr w:type="spellEnd"/>
      <w:r>
        <w:t>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IV. Международное сотрудничество в области</w:t>
      </w:r>
    </w:p>
    <w:p w:rsidR="005058FF" w:rsidRDefault="005058FF">
      <w:pPr>
        <w:pStyle w:val="ConsPlusNormal"/>
        <w:jc w:val="center"/>
      </w:pPr>
      <w:r>
        <w:t>противодействия терроризму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</w:t>
      </w:r>
      <w:proofErr w:type="spellStart"/>
      <w:r>
        <w:t>контртеррористической</w:t>
      </w:r>
      <w:proofErr w:type="spellEnd"/>
      <w:r>
        <w:t xml:space="preserve"> стратегии.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Национальный антитеррористический </w:t>
      </w:r>
      <w:hyperlink r:id="rId11" w:history="1">
        <w:r>
          <w:rPr>
            <w:color w:val="0000FF"/>
          </w:rPr>
          <w:t>комитет</w:t>
        </w:r>
      </w:hyperlink>
      <w:r>
        <w:t xml:space="preserve">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</w:t>
      </w:r>
      <w:r>
        <w:lastRenderedPageBreak/>
        <w:t>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1628" w:rsidRDefault="00231628">
      <w:bookmarkStart w:id="0" w:name="_GoBack"/>
      <w:bookmarkEnd w:id="0"/>
    </w:p>
    <w:sectPr w:rsidR="00231628" w:rsidSect="00A9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8FF"/>
    <w:rsid w:val="00231628"/>
    <w:rsid w:val="003F0FA4"/>
    <w:rsid w:val="005058FF"/>
    <w:rsid w:val="00E5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58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58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294EBE57FC97B7E426D7FB0B74B5754FF0712B355EAC360C00DA0437A0F34BF48AAD8D420A059E55FEF3BB1767U0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294EBE57FC97B7E426D7FB0B74B5754FF27629315AAC360C00DA0437A0F34BE68AF58142091B9F58EBA5EA522C8D1A3A5E987C8381AACE6AU8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294EBE57FC97B7E426D7FB0B74B5754CFC742C3D0EFB345D55D4013FF0A95BF0C3F8835C091F8053E0F06BU2N" TargetMode="External"/><Relationship Id="rId11" Type="http://schemas.openxmlformats.org/officeDocument/2006/relationships/hyperlink" Target="consultantplus://offline/ref=EF294EBE57FC97B7E426D7FB0B74B5754DF57B2E3350AC360C00DA0437A0F34BE68AF58142091B9B51EBA5EA522C8D1A3A5E987C8381AACE6AU8N" TargetMode="External"/><Relationship Id="rId5" Type="http://schemas.openxmlformats.org/officeDocument/2006/relationships/hyperlink" Target="consultantplus://offline/ref=EF294EBE57FC97B7E426D7FB0B74B5754DF57B2E3350AC360C00DA0437A0F34BE68AF58142091B9B51EBA5EA522C8D1A3A5E987C8381AACE6AU8N" TargetMode="External"/><Relationship Id="rId10" Type="http://schemas.openxmlformats.org/officeDocument/2006/relationships/hyperlink" Target="consultantplus://offline/ref=EF294EBE57FC97B7E426D7FB0B74B5754DF57B2E3350AC360C00DA0437A0F34BE68AF58142091B9B51EBA5EA522C8D1A3A5E987C8381AACE6AU8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F294EBE57FC97B7E426D7FB0B74B5754FF371203E51AC360C00DA0437A0F34BF48AAD8D420A059E55FEF3BB1767U0N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5100</Words>
  <Characters>29076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специалист-эксперт - Борисов Е. Т.</dc:creator>
  <cp:lastModifiedBy>Семьякова</cp:lastModifiedBy>
  <cp:revision>2</cp:revision>
  <dcterms:created xsi:type="dcterms:W3CDTF">2023-01-27T13:04:00Z</dcterms:created>
  <dcterms:modified xsi:type="dcterms:W3CDTF">2023-01-27T13:04:00Z</dcterms:modified>
</cp:coreProperties>
</file>