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F64" w:rsidRDefault="00401F64" w:rsidP="00401F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ОБЩЕОБРАЗОВАТЕЛЬНОЕ УЧРЕЖДЕНИЕ</w:t>
      </w:r>
    </w:p>
    <w:p w:rsidR="00401F64" w:rsidRDefault="00401F64" w:rsidP="00401F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ОСНОВНАЯ  ОБЩЕОБРАЗОВАТЕЛЬНАЯ ШКОЛА №32</w:t>
      </w:r>
    </w:p>
    <w:p w:rsidR="00401F64" w:rsidRDefault="00401F64" w:rsidP="00401F64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СТ. БЕССКОРБНАЯ МУНИЦИПАЛЬНОГО ОБРАЗОВАНИЯ</w:t>
      </w:r>
      <w:r w:rsidR="00110F67">
        <w:rPr>
          <w:rFonts w:ascii="Times New Roman" w:hAnsi="Times New Roman" w:cs="Times New Roman"/>
        </w:rPr>
        <w:t xml:space="preserve"> </w:t>
      </w:r>
    </w:p>
    <w:p w:rsidR="00401F64" w:rsidRDefault="00110F67" w:rsidP="00401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НОВОКУБАНСКИЙ РАЙОН</w:t>
      </w:r>
    </w:p>
    <w:p w:rsidR="00110F67" w:rsidRDefault="00401F64">
      <w:r>
        <w:rPr>
          <w:noProof/>
        </w:rPr>
        <w:drawing>
          <wp:anchor distT="0" distB="0" distL="114300" distR="114300" simplePos="0" relativeHeight="251658240" behindDoc="0" locked="0" layoutInCell="1" allowOverlap="1" wp14:anchorId="7F6BCF4C" wp14:editId="65FC808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657350" cy="1676400"/>
            <wp:effectExtent l="0" t="0" r="0" b="0"/>
            <wp:wrapSquare wrapText="bothSides"/>
            <wp:docPr id="1" name="Рисунок 1" descr="Концептуальной переработки символ из рук и небольшой концепции окружающей среды и экологии планеты Земля Фото со стока - 2010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онцептуальной переработки символ из рук и небольшой концепции окружающей среды и экологии планеты Земля Фото со стока - 20105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10F67" w:rsidRDefault="00110F67" w:rsidP="00110F67">
      <w:pPr>
        <w:pStyle w:val="a5"/>
        <w:jc w:val="center"/>
        <w:rPr>
          <w:rFonts w:ascii="Times New Roman" w:hAnsi="Times New Roman" w:cs="Times New Roman"/>
          <w:vanish w:val="0"/>
          <w:color w:val="0000CC"/>
          <w:sz w:val="44"/>
          <w:szCs w:val="44"/>
        </w:rPr>
      </w:pPr>
      <w:r>
        <w:rPr>
          <w:rFonts w:ascii="Times New Roman" w:hAnsi="Times New Roman" w:cs="Times New Roman"/>
          <w:vanish w:val="0"/>
          <w:color w:val="0000CC"/>
          <w:sz w:val="44"/>
          <w:szCs w:val="44"/>
        </w:rPr>
        <w:t>Социально-экологический проект</w:t>
      </w:r>
    </w:p>
    <w:p w:rsidR="00110F67" w:rsidRDefault="00110F67" w:rsidP="00110F67">
      <w:pPr>
        <w:pStyle w:val="a5"/>
        <w:jc w:val="center"/>
        <w:rPr>
          <w:rFonts w:ascii="Times New Roman" w:hAnsi="Times New Roman" w:cs="Times New Roman"/>
          <w:vanish w:val="0"/>
          <w:color w:val="0000CC"/>
          <w:sz w:val="72"/>
          <w:szCs w:val="72"/>
        </w:rPr>
      </w:pPr>
      <w:r>
        <w:rPr>
          <w:rFonts w:ascii="Times New Roman" w:hAnsi="Times New Roman" w:cs="Times New Roman"/>
          <w:vanish w:val="0"/>
          <w:color w:val="0000CC"/>
          <w:sz w:val="72"/>
          <w:szCs w:val="72"/>
        </w:rPr>
        <w:t>«Чистые берега»</w:t>
      </w:r>
      <w:r>
        <w:rPr>
          <w:rFonts w:ascii="Arial" w:hAnsi="Arial" w:cs="Arial"/>
          <w:color w:val="000000"/>
          <w:sz w:val="19"/>
          <w:szCs w:val="19"/>
        </w:rPr>
        <w:t xml:space="preserve"> </w:t>
      </w: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 wp14:anchorId="6C4233A7" wp14:editId="42C47EBC">
            <wp:extent cx="3802380" cy="3802380"/>
            <wp:effectExtent l="0" t="0" r="7620" b="7620"/>
            <wp:docPr id="7" name="Рисунок 7" descr="Картинка 171 из 4257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а 171 из 4257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 wp14:anchorId="073ECFE3" wp14:editId="0FB9E5EC">
            <wp:extent cx="3802380" cy="3802380"/>
            <wp:effectExtent l="0" t="0" r="7620" b="7620"/>
            <wp:docPr id="6" name="Рисунок 6" descr="Картинка 171 из 4257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артинка 171 из 4257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110EA7"/>
          <w:sz w:val="19"/>
          <w:szCs w:val="19"/>
          <w:lang w:eastAsia="ru-RU"/>
        </w:rPr>
        <w:drawing>
          <wp:inline distT="0" distB="0" distL="0" distR="0" wp14:anchorId="69B659E3" wp14:editId="13A33A6D">
            <wp:extent cx="3802380" cy="3802380"/>
            <wp:effectExtent l="0" t="0" r="7620" b="7620"/>
            <wp:docPr id="5" name="Рисунок 5" descr="Картинка 171 из 4257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171 из 4257">
                      <a:hlinkClick r:id="rId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38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67" w:rsidRDefault="00110F67" w:rsidP="00110F67">
      <w:pPr>
        <w:pStyle w:val="a5"/>
        <w:jc w:val="center"/>
        <w:rPr>
          <w:rFonts w:ascii="Times New Roman" w:hAnsi="Times New Roman" w:cs="Times New Roman"/>
          <w:vanish w:val="0"/>
          <w:color w:val="0000CC"/>
          <w:sz w:val="44"/>
          <w:szCs w:val="44"/>
        </w:rPr>
      </w:pPr>
    </w:p>
    <w:p w:rsidR="00110F67" w:rsidRDefault="00110F67" w:rsidP="00110F67">
      <w:pPr>
        <w:tabs>
          <w:tab w:val="left" w:pos="1488"/>
        </w:tabs>
      </w:pPr>
    </w:p>
    <w:p w:rsidR="00110F67" w:rsidRPr="00110F67" w:rsidRDefault="00110F67" w:rsidP="00110F67"/>
    <w:p w:rsidR="00110F67" w:rsidRPr="00E62C24" w:rsidRDefault="00110F67" w:rsidP="00E62C24">
      <w:pPr>
        <w:jc w:val="center"/>
        <w:rPr>
          <w:i/>
        </w:rPr>
      </w:pPr>
      <w:r w:rsidRPr="00E62C24">
        <w:rPr>
          <w:i/>
          <w:noProof/>
        </w:rPr>
        <w:drawing>
          <wp:inline distT="0" distB="0" distL="0" distR="0" wp14:anchorId="72405D9B" wp14:editId="2A5407A2">
            <wp:extent cx="2880360" cy="2160193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tImage (2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1328" cy="2160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F67" w:rsidRPr="00110F67" w:rsidRDefault="00110F67" w:rsidP="00110F67"/>
    <w:p w:rsidR="00110F67" w:rsidRPr="00110F67" w:rsidRDefault="00110F67" w:rsidP="00110F67"/>
    <w:p w:rsidR="00FB2377" w:rsidRDefault="00FB2377" w:rsidP="00FB2377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6"/>
          <w:szCs w:val="36"/>
        </w:rPr>
      </w:pPr>
      <w:r>
        <w:rPr>
          <w:rFonts w:ascii="Georgia" w:eastAsia="Times New Roman" w:hAnsi="Georgia" w:cs="Times New Roman"/>
          <w:b/>
          <w:bCs/>
          <w:color w:val="333333"/>
          <w:kern w:val="36"/>
          <w:sz w:val="36"/>
          <w:szCs w:val="36"/>
        </w:rPr>
        <w:t xml:space="preserve">                          </w:t>
      </w:r>
    </w:p>
    <w:p w:rsidR="00FB2377" w:rsidRDefault="00FB2377" w:rsidP="00FB2377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333333"/>
          <w:kern w:val="36"/>
          <w:sz w:val="36"/>
          <w:szCs w:val="36"/>
        </w:rPr>
      </w:pPr>
    </w:p>
    <w:p w:rsidR="00FB2377" w:rsidRPr="00827B4D" w:rsidRDefault="00FB2377" w:rsidP="00FB2377">
      <w:pPr>
        <w:shd w:val="clear" w:color="auto" w:fill="FFFFFF"/>
        <w:spacing w:after="0" w:line="240" w:lineRule="auto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36"/>
          <w:szCs w:val="36"/>
        </w:rPr>
      </w:pPr>
      <w:r w:rsidRPr="00827B4D">
        <w:rPr>
          <w:rFonts w:ascii="Georgia" w:eastAsia="Times New Roman" w:hAnsi="Georgia" w:cs="Times New Roman"/>
          <w:b/>
          <w:bCs/>
          <w:color w:val="FF0000"/>
          <w:kern w:val="36"/>
          <w:sz w:val="36"/>
          <w:szCs w:val="36"/>
        </w:rPr>
        <w:t xml:space="preserve">                              </w:t>
      </w:r>
      <w:hyperlink r:id="rId10" w:history="1">
        <w:r w:rsidRPr="00827B4D">
          <w:rPr>
            <w:rFonts w:ascii="Georgia" w:eastAsia="Times New Roman" w:hAnsi="Georgia" w:cs="Times New Roman"/>
            <w:b/>
            <w:bCs/>
            <w:color w:val="FF0000"/>
            <w:kern w:val="36"/>
            <w:sz w:val="36"/>
            <w:szCs w:val="36"/>
            <w:bdr w:val="none" w:sz="0" w:space="0" w:color="auto" w:frame="1"/>
          </w:rPr>
          <w:t>“</w:t>
        </w:r>
        <w:r w:rsidRPr="00827B4D">
          <w:rPr>
            <w:rFonts w:ascii="Monotype Corsiva" w:eastAsia="Times New Roman" w:hAnsi="Monotype Corsiva" w:cs="Times New Roman"/>
            <w:b/>
            <w:bCs/>
            <w:color w:val="FF0000"/>
            <w:kern w:val="36"/>
            <w:sz w:val="36"/>
            <w:szCs w:val="36"/>
            <w:bdr w:val="none" w:sz="0" w:space="0" w:color="auto" w:frame="1"/>
          </w:rPr>
          <w:t>Проснулся утром – убери свою планету</w:t>
        </w:r>
        <w:r w:rsidRPr="00827B4D">
          <w:rPr>
            <w:rFonts w:ascii="Georgia" w:eastAsia="Times New Roman" w:hAnsi="Georgia" w:cs="Times New Roman"/>
            <w:b/>
            <w:bCs/>
            <w:color w:val="FF0000"/>
            <w:kern w:val="36"/>
            <w:sz w:val="36"/>
            <w:szCs w:val="36"/>
            <w:bdr w:val="none" w:sz="0" w:space="0" w:color="auto" w:frame="1"/>
          </w:rPr>
          <w:t>”</w:t>
        </w:r>
      </w:hyperlink>
    </w:p>
    <w:p w:rsidR="00110F67" w:rsidRPr="00FB2377" w:rsidRDefault="00110F67" w:rsidP="00110F67">
      <w:pPr>
        <w:rPr>
          <w:rFonts w:ascii="Monotype Corsiva" w:hAnsi="Monotype Corsiva"/>
          <w:sz w:val="28"/>
          <w:szCs w:val="28"/>
        </w:rPr>
      </w:pPr>
    </w:p>
    <w:p w:rsidR="00E62C24" w:rsidRPr="00827B4D" w:rsidRDefault="00FB2377" w:rsidP="00110F67">
      <w:pPr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                                                  </w:t>
      </w:r>
      <w:r w:rsidRPr="00FB2377">
        <w:rPr>
          <w:rFonts w:ascii="Monotype Corsiva" w:hAnsi="Monotype Corsiva" w:cs="Arial"/>
          <w:color w:val="000000"/>
          <w:sz w:val="28"/>
          <w:szCs w:val="28"/>
          <w:shd w:val="clear" w:color="auto" w:fill="FFFFFF"/>
        </w:rPr>
        <w:t xml:space="preserve"> </w:t>
      </w:r>
      <w:r w:rsidRPr="00827B4D">
        <w:rPr>
          <w:rFonts w:ascii="Monotype Corsiva" w:hAnsi="Monotype Corsiva" w:cs="Arial"/>
          <w:b/>
          <w:color w:val="17365D" w:themeColor="text2" w:themeShade="BF"/>
          <w:sz w:val="28"/>
          <w:szCs w:val="28"/>
          <w:shd w:val="clear" w:color="auto" w:fill="FFFFFF"/>
        </w:rPr>
        <w:t>Антуан де Сент-Экзюпери</w:t>
      </w:r>
    </w:p>
    <w:p w:rsidR="00E62C24" w:rsidRDefault="00E62C24" w:rsidP="00110F67">
      <w:pPr>
        <w:jc w:val="center"/>
      </w:pPr>
    </w:p>
    <w:p w:rsidR="00E62C24" w:rsidRDefault="00E62C24" w:rsidP="00E62C24">
      <w:pPr>
        <w:rPr>
          <w:rFonts w:ascii="Times New Roman" w:eastAsia="Times New Roman" w:hAnsi="Times New Roman" w:cs="Times New Roman"/>
          <w:b/>
          <w:color w:val="1D1B11" w:themeColor="background2" w:themeShade="1A"/>
          <w:sz w:val="24"/>
          <w:szCs w:val="24"/>
          <w:u w:val="single"/>
        </w:rPr>
      </w:pPr>
    </w:p>
    <w:p w:rsidR="00E62C24" w:rsidRDefault="00E62C24" w:rsidP="00E62C24">
      <w:pPr>
        <w:spacing w:line="360" w:lineRule="auto"/>
        <w:ind w:firstLine="708"/>
        <w:jc w:val="center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lastRenderedPageBreak/>
        <w:t>СОДЕРЖАНИЕ</w:t>
      </w:r>
    </w:p>
    <w:p w:rsidR="00E62C24" w:rsidRDefault="00E62C24" w:rsidP="00E62C24">
      <w:pPr>
        <w:spacing w:line="360" w:lineRule="auto"/>
        <w:ind w:firstLine="708"/>
        <w:rPr>
          <w:rFonts w:ascii="Times New Roman" w:hAnsi="Times New Roman" w:cs="Times New Roman"/>
          <w:bCs/>
          <w:color w:val="000000"/>
          <w:sz w:val="28"/>
        </w:rPr>
      </w:pPr>
    </w:p>
    <w:p w:rsidR="00E62C24" w:rsidRDefault="00E62C24" w:rsidP="00E62C2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>Об авторе……………………………………………………………3</w:t>
      </w:r>
    </w:p>
    <w:p w:rsidR="00E62C24" w:rsidRDefault="00E62C24" w:rsidP="00E62C24">
      <w:pPr>
        <w:pStyle w:val="a6"/>
        <w:numPr>
          <w:ilvl w:val="0"/>
          <w:numId w:val="1"/>
        </w:num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Актуальность проекта</w:t>
      </w:r>
      <w:r>
        <w:rPr>
          <w:rFonts w:ascii="Times New Roman" w:hAnsi="Times New Roman" w:cs="Times New Roman"/>
          <w:bCs/>
          <w:color w:val="000000"/>
          <w:sz w:val="28"/>
        </w:rPr>
        <w:t>……………………………………………...4</w:t>
      </w:r>
    </w:p>
    <w:p w:rsidR="00E62C24" w:rsidRDefault="00E62C24" w:rsidP="00E62C2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Нормотворческие аспекты проекта</w:t>
      </w:r>
      <w:r>
        <w:rPr>
          <w:rFonts w:ascii="Times New Roman" w:hAnsi="Times New Roman" w:cs="Times New Roman"/>
          <w:bCs/>
          <w:color w:val="000000"/>
          <w:sz w:val="28"/>
        </w:rPr>
        <w:t xml:space="preserve"> ……………………..…..........5</w:t>
      </w:r>
    </w:p>
    <w:p w:rsidR="00E62C24" w:rsidRDefault="00E62C24" w:rsidP="00E62C2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План-график реализации проекта………………………………….6</w:t>
      </w:r>
    </w:p>
    <w:p w:rsidR="00E62C24" w:rsidRPr="00E62C24" w:rsidRDefault="00E62C24" w:rsidP="00E62C24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проекта…………………………………………...</w:t>
      </w:r>
      <w:r w:rsidRPr="00E62C24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E62C24" w:rsidRDefault="00E62C24" w:rsidP="00E62C24">
      <w:pPr>
        <w:pStyle w:val="a6"/>
        <w:numPr>
          <w:ilvl w:val="0"/>
          <w:numId w:val="1"/>
        </w:num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Информационная статья  к социально-экологическому проекту «Чистые берега» (опыт реализации)………………………………..9</w:t>
      </w:r>
    </w:p>
    <w:p w:rsidR="00E62C24" w:rsidRDefault="00E62C24" w:rsidP="00E62C24">
      <w:pPr>
        <w:spacing w:after="0" w:line="360" w:lineRule="auto"/>
        <w:ind w:left="644"/>
        <w:contextualSpacing/>
        <w:rPr>
          <w:rFonts w:ascii="Times New Roman" w:hAnsi="Times New Roman" w:cs="Times New Roman"/>
          <w:bCs/>
          <w:color w:val="000000"/>
          <w:sz w:val="28"/>
        </w:rPr>
      </w:pPr>
    </w:p>
    <w:p w:rsidR="00E62C24" w:rsidRDefault="00E62C24" w:rsidP="00E62C24">
      <w:pPr>
        <w:spacing w:after="0" w:line="360" w:lineRule="auto"/>
        <w:ind w:left="1068"/>
        <w:contextualSpacing/>
        <w:rPr>
          <w:rFonts w:ascii="Times New Roman" w:hAnsi="Times New Roman" w:cs="Times New Roman"/>
          <w:bCs/>
          <w:color w:val="000000"/>
          <w:sz w:val="28"/>
        </w:rPr>
      </w:pPr>
    </w:p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E62C24" w:rsidRDefault="00E62C24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E62C24" w:rsidRDefault="00E62C24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E62C24" w:rsidRDefault="00E62C24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E62C24" w:rsidRDefault="00E62C24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E62C24" w:rsidRDefault="00E62C24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E62C24" w:rsidRDefault="00E62C24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2D111F" w:rsidRDefault="002D111F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E62C24" w:rsidRDefault="00E62C24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FB2377" w:rsidRDefault="00FB2377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FB2377" w:rsidRDefault="00FB2377" w:rsidP="00E62C24">
      <w:pPr>
        <w:spacing w:after="0" w:line="360" w:lineRule="auto"/>
        <w:ind w:left="1068"/>
        <w:contextualSpacing/>
        <w:rPr>
          <w:bCs/>
          <w:color w:val="000000"/>
        </w:rPr>
      </w:pPr>
    </w:p>
    <w:p w:rsidR="00E62C24" w:rsidRPr="00FB2377" w:rsidRDefault="00E62C24" w:rsidP="00FC6127">
      <w:pPr>
        <w:pStyle w:val="a6"/>
        <w:numPr>
          <w:ilvl w:val="3"/>
          <w:numId w:val="1"/>
        </w:numPr>
        <w:spacing w:after="0" w:line="360" w:lineRule="auto"/>
        <w:rPr>
          <w:rFonts w:ascii="Times New Roman" w:hAnsi="Times New Roman" w:cs="Times New Roman"/>
          <w:b/>
          <w:bCs/>
          <w:sz w:val="28"/>
        </w:rPr>
      </w:pPr>
      <w:r w:rsidRPr="00FB2377">
        <w:rPr>
          <w:rFonts w:ascii="Times New Roman" w:hAnsi="Times New Roman" w:cs="Times New Roman"/>
          <w:b/>
          <w:bCs/>
          <w:sz w:val="28"/>
        </w:rPr>
        <w:lastRenderedPageBreak/>
        <w:t>Об авторе</w:t>
      </w:r>
    </w:p>
    <w:p w:rsidR="00FB2377" w:rsidRPr="00FB2377" w:rsidRDefault="00FB2377" w:rsidP="00FB2377">
      <w:pPr>
        <w:pStyle w:val="a6"/>
        <w:spacing w:after="0" w:line="360" w:lineRule="auto"/>
        <w:ind w:left="3228"/>
        <w:rPr>
          <w:rFonts w:ascii="Times New Roman" w:hAnsi="Times New Roman" w:cs="Times New Roman"/>
          <w:b/>
          <w:bCs/>
          <w:sz w:val="28"/>
        </w:rPr>
      </w:pPr>
    </w:p>
    <w:tbl>
      <w:tblPr>
        <w:tblW w:w="10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8"/>
        <w:gridCol w:w="6524"/>
      </w:tblGrid>
      <w:tr w:rsidR="00E62C24" w:rsidTr="00E62C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Учитель географии С.В.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Синюкова</w:t>
            </w:r>
            <w:proofErr w:type="spellEnd"/>
          </w:p>
        </w:tc>
      </w:tr>
      <w:tr w:rsidR="00E62C24" w:rsidTr="00E62C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Контактный телефон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8(86195)23591</w:t>
            </w:r>
          </w:p>
        </w:tc>
      </w:tr>
      <w:tr w:rsidR="00E62C24" w:rsidTr="00E62C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Социально-экологический проект «Чистые берега»</w:t>
            </w:r>
          </w:p>
        </w:tc>
      </w:tr>
      <w:tr w:rsidR="00E62C24" w:rsidTr="00E62C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Продолжительность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2013-2015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гг</w:t>
            </w:r>
            <w:proofErr w:type="spellEnd"/>
            <w:proofErr w:type="gramEnd"/>
          </w:p>
        </w:tc>
      </w:tr>
      <w:tr w:rsidR="00E62C24" w:rsidTr="00E62C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 проекта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 w:rsidP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Ст. Бесскорбная,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район, Краснодарский край</w:t>
            </w:r>
          </w:p>
        </w:tc>
      </w:tr>
      <w:tr w:rsidR="00E62C24" w:rsidTr="00E62C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Образовательное учреждение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 w:rsidP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МОБУ ООШ №32 ст. Бесскорбная</w:t>
            </w:r>
          </w:p>
        </w:tc>
      </w:tr>
      <w:tr w:rsidR="00E62C24" w:rsidTr="00E62C24">
        <w:trPr>
          <w:trHeight w:val="85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Полный адрес образовательного учреждения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 w:rsidP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352200 Краснодарский край,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Новокубанский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район, станица Бесскорбная, ул. Ленина,360</w:t>
            </w:r>
          </w:p>
        </w:tc>
      </w:tr>
      <w:tr w:rsidR="00E62C24" w:rsidTr="00E62C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Электронный адрес образовательного учреждения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Pr="00E62C24" w:rsidRDefault="00E62C24" w:rsidP="00E62C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E6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school</w:t>
            </w:r>
            <w:r w:rsidRPr="00E62C24">
              <w:rPr>
                <w:rFonts w:ascii="Times New Roman" w:eastAsia="Times New Roman" w:hAnsi="Times New Roman" w:cs="Times New Roman"/>
                <w:sz w:val="28"/>
                <w:szCs w:val="28"/>
              </w:rPr>
              <w:t>32@</w:t>
            </w:r>
            <w:proofErr w:type="spellStart"/>
            <w:r w:rsidRPr="00E6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nk</w:t>
            </w:r>
            <w:proofErr w:type="spellEnd"/>
            <w:r w:rsidRPr="00E62C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6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kubannet</w:t>
            </w:r>
            <w:proofErr w:type="spellEnd"/>
            <w:r w:rsidRPr="00E62C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E62C2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62C24" w:rsidRP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</w:p>
        </w:tc>
      </w:tr>
      <w:tr w:rsidR="00E62C24" w:rsidTr="00E62C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директора образовательного учреждения (полностью)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Орлова Лидия Николаевна</w:t>
            </w:r>
          </w:p>
        </w:tc>
      </w:tr>
      <w:tr w:rsidR="00E62C24" w:rsidTr="00E62C24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2C24" w:rsidRDefault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Телефон образовательного учреждения </w:t>
            </w:r>
          </w:p>
          <w:p w:rsidR="00E62C24" w:rsidRDefault="00E62C24">
            <w:pPr>
              <w:spacing w:line="360" w:lineRule="auto"/>
              <w:ind w:left="383"/>
              <w:contextualSpacing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C24" w:rsidRDefault="00E62C24" w:rsidP="00E62C24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8-(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861</w:t>
            </w:r>
            <w:r>
              <w:rPr>
                <w:rFonts w:ascii="Times New Roman" w:hAnsi="Times New Roman" w:cs="Times New Roman"/>
                <w:sz w:val="28"/>
              </w:rPr>
              <w:t>95)-23591</w:t>
            </w:r>
          </w:p>
        </w:tc>
      </w:tr>
    </w:tbl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E62C24" w:rsidRDefault="00E62C24" w:rsidP="00E62C24"/>
    <w:p w:rsidR="002D111F" w:rsidRDefault="002D111F" w:rsidP="00E62C24"/>
    <w:p w:rsidR="00E62C24" w:rsidRDefault="00E62C24" w:rsidP="00E62C24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2. Актуальность проекта</w:t>
      </w:r>
    </w:p>
    <w:p w:rsidR="00E62C24" w:rsidRDefault="00E62C24" w:rsidP="00E62C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последнее время серьезными экологическими проблемами стали загрязнение биосферы, изменение биологических каче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ств пл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анеты, ухудшение здоровья человека. Экологическая ситуация приобрела такую остроту, что возникла необходимость в скорейших действиях по сбережению жизни на Земле. </w:t>
      </w:r>
    </w:p>
    <w:p w:rsidR="00E62C24" w:rsidRDefault="00E62C24" w:rsidP="00E62C2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Мы гордимся, что живем в Краснодарском крае. Красота нашей природы располагает к тому, что на берегу рек, озёр, морей любят отдыхать и дети, и взрослое население, а также гости нашего края. В нашей станице тоже есть речка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–У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руп, где   купается детвора, отдыхают семейные пары, а рыбаки ловят рыбу.</w:t>
      </w:r>
    </w:p>
    <w:p w:rsidR="00E62C24" w:rsidRDefault="00E62C24" w:rsidP="00E62C2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Но что происходит с этим живописнейшим местом? Удобные поляны для отдыха превращены в свалку,  где можно увидеть все: от фантика  до  бутылок из-под пива и других спиртных напитков. </w:t>
      </w:r>
    </w:p>
    <w:p w:rsidR="00E62C24" w:rsidRDefault="00E62C24" w:rsidP="00E62C24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Все эти проблемы стали основой  для создания и реализации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социально-экологического </w:t>
      </w:r>
      <w:r w:rsidR="007A22B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проекта «Чистые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берег</w:t>
      </w:r>
      <w:r w:rsidR="007A22B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C24" w:rsidRDefault="00E62C24" w:rsidP="00E62C2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Наш проект направлен на решение одной из актуальных и злободневных проблем нашего времени – загрязнение окружающей среды. Сохранение экологического состояния </w:t>
      </w:r>
      <w:r>
        <w:rPr>
          <w:rFonts w:ascii="Times New Roman" w:hAnsi="Times New Roman" w:cs="Times New Roman"/>
          <w:sz w:val="28"/>
          <w:szCs w:val="28"/>
        </w:rPr>
        <w:t xml:space="preserve">берега реки </w:t>
      </w:r>
      <w:r w:rsidR="007A22B7">
        <w:rPr>
          <w:rFonts w:ascii="Times New Roman" w:hAnsi="Times New Roman" w:cs="Times New Roman"/>
          <w:sz w:val="28"/>
          <w:szCs w:val="28"/>
        </w:rPr>
        <w:t>Уруп</w:t>
      </w:r>
      <w:r>
        <w:rPr>
          <w:rFonts w:ascii="Times New Roman" w:hAnsi="Times New Roman" w:cs="Times New Roman"/>
          <w:sz w:val="28"/>
          <w:szCs w:val="28"/>
        </w:rPr>
        <w:t xml:space="preserve"> станицы </w:t>
      </w:r>
      <w:r w:rsidR="007A22B7">
        <w:rPr>
          <w:rFonts w:ascii="Times New Roman" w:hAnsi="Times New Roman" w:cs="Times New Roman"/>
          <w:sz w:val="28"/>
          <w:szCs w:val="28"/>
        </w:rPr>
        <w:t>Бесскорбной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невозможно без активного привлечения к этой проблеме местных жителей.</w:t>
      </w:r>
    </w:p>
    <w:p w:rsidR="00E62C24" w:rsidRDefault="00E62C24" w:rsidP="00E62C24">
      <w:pPr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ходе реализации проекта </w:t>
      </w:r>
      <w:r w:rsidR="007A22B7">
        <w:rPr>
          <w:rFonts w:ascii="Times New Roman" w:eastAsia="Times New Roman" w:hAnsi="Times New Roman" w:cs="Times New Roman"/>
          <w:bCs/>
          <w:sz w:val="28"/>
          <w:szCs w:val="28"/>
        </w:rPr>
        <w:t>«Чистые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берег</w:t>
      </w:r>
      <w:r w:rsidR="007A22B7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</w:rPr>
        <w:t>мы занимались уборкой прибрежной зоны отдыха. Наша работа привлекла внимание и вызвала одобре</w:t>
      </w:r>
      <w:r>
        <w:rPr>
          <w:rFonts w:ascii="Times New Roman" w:hAnsi="Times New Roman" w:cs="Times New Roman"/>
          <w:sz w:val="28"/>
          <w:szCs w:val="28"/>
        </w:rPr>
        <w:t>ние жителей и администрации станицы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2C24" w:rsidRDefault="00E62C24" w:rsidP="00E62C2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Мы хотим, чтобы наш берег был чистым и привлекательным как для жителей, так и гостей станицы.</w:t>
      </w:r>
    </w:p>
    <w:p w:rsidR="00E62C24" w:rsidRDefault="00E62C24" w:rsidP="00E62C2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Цель проекта</w:t>
      </w:r>
    </w:p>
    <w:p w:rsidR="00E62C24" w:rsidRDefault="007A22B7" w:rsidP="00E62C24">
      <w:pPr>
        <w:pStyle w:val="a6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C24">
        <w:rPr>
          <w:rFonts w:ascii="Times New Roman" w:hAnsi="Times New Roman" w:cs="Times New Roman"/>
          <w:sz w:val="28"/>
          <w:szCs w:val="28"/>
        </w:rPr>
        <w:t>О</w:t>
      </w:r>
      <w:r w:rsidR="00E62C24">
        <w:rPr>
          <w:rFonts w:ascii="Times New Roman" w:eastAsia="Times New Roman" w:hAnsi="Times New Roman" w:cs="Times New Roman"/>
          <w:sz w:val="28"/>
          <w:szCs w:val="28"/>
        </w:rPr>
        <w:t>чистка берегов речки</w:t>
      </w:r>
      <w:r w:rsidR="00E62C24">
        <w:rPr>
          <w:rFonts w:ascii="Times New Roman" w:hAnsi="Times New Roman" w:cs="Times New Roman"/>
          <w:sz w:val="28"/>
          <w:szCs w:val="28"/>
        </w:rPr>
        <w:t xml:space="preserve"> станицы </w:t>
      </w:r>
      <w:r>
        <w:rPr>
          <w:rFonts w:ascii="Times New Roman" w:hAnsi="Times New Roman" w:cs="Times New Roman"/>
          <w:sz w:val="28"/>
          <w:szCs w:val="28"/>
        </w:rPr>
        <w:t xml:space="preserve">Бесскорбной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E62C24">
        <w:rPr>
          <w:rFonts w:ascii="Times New Roman" w:hAnsi="Times New Roman" w:cs="Times New Roman"/>
          <w:sz w:val="28"/>
          <w:szCs w:val="28"/>
        </w:rPr>
        <w:t xml:space="preserve"> района Краснодарского края </w:t>
      </w:r>
      <w:r w:rsidR="00E62C24">
        <w:rPr>
          <w:rFonts w:ascii="Times New Roman" w:eastAsia="Times New Roman" w:hAnsi="Times New Roman" w:cs="Times New Roman"/>
          <w:sz w:val="28"/>
          <w:szCs w:val="28"/>
        </w:rPr>
        <w:t xml:space="preserve"> от бытового мусора.</w:t>
      </w:r>
    </w:p>
    <w:p w:rsidR="00E62C24" w:rsidRDefault="007A22B7" w:rsidP="00E62C24">
      <w:pPr>
        <w:pStyle w:val="a6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C24">
        <w:rPr>
          <w:rFonts w:ascii="Times New Roman" w:hAnsi="Times New Roman" w:cs="Times New Roman"/>
          <w:sz w:val="28"/>
          <w:szCs w:val="28"/>
        </w:rPr>
        <w:t>Экологическое просвещение населения, привлечение внимания жителей к экологическим проблемам своей малой Родины.</w:t>
      </w:r>
    </w:p>
    <w:p w:rsidR="00E62C24" w:rsidRDefault="007A22B7" w:rsidP="00E62C24">
      <w:pPr>
        <w:pStyle w:val="a6"/>
        <w:numPr>
          <w:ilvl w:val="0"/>
          <w:numId w:val="2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C24">
        <w:rPr>
          <w:rFonts w:ascii="Times New Roman" w:eastAsia="Times New Roman" w:hAnsi="Times New Roman" w:cs="Times New Roman"/>
          <w:sz w:val="28"/>
          <w:szCs w:val="28"/>
        </w:rPr>
        <w:t>Воспитание гражданской позиции и ответственного отношения человечества к среде его обитания.</w:t>
      </w:r>
    </w:p>
    <w:p w:rsidR="00E62C24" w:rsidRDefault="00E62C24" w:rsidP="00E62C24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Задачи проекта</w:t>
      </w:r>
    </w:p>
    <w:p w:rsidR="00E62C24" w:rsidRDefault="007A22B7" w:rsidP="00E62C24">
      <w:pPr>
        <w:pStyle w:val="a6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C24">
        <w:rPr>
          <w:rFonts w:ascii="Times New Roman" w:eastAsia="Times New Roman" w:hAnsi="Times New Roman" w:cs="Times New Roman"/>
          <w:sz w:val="28"/>
          <w:szCs w:val="28"/>
        </w:rPr>
        <w:t>Внести определённый вклад в улучшение экологического состояния природных территорий станицы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Бесскорбной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Новокубанского</w:t>
      </w:r>
      <w:proofErr w:type="spellEnd"/>
      <w:r w:rsidR="00E62C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C24">
        <w:rPr>
          <w:rFonts w:ascii="Times New Roman" w:eastAsia="Times New Roman" w:hAnsi="Times New Roman" w:cs="Times New Roman"/>
          <w:sz w:val="28"/>
          <w:szCs w:val="28"/>
        </w:rPr>
        <w:t xml:space="preserve"> района Краснодарского края.</w:t>
      </w:r>
    </w:p>
    <w:p w:rsidR="00E62C24" w:rsidRDefault="007A22B7" w:rsidP="00E62C24">
      <w:pPr>
        <w:pStyle w:val="a6"/>
        <w:numPr>
          <w:ilvl w:val="0"/>
          <w:numId w:val="3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C24">
        <w:rPr>
          <w:rFonts w:ascii="Times New Roman" w:eastAsia="Times New Roman" w:hAnsi="Times New Roman" w:cs="Times New Roman"/>
          <w:sz w:val="28"/>
          <w:szCs w:val="28"/>
        </w:rPr>
        <w:t xml:space="preserve">Создать оптимальные условия для участников проекта при реализации  практических  мероприятий. </w:t>
      </w:r>
    </w:p>
    <w:p w:rsidR="00E62C24" w:rsidRDefault="007A22B7" w:rsidP="00E62C24">
      <w:pPr>
        <w:pStyle w:val="a6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2C24">
        <w:rPr>
          <w:rFonts w:ascii="Times New Roman" w:hAnsi="Times New Roman" w:cs="Times New Roman"/>
          <w:sz w:val="28"/>
          <w:szCs w:val="28"/>
        </w:rPr>
        <w:t>Воспитывать у школьников экологическую культуру, учить</w:t>
      </w:r>
      <w:r w:rsidR="00E62C24">
        <w:rPr>
          <w:rFonts w:ascii="Times New Roman" w:eastAsia="Times New Roman" w:hAnsi="Times New Roman" w:cs="Times New Roman"/>
          <w:sz w:val="28"/>
          <w:szCs w:val="28"/>
        </w:rPr>
        <w:t xml:space="preserve"> беречь удивительную красоту родной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2C24">
        <w:rPr>
          <w:rFonts w:ascii="Times New Roman" w:eastAsia="Times New Roman" w:hAnsi="Times New Roman" w:cs="Times New Roman"/>
          <w:sz w:val="28"/>
          <w:szCs w:val="28"/>
        </w:rPr>
        <w:t xml:space="preserve"> земли. </w:t>
      </w:r>
    </w:p>
    <w:p w:rsidR="00E62C24" w:rsidRPr="007A22B7" w:rsidRDefault="00E62C24" w:rsidP="007A22B7">
      <w:pPr>
        <w:pStyle w:val="a6"/>
        <w:numPr>
          <w:ilvl w:val="0"/>
          <w:numId w:val="4"/>
        </w:numPr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Актуализировать  проблему чистоты  природных территорий среди населения </w:t>
      </w:r>
      <w:r w:rsidR="007A22B7">
        <w:rPr>
          <w:rFonts w:ascii="Times New Roman" w:eastAsia="Times New Roman" w:hAnsi="Times New Roman" w:cs="Times New Roman"/>
          <w:sz w:val="28"/>
          <w:szCs w:val="28"/>
        </w:rPr>
        <w:t>станицы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2C24" w:rsidRDefault="00E62C24" w:rsidP="00E62C24">
      <w:pPr>
        <w:pStyle w:val="a6"/>
        <w:spacing w:after="0" w:line="240" w:lineRule="auto"/>
        <w:ind w:left="0"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11F" w:rsidRDefault="002D111F" w:rsidP="00E62C24">
      <w:pPr>
        <w:pStyle w:val="a6"/>
        <w:spacing w:after="0" w:line="240" w:lineRule="auto"/>
        <w:ind w:left="0"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C24" w:rsidRDefault="00E62C24" w:rsidP="00E62C24">
      <w:pPr>
        <w:pStyle w:val="a6"/>
        <w:spacing w:after="0" w:line="240" w:lineRule="auto"/>
        <w:ind w:left="0"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3.Нормотворческие аспекты проекта</w:t>
      </w:r>
    </w:p>
    <w:p w:rsidR="00E62C24" w:rsidRDefault="00E62C24" w:rsidP="00E62C24">
      <w:pPr>
        <w:pStyle w:val="a6"/>
        <w:spacing w:after="0" w:line="240" w:lineRule="auto"/>
        <w:ind w:left="0" w:right="56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62C24" w:rsidRDefault="00E62C24" w:rsidP="00E62C24">
      <w:pPr>
        <w:pStyle w:val="a6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Реализация проекта основывается на руководстве нормативно-правовыми документами, направленными на охрану окружающей среды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Закон </w:t>
      </w:r>
      <w:bookmarkStart w:id="0" w:name="p8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ФЗ «Об охране окружающей среды» </w:t>
      </w:r>
      <w:r>
        <w:rPr>
          <w:rFonts w:ascii="Times New Roman" w:hAnsi="Times New Roman" w:cs="Times New Roman"/>
          <w:bCs/>
          <w:sz w:val="28"/>
          <w:szCs w:val="28"/>
        </w:rPr>
        <w:t>(</w:t>
      </w:r>
      <w:bookmarkStart w:id="1" w:name="p10"/>
      <w:bookmarkEnd w:id="1"/>
      <w:r>
        <w:rPr>
          <w:rFonts w:ascii="Times New Roman" w:hAnsi="Times New Roman" w:cs="Times New Roman"/>
          <w:sz w:val="28"/>
          <w:szCs w:val="28"/>
        </w:rPr>
        <w:t>Принят Государственной Думой 20 декабря 2001 года.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4"/>
      <w:bookmarkEnd w:id="2"/>
      <w:proofErr w:type="gramStart"/>
      <w:r>
        <w:rPr>
          <w:rFonts w:ascii="Times New Roman" w:hAnsi="Times New Roman" w:cs="Times New Roman"/>
          <w:sz w:val="28"/>
          <w:szCs w:val="28"/>
        </w:rPr>
        <w:t>Одобрен Советом Федерации 26 декабря 2001 года)</w:t>
      </w:r>
      <w:proofErr w:type="gramEnd"/>
    </w:p>
    <w:p w:rsidR="00E62C24" w:rsidRDefault="00E62C24" w:rsidP="00E62C24">
      <w:pPr>
        <w:pStyle w:val="u"/>
        <w:ind w:right="-1" w:firstLine="567"/>
        <w:rPr>
          <w:color w:val="auto"/>
          <w:sz w:val="28"/>
          <w:szCs w:val="28"/>
        </w:rPr>
      </w:pPr>
      <w:bookmarkStart w:id="3" w:name="p27"/>
      <w:bookmarkEnd w:id="3"/>
      <w:r>
        <w:rPr>
          <w:color w:val="auto"/>
          <w:sz w:val="28"/>
          <w:szCs w:val="28"/>
        </w:rPr>
        <w:t xml:space="preserve">В соответствии с </w:t>
      </w:r>
      <w:hyperlink r:id="rId11" w:tooltip="&quot;КОНСТИТУЦИЯ РОССИЙСКОЙ ФЕДЕРАЦИИ&quot; (принята всенародным голосованием 12.12.1993) (ред. от 30.12.2008)" w:history="1">
        <w:r>
          <w:rPr>
            <w:rStyle w:val="a7"/>
            <w:color w:val="auto"/>
            <w:sz w:val="28"/>
            <w:szCs w:val="28"/>
          </w:rPr>
          <w:t>Конституцией</w:t>
        </w:r>
      </w:hyperlink>
      <w:r>
        <w:rPr>
          <w:color w:val="auto"/>
          <w:sz w:val="28"/>
          <w:szCs w:val="28"/>
        </w:rPr>
        <w:t xml:space="preserve"> Российской Федерации каждый имеет право на благоприятную окружающую среду, каждый обязан сохранять природу и окружающую среду, бережно относиться к природным богатствам, которые являются основой устойчивого развития, жизни и деятельности народов, проживающих на территории Российской Федерации.</w:t>
      </w:r>
    </w:p>
    <w:p w:rsidR="00E62C24" w:rsidRDefault="00E62C24" w:rsidP="00E62C24">
      <w:pPr>
        <w:pStyle w:val="u"/>
        <w:ind w:firstLine="567"/>
        <w:rPr>
          <w:color w:val="auto"/>
          <w:sz w:val="28"/>
          <w:szCs w:val="28"/>
        </w:rPr>
      </w:pPr>
      <w:bookmarkStart w:id="4" w:name="p28"/>
      <w:bookmarkEnd w:id="4"/>
      <w:proofErr w:type="gramStart"/>
      <w:r>
        <w:rPr>
          <w:color w:val="auto"/>
          <w:sz w:val="28"/>
          <w:szCs w:val="28"/>
        </w:rPr>
        <w:t>Настоящий Федеральный закон определяет правовые основы государственной политики в области охраны окружающей среды, обеспечивающие сбалансированное решение социально-экономических задач, сохранение благоприятной окружающей среды, биологического разнообразия и природных ресурсов в целях удовлетворения потребностей нынешнего и будущих поколений, укрепления правопорядка в области охраны окружающей среды и обеспечения экологической безопасности.</w:t>
      </w:r>
      <w:proofErr w:type="gramEnd"/>
    </w:p>
    <w:p w:rsidR="00E62C24" w:rsidRDefault="00E62C24" w:rsidP="00E62C24">
      <w:pPr>
        <w:pStyle w:val="u"/>
        <w:ind w:firstLine="567"/>
        <w:rPr>
          <w:color w:val="auto"/>
          <w:sz w:val="28"/>
          <w:szCs w:val="28"/>
        </w:rPr>
      </w:pPr>
      <w:bookmarkStart w:id="5" w:name="p29"/>
      <w:bookmarkEnd w:id="5"/>
      <w:proofErr w:type="gramStart"/>
      <w:r>
        <w:rPr>
          <w:color w:val="auto"/>
          <w:sz w:val="28"/>
          <w:szCs w:val="28"/>
        </w:rPr>
        <w:t>Настоящий Федеральный закон регулирует отношения в сфере взаимодействия общества и природы, возникающие при осуществлении хозяйственной и иной деятельности, связанной с воздействием на природную среду как важнейшую составляющую окружающей среды, являющуюся основой жизни на Земле, в пределах территории Российской Федерации, а также на континентальном шельфе и в исключительной экономической зоне Российской Федерации.</w:t>
      </w:r>
      <w:proofErr w:type="gramEnd"/>
    </w:p>
    <w:p w:rsidR="00E62C24" w:rsidRDefault="00E62C24" w:rsidP="00E62C2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62C24" w:rsidRDefault="00E62C24" w:rsidP="00E62C24">
      <w:pPr>
        <w:pStyle w:val="u"/>
        <w:ind w:firstLine="567"/>
        <w:rPr>
          <w:color w:val="auto"/>
          <w:sz w:val="28"/>
          <w:szCs w:val="28"/>
        </w:rPr>
      </w:pPr>
      <w:bookmarkStart w:id="6" w:name="p113"/>
      <w:bookmarkEnd w:id="6"/>
      <w:r>
        <w:rPr>
          <w:color w:val="auto"/>
          <w:sz w:val="28"/>
          <w:szCs w:val="28"/>
        </w:rPr>
        <w:t>Статья 4. Объекты охраны окружающей среды</w:t>
      </w:r>
    </w:p>
    <w:p w:rsidR="00E62C24" w:rsidRDefault="00E62C24" w:rsidP="00E62C24">
      <w:pPr>
        <w:pStyle w:val="a6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E62C24" w:rsidRDefault="00E62C24" w:rsidP="00E62C24">
      <w:pPr>
        <w:pStyle w:val="u"/>
        <w:ind w:firstLine="567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 Объектами охраны окружающей среды от загрязнения, истощения, деградации, порчи, уничтожения и иного негативного воздействия хозяйственной и иной деятельности являются:</w:t>
      </w:r>
    </w:p>
    <w:p w:rsidR="00E62C24" w:rsidRDefault="00E62C24" w:rsidP="00E62C24">
      <w:pPr>
        <w:pStyle w:val="u"/>
        <w:ind w:firstLine="567"/>
        <w:rPr>
          <w:color w:val="auto"/>
          <w:sz w:val="28"/>
          <w:szCs w:val="28"/>
        </w:rPr>
      </w:pPr>
      <w:bookmarkStart w:id="7" w:name="p116"/>
      <w:bookmarkEnd w:id="7"/>
      <w:r>
        <w:rPr>
          <w:color w:val="auto"/>
          <w:sz w:val="28"/>
          <w:szCs w:val="28"/>
        </w:rPr>
        <w:t>земли, недра, почвы;</w:t>
      </w:r>
    </w:p>
    <w:p w:rsidR="00E62C24" w:rsidRDefault="00E62C24" w:rsidP="00E62C24">
      <w:pPr>
        <w:pStyle w:val="u"/>
        <w:ind w:firstLine="567"/>
        <w:rPr>
          <w:color w:val="auto"/>
          <w:sz w:val="28"/>
          <w:szCs w:val="28"/>
        </w:rPr>
      </w:pPr>
      <w:bookmarkStart w:id="8" w:name="p117"/>
      <w:bookmarkEnd w:id="8"/>
      <w:r>
        <w:rPr>
          <w:color w:val="auto"/>
          <w:sz w:val="28"/>
          <w:szCs w:val="28"/>
        </w:rPr>
        <w:t>поверхностные и подземные воды;</w:t>
      </w:r>
    </w:p>
    <w:p w:rsidR="00E62C24" w:rsidRDefault="00E62C24" w:rsidP="00E62C24">
      <w:pPr>
        <w:pStyle w:val="u"/>
        <w:ind w:firstLine="567"/>
        <w:rPr>
          <w:color w:val="auto"/>
          <w:sz w:val="28"/>
          <w:szCs w:val="28"/>
        </w:rPr>
      </w:pPr>
      <w:bookmarkStart w:id="9" w:name="p118"/>
      <w:bookmarkEnd w:id="9"/>
      <w:r>
        <w:rPr>
          <w:color w:val="auto"/>
          <w:sz w:val="28"/>
          <w:szCs w:val="28"/>
        </w:rPr>
        <w:t>леса и иная растительность, животные и другие организмы и их генетический фонд;</w:t>
      </w:r>
    </w:p>
    <w:p w:rsidR="00E62C24" w:rsidRDefault="00E62C24" w:rsidP="00E62C24">
      <w:pPr>
        <w:pStyle w:val="u"/>
        <w:ind w:firstLine="567"/>
        <w:rPr>
          <w:color w:val="auto"/>
          <w:sz w:val="28"/>
          <w:szCs w:val="28"/>
        </w:rPr>
      </w:pPr>
      <w:bookmarkStart w:id="10" w:name="p119"/>
      <w:bookmarkEnd w:id="10"/>
      <w:r>
        <w:rPr>
          <w:color w:val="auto"/>
          <w:sz w:val="28"/>
          <w:szCs w:val="28"/>
        </w:rPr>
        <w:t>атмосферный воздух, озоновый слой атмосферы и околоземное космическое пространство.</w:t>
      </w:r>
    </w:p>
    <w:p w:rsidR="00E62C24" w:rsidRDefault="00E62C24" w:rsidP="00E62C24">
      <w:pPr>
        <w:pStyle w:val="u"/>
        <w:ind w:firstLine="567"/>
        <w:rPr>
          <w:color w:val="auto"/>
          <w:sz w:val="28"/>
          <w:szCs w:val="28"/>
        </w:rPr>
      </w:pPr>
      <w:bookmarkStart w:id="11" w:name="p120"/>
      <w:bookmarkEnd w:id="11"/>
      <w:r>
        <w:rPr>
          <w:color w:val="auto"/>
          <w:sz w:val="28"/>
          <w:szCs w:val="28"/>
        </w:rPr>
        <w:t>2. В первоочередном порядке охране подлежат естественные экологические системы, природные ландшафты и природные комплексы, не подвергшиеся антропогенному воздействию.</w:t>
      </w:r>
    </w:p>
    <w:p w:rsidR="00E62C24" w:rsidRDefault="00E62C24" w:rsidP="00E62C24">
      <w:pPr>
        <w:pStyle w:val="a6"/>
        <w:spacing w:after="0" w:line="240" w:lineRule="auto"/>
        <w:ind w:left="0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C24" w:rsidRDefault="00E62C24" w:rsidP="00E62C24">
      <w:pPr>
        <w:pStyle w:val="a6"/>
        <w:spacing w:after="0" w:line="240" w:lineRule="auto"/>
        <w:ind w:left="0" w:right="56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C24" w:rsidRDefault="00E62C24" w:rsidP="007A22B7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11F" w:rsidRDefault="002D111F" w:rsidP="00E62C24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11F" w:rsidRDefault="002D111F" w:rsidP="00E62C24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4. План-график реализации проекта</w:t>
      </w:r>
    </w:p>
    <w:p w:rsidR="00E62C24" w:rsidRDefault="00E62C24" w:rsidP="00E62C24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Э</w:t>
      </w:r>
      <w:r w:rsidR="00FC6127">
        <w:rPr>
          <w:rFonts w:ascii="Times New Roman" w:eastAsia="Times New Roman" w:hAnsi="Times New Roman" w:cs="Times New Roman"/>
          <w:b/>
          <w:sz w:val="28"/>
          <w:szCs w:val="28"/>
        </w:rPr>
        <w:t xml:space="preserve">тапы реализации проекта «Чистые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берег</w:t>
      </w:r>
      <w:r w:rsidR="00FC6127">
        <w:rPr>
          <w:rFonts w:ascii="Times New Roman" w:eastAsia="Times New Roman" w:hAnsi="Times New Roman" w:cs="Times New Roman"/>
          <w:b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tbl>
      <w:tblPr>
        <w:tblStyle w:val="a8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3828"/>
        <w:gridCol w:w="2409"/>
      </w:tblGrid>
      <w:tr w:rsidR="00E62C24" w:rsidTr="007A22B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left="-585" w:right="460"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 w:rsidP="007A22B7">
            <w:pPr>
              <w:tabs>
                <w:tab w:val="left" w:pos="2018"/>
              </w:tabs>
              <w:ind w:right="17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</w:tr>
      <w:tr w:rsidR="00E62C24" w:rsidTr="007A22B7">
        <w:trPr>
          <w:trHeight w:val="59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tabs>
                <w:tab w:val="left" w:pos="192"/>
              </w:tabs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7A22B7" w:rsidP="007A22B7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Подготовительны</w:t>
            </w:r>
            <w:r w:rsidR="00E62C2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Мотивация, целеполагание проекта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BA008A">
            <w:pPr>
              <w:ind w:right="-108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   2012</w:t>
            </w:r>
            <w:r w:rsidR="00E6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62C24" w:rsidTr="007A22B7">
        <w:trPr>
          <w:trHeight w:val="55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 w:rsidP="007A22B7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Проектировочный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ориентировочной схемы деятельности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BA008A">
            <w:pPr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  2012</w:t>
            </w:r>
            <w:r w:rsidR="00E62C2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62C24" w:rsidTr="007A22B7">
        <w:trPr>
          <w:trHeight w:val="55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 w:rsidP="007A22B7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Практический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проекта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BA008A">
            <w:pPr>
              <w:ind w:right="33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2012</w:t>
            </w:r>
            <w:r w:rsidR="00E62C24">
              <w:rPr>
                <w:rFonts w:ascii="Times New Roman" w:eastAsia="Times New Roman" w:hAnsi="Times New Roman" w:cs="Times New Roman"/>
                <w:sz w:val="28"/>
                <w:szCs w:val="28"/>
              </w:rPr>
              <w:t>-2015 гг.</w:t>
            </w:r>
          </w:p>
        </w:tc>
      </w:tr>
      <w:tr w:rsidR="00E62C24" w:rsidTr="007A22B7">
        <w:trPr>
          <w:trHeight w:val="67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 w:rsidP="007A22B7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Аналитико-коррекционный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промежуточных результатов работы и внесение изменений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7A22B7" w:rsidP="007A22B7">
            <w:pPr>
              <w:ind w:right="33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2013-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2014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гг</w:t>
            </w:r>
            <w:r w:rsidR="00E62C2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7A22B7">
        <w:trPr>
          <w:trHeight w:val="6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left="-585" w:right="460" w:firstLine="56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 w:rsidP="007A22B7">
            <w:pPr>
              <w:ind w:right="34" w:firstLine="33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Заключительный</w:t>
            </w:r>
          </w:p>
        </w:tc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34" w:firstLine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Сопоставление действительных и желаемых результатов работы. Переход на следующий уровень развития</w:t>
            </w:r>
            <w:r w:rsidR="007A22B7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33"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2015 г.</w:t>
            </w:r>
          </w:p>
        </w:tc>
      </w:tr>
    </w:tbl>
    <w:p w:rsidR="00E62C24" w:rsidRDefault="00E62C24" w:rsidP="00E62C24">
      <w:pPr>
        <w:spacing w:after="0" w:line="240" w:lineRule="auto"/>
        <w:ind w:right="566" w:firstLine="567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подготовительного этапа</w:t>
      </w:r>
    </w:p>
    <w:tbl>
      <w:tblPr>
        <w:tblStyle w:val="a8"/>
        <w:tblW w:w="100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690"/>
      </w:tblGrid>
      <w:tr w:rsidR="00E62C24" w:rsidTr="007A22B7">
        <w:trPr>
          <w:trHeight w:val="44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 w:rsidP="007A22B7">
            <w:pPr>
              <w:ind w:right="172"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62C24" w:rsidTr="007A22B7">
        <w:trPr>
          <w:trHeight w:val="126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анализа экологического состояния </w:t>
            </w:r>
          </w:p>
          <w:p w:rsidR="00E62C24" w:rsidRDefault="00E62C24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природной  территории вблизи речки станицы. </w:t>
            </w:r>
          </w:p>
          <w:p w:rsidR="00E62C24" w:rsidRDefault="00E62C24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Осмотр основных природных мест отдыха жителей станицы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7A22B7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географии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учитель биологии Степанова В.И.</w:t>
            </w:r>
          </w:p>
          <w:p w:rsidR="00E62C24" w:rsidRDefault="00E62C24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 6-9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7A22B7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 w:rsidP="007A22B7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экологического состояния речки. Экскурсия к ре</w:t>
            </w:r>
            <w:r w:rsidR="007A22B7">
              <w:rPr>
                <w:rFonts w:ascii="Times New Roman" w:eastAsia="Times New Roman" w:hAnsi="Times New Roman" w:cs="Times New Roman"/>
                <w:sz w:val="28"/>
                <w:szCs w:val="28"/>
              </w:rPr>
              <w:t>ке Уруп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7A22B7" w:rsidP="007A22B7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географии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E62C24" w:rsidRDefault="00E62C24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 6-9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7A22B7">
        <w:trPr>
          <w:trHeight w:val="66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«Что вредит природе?»</w:t>
            </w:r>
          </w:p>
          <w:p w:rsidR="00E62C24" w:rsidRDefault="00E62C24">
            <w:pPr>
              <w:ind w:right="566"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рисунков «Мой любимый уголок природы»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</w:t>
            </w:r>
            <w:proofErr w:type="gramStart"/>
            <w:r w:rsidR="007A22B7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="007A22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Чернокозова И.В.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62C24" w:rsidRDefault="00E62C24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6-9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2C24" w:rsidRDefault="00E62C24" w:rsidP="00E62C24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проектировочного этапа</w:t>
      </w:r>
    </w:p>
    <w:tbl>
      <w:tblPr>
        <w:tblStyle w:val="a8"/>
        <w:tblW w:w="977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406"/>
      </w:tblGrid>
      <w:tr w:rsidR="00E62C24" w:rsidTr="007A22B7">
        <w:trPr>
          <w:trHeight w:val="37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 w:rsidP="007A22B7">
            <w:pPr>
              <w:ind w:right="30"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62C24" w:rsidTr="007A22B7">
        <w:trPr>
          <w:trHeight w:val="86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коллективного проекта:</w:t>
            </w:r>
          </w:p>
          <w:p w:rsidR="00E62C24" w:rsidRDefault="00E62C24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проектной группы;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составление плана работы по реализации проекта</w:t>
            </w:r>
          </w:p>
        </w:tc>
        <w:tc>
          <w:tcPr>
            <w:tcW w:w="2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Творческая группа педагогов</w:t>
            </w:r>
          </w:p>
        </w:tc>
      </w:tr>
      <w:tr w:rsidR="00E62C24" w:rsidTr="007A22B7">
        <w:trPr>
          <w:trHeight w:val="840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C24" w:rsidRDefault="00E62C24">
            <w:pPr>
              <w:tabs>
                <w:tab w:val="left" w:pos="6412"/>
              </w:tabs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Презентация проекта  в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интернет-сети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 средствах  массовой информации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C24" w:rsidRDefault="007A22B7" w:rsidP="007A22B7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географии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Синюкова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62C24" w:rsidRDefault="007A22B7" w:rsidP="007A22B7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      </w:t>
      </w:r>
      <w:r w:rsidR="00E62C24"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практического этапа</w:t>
      </w:r>
    </w:p>
    <w:p w:rsidR="007A22B7" w:rsidRDefault="007A22B7" w:rsidP="007A22B7">
      <w:pPr>
        <w:spacing w:after="0" w:line="240" w:lineRule="auto"/>
        <w:ind w:right="566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8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2410"/>
      </w:tblGrid>
      <w:tr w:rsidR="00E62C24" w:rsidTr="007A22B7">
        <w:trPr>
          <w:trHeight w:val="448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 w:rsidP="007A22B7">
            <w:pPr>
              <w:ind w:right="31" w:firstLine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62C24" w:rsidTr="007A22B7">
        <w:trPr>
          <w:trHeight w:val="129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Создание трудовых объединений </w:t>
            </w:r>
          </w:p>
          <w:p w:rsidR="00E62C24" w:rsidRDefault="00E62C24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(учащиеся и педагоги):</w:t>
            </w:r>
          </w:p>
          <w:p w:rsidR="00E62C24" w:rsidRDefault="00E62C24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в группах;</w:t>
            </w:r>
          </w:p>
          <w:p w:rsidR="00E62C24" w:rsidRDefault="00E62C24">
            <w:pPr>
              <w:ind w:right="56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работа в парах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2B7" w:rsidRDefault="007A22B7" w:rsidP="007A22B7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географии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2C24" w:rsidTr="007A22B7">
        <w:trPr>
          <w:trHeight w:val="127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Экскурсии: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ознакомительная;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практическая;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информационная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A22B7" w:rsidRDefault="00E62C24" w:rsidP="007A22B7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биологии </w:t>
            </w:r>
            <w:r w:rsidR="007A22B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В.И.  Степанова и Учитель географии С.В. </w:t>
            </w:r>
            <w:proofErr w:type="spellStart"/>
            <w:r w:rsidR="007A22B7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2C24" w:rsidTr="007A22B7">
        <w:trPr>
          <w:trHeight w:val="968"/>
        </w:trPr>
        <w:tc>
          <w:tcPr>
            <w:tcW w:w="56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Природоохранные акции, экологический десант: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уборка берега реки от бытового мусора;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оборудование специальных мест для мусора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E62C24" w:rsidRDefault="007A22B7" w:rsidP="007A22B7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биологии  В.И.  Степанова и Учитель географии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6 - 9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62C24" w:rsidTr="007A22B7">
        <w:trPr>
          <w:trHeight w:val="184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Информационно-просветительская работа:</w:t>
            </w:r>
          </w:p>
          <w:p w:rsidR="00E62C24" w:rsidRDefault="00E62C24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экран работы учащихся (реализация проекта);</w:t>
            </w:r>
          </w:p>
          <w:p w:rsidR="00E62C24" w:rsidRDefault="00E62C24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природоохранные буклеты;</w:t>
            </w:r>
          </w:p>
          <w:p w:rsidR="00E62C24" w:rsidRDefault="00E62C24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экологические листовки;</w:t>
            </w:r>
          </w:p>
          <w:p w:rsidR="00E62C24" w:rsidRDefault="00E62C24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информационные щиты (размещение в природе);</w:t>
            </w:r>
          </w:p>
          <w:p w:rsidR="00E62C24" w:rsidRDefault="00E62C24">
            <w:pPr>
              <w:autoSpaceDE w:val="0"/>
              <w:autoSpaceDN w:val="0"/>
              <w:adjustRightInd w:val="0"/>
              <w:ind w:right="176"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рисунки, плакаты, стенгазеты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7A22B7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географии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8-9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7A22B7">
        <w:trPr>
          <w:trHeight w:val="191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Организация учебно-развивающих мероприятий: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конкурс «Лучшая трудовая экологическая бригада»;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онкурс рисунков на тему «Моя 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 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»;</w:t>
            </w:r>
          </w:p>
          <w:p w:rsidR="00E62C24" w:rsidRDefault="00E62C24" w:rsidP="00BA008A">
            <w:pPr>
              <w:ind w:right="34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создание презентации «Природа родной реки 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Уруп»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создание фотоальбома «Так было и так стало…»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08A" w:rsidRDefault="007A22B7" w:rsidP="00BA008A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Учитель географии С.В. </w:t>
            </w:r>
            <w:proofErr w:type="spellStart"/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62C24" w:rsidRDefault="00E62C24">
            <w:pPr>
              <w:ind w:right="176"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Учащиеся 5 -9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2C24" w:rsidRDefault="00E62C24" w:rsidP="00E62C24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 мероприятий заключительного этапа</w:t>
      </w:r>
    </w:p>
    <w:tbl>
      <w:tblPr>
        <w:tblStyle w:val="a8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7091"/>
        <w:gridCol w:w="2690"/>
      </w:tblGrid>
      <w:tr w:rsidR="00E62C24" w:rsidTr="00BA008A">
        <w:trPr>
          <w:trHeight w:val="46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 w:rsidP="00BA008A">
            <w:pPr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62C24" w:rsidTr="00BA008A">
        <w:trPr>
          <w:trHeight w:val="58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реализации проекта.</w:t>
            </w:r>
          </w:p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 проекта.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 w:rsidP="00BA008A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Директор школы 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Л.Н. Орлова</w:t>
            </w:r>
          </w:p>
        </w:tc>
      </w:tr>
      <w:tr w:rsidR="00E62C24" w:rsidTr="00BA008A">
        <w:trPr>
          <w:trHeight w:val="1019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70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результатов проекта на разных уровнях.</w:t>
            </w:r>
          </w:p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муниципальных, региональных, всероссийских конкурсах с результатами реализации проекта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008A" w:rsidRDefault="00BA008A" w:rsidP="00BA008A">
            <w:pPr>
              <w:ind w:right="176" w:firstLine="3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Учитель биологии  В.И.  Степанова и Учитель географии С.В.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Синюкова</w:t>
            </w:r>
            <w:proofErr w:type="spellEnd"/>
          </w:p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62C24" w:rsidRDefault="00E62C24" w:rsidP="00E62C24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BA008A" w:rsidRDefault="00BA008A" w:rsidP="00E62C24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BA008A" w:rsidRDefault="00BA008A" w:rsidP="00E62C24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BA008A" w:rsidRDefault="00BA008A" w:rsidP="00E62C24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Оценка эффективности проекта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639"/>
      </w:tblGrid>
      <w:tr w:rsidR="00E62C24" w:rsidTr="00BA008A">
        <w:trPr>
          <w:trHeight w:val="36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17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и показатели эффективности</w:t>
            </w:r>
          </w:p>
        </w:tc>
      </w:tr>
      <w:tr w:rsidR="00E62C24" w:rsidTr="00BA008A">
        <w:trPr>
          <w:trHeight w:val="43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результате действия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 достигнут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конечный результат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BA008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Создана активная команда участников проекта, способная продолжить работу в будущем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BA008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Положительный опыт реализации проекта может быть использован другими коллективами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BA008A">
        <w:trPr>
          <w:trHeight w:val="415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Широкое распространение информации о проекте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BA008A">
        <w:trPr>
          <w:trHeight w:val="421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затрагивает природный и социальный  аспекты окружающей среды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BA008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и учащиеся, работающие по проекту, получили положительные эмоции от своей деятельности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2C24" w:rsidRDefault="00E62C24" w:rsidP="00E62C24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Предполагаемые результаты проекта, их социальная значимость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9639"/>
      </w:tblGrid>
      <w:tr w:rsidR="00E62C24" w:rsidTr="00BA008A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Предполагаемый результат</w:t>
            </w:r>
          </w:p>
        </w:tc>
      </w:tr>
      <w:tr w:rsidR="00E62C24" w:rsidTr="00BA008A">
        <w:trPr>
          <w:trHeight w:val="43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социально-значимой общественной деятельности школьников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BA008A">
        <w:trPr>
          <w:trHeight w:val="446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 экологической компетентности учащихся в области охраны природы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BA008A">
        <w:trPr>
          <w:trHeight w:val="43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Воспитание  гражданственности и патриотизма у школьников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BA008A">
        <w:trPr>
          <w:trHeight w:val="43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 w:rsidP="00BA008A">
            <w:pPr>
              <w:ind w:right="176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Очищение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берега речки 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Уруп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станицы 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Бесскорбной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бытового мусора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62C24" w:rsidTr="00BA008A">
        <w:trPr>
          <w:trHeight w:val="43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6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для жителей станицы комфортных условий отдыха на природе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E62C24" w:rsidRDefault="00E62C24" w:rsidP="00E62C24">
      <w:pPr>
        <w:spacing w:after="0" w:line="240" w:lineRule="auto"/>
        <w:ind w:right="566"/>
        <w:rPr>
          <w:rFonts w:ascii="Times New Roman" w:eastAsia="Times New Roman" w:hAnsi="Times New Roman" w:cs="Times New Roman"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Перспективы реализации проекта</w:t>
      </w:r>
    </w:p>
    <w:tbl>
      <w:tblPr>
        <w:tblStyle w:val="a8"/>
        <w:tblW w:w="1092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0352"/>
      </w:tblGrid>
      <w:tr w:rsidR="00E62C24" w:rsidTr="00E62C24">
        <w:trPr>
          <w:trHeight w:val="422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10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Перспективы проекта</w:t>
            </w:r>
          </w:p>
        </w:tc>
      </w:tr>
      <w:tr w:rsidR="00E62C24" w:rsidTr="00E62C24">
        <w:trPr>
          <w:trHeight w:val="363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экологической культуры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62C24" w:rsidTr="00E62C24">
        <w:trPr>
          <w:trHeight w:val="36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56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Продолжение наблюдения за чистотой природных объектов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E62C24" w:rsidTr="00E62C24">
        <w:trPr>
          <w:trHeight w:val="64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2C24" w:rsidRDefault="00E62C24">
            <w:pPr>
              <w:ind w:right="56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62C24" w:rsidRDefault="00E62C24">
            <w:pPr>
              <w:ind w:righ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 основе данного проекта разработка нового социально-экологического проекта, направленного на охрану природы родного края</w:t>
            </w:r>
            <w:r w:rsidR="00BA008A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E62C24" w:rsidRDefault="00E62C24" w:rsidP="00E62C24">
      <w:pPr>
        <w:spacing w:after="0" w:line="240" w:lineRule="auto"/>
        <w:ind w:right="567" w:firstLine="70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11F" w:rsidRDefault="002D111F" w:rsidP="00E62C24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11F" w:rsidRDefault="002D111F" w:rsidP="00E62C24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111F" w:rsidRDefault="002D111F" w:rsidP="00E62C24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7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5. Финансирование проекта</w:t>
      </w:r>
    </w:p>
    <w:p w:rsidR="00E62C24" w:rsidRDefault="00E62C24" w:rsidP="00E62C24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Финансирование социальн</w:t>
      </w:r>
      <w:r w:rsidR="00812D68">
        <w:rPr>
          <w:rFonts w:ascii="Times New Roman" w:eastAsia="Times New Roman" w:hAnsi="Times New Roman" w:cs="Times New Roman"/>
          <w:sz w:val="28"/>
          <w:szCs w:val="28"/>
        </w:rPr>
        <w:t>о-экологического проекта «Чистые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берег</w:t>
      </w:r>
      <w:r w:rsidR="00812D68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полностью осуществляется за счёт образовательного учреждения и средств родителей. </w:t>
      </w:r>
    </w:p>
    <w:p w:rsidR="00E62C24" w:rsidRDefault="00E62C24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08A" w:rsidRDefault="00BA008A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08A" w:rsidRDefault="00BA008A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08A" w:rsidRDefault="00BA008A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08A" w:rsidRDefault="00BA008A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A008A" w:rsidRDefault="00BA008A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6. Информационная статья</w:t>
      </w:r>
    </w:p>
    <w:p w:rsidR="00E62C24" w:rsidRDefault="00E62C24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 социально-экологическому проекту «Чистый берег» </w:t>
      </w:r>
    </w:p>
    <w:p w:rsidR="00E62C24" w:rsidRDefault="00E62C24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(опыт реализации)</w:t>
      </w:r>
    </w:p>
    <w:p w:rsidR="00E62C24" w:rsidRDefault="00764CB6" w:rsidP="00E62C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ноябре 2012</w:t>
      </w:r>
      <w:bookmarkStart w:id="12" w:name="_GoBack"/>
      <w:bookmarkEnd w:id="12"/>
      <w:r w:rsidR="00E62C24">
        <w:rPr>
          <w:rFonts w:ascii="Times New Roman" w:eastAsia="Times New Roman" w:hAnsi="Times New Roman" w:cs="Times New Roman"/>
          <w:sz w:val="28"/>
          <w:szCs w:val="28"/>
        </w:rPr>
        <w:t xml:space="preserve"> году в образовательном учреждении инициативной группой педагогов был разработан </w:t>
      </w:r>
      <w:r w:rsidR="00E62C24">
        <w:rPr>
          <w:rFonts w:ascii="Times New Roman" w:eastAsia="Times New Roman" w:hAnsi="Times New Roman" w:cs="Times New Roman"/>
          <w:i/>
          <w:sz w:val="28"/>
          <w:szCs w:val="28"/>
        </w:rPr>
        <w:t>социал</w:t>
      </w:r>
      <w:r w:rsidR="00812D68">
        <w:rPr>
          <w:rFonts w:ascii="Times New Roman" w:eastAsia="Times New Roman" w:hAnsi="Times New Roman" w:cs="Times New Roman"/>
          <w:i/>
          <w:sz w:val="28"/>
          <w:szCs w:val="28"/>
        </w:rPr>
        <w:t xml:space="preserve">ьно-экологический проект «Чистые </w:t>
      </w:r>
      <w:r w:rsidR="00E62C24">
        <w:rPr>
          <w:rFonts w:ascii="Times New Roman" w:eastAsia="Times New Roman" w:hAnsi="Times New Roman" w:cs="Times New Roman"/>
          <w:i/>
          <w:sz w:val="28"/>
          <w:szCs w:val="28"/>
        </w:rPr>
        <w:t xml:space="preserve"> берег</w:t>
      </w:r>
      <w:r w:rsidR="00812D68">
        <w:rPr>
          <w:rFonts w:ascii="Times New Roman" w:eastAsia="Times New Roman" w:hAnsi="Times New Roman" w:cs="Times New Roman"/>
          <w:i/>
          <w:sz w:val="28"/>
          <w:szCs w:val="28"/>
        </w:rPr>
        <w:t>а</w:t>
      </w:r>
      <w:r w:rsidR="00E62C24">
        <w:rPr>
          <w:rFonts w:ascii="Times New Roman" w:eastAsia="Times New Roman" w:hAnsi="Times New Roman" w:cs="Times New Roman"/>
          <w:i/>
          <w:sz w:val="28"/>
          <w:szCs w:val="28"/>
        </w:rPr>
        <w:t>».</w:t>
      </w:r>
      <w:r w:rsidR="00E62C24">
        <w:rPr>
          <w:rFonts w:ascii="Times New Roman" w:eastAsia="Times New Roman" w:hAnsi="Times New Roman" w:cs="Times New Roman"/>
          <w:sz w:val="28"/>
          <w:szCs w:val="28"/>
        </w:rPr>
        <w:t xml:space="preserve"> В данное время проект находится на стадии реализации. В течение года педагогами и учащимися была проделана огромнейшая работа по проекту. </w:t>
      </w:r>
    </w:p>
    <w:p w:rsidR="00E62C24" w:rsidRDefault="00E62C24" w:rsidP="00E62C2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результате первого экологического десанта «Помоги реке», проведённого в рамках проек</w:t>
      </w:r>
      <w:r w:rsidR="00BA008A">
        <w:rPr>
          <w:rFonts w:ascii="Times New Roman" w:eastAsia="Times New Roman" w:hAnsi="Times New Roman" w:cs="Times New Roman"/>
          <w:sz w:val="28"/>
          <w:szCs w:val="28"/>
        </w:rPr>
        <w:t>та, был очищен берег реки Уруп</w:t>
      </w:r>
      <w:proofErr w:type="gramStart"/>
      <w:r w:rsidR="00BA008A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="00BA008A">
        <w:rPr>
          <w:rFonts w:ascii="Times New Roman" w:eastAsia="Times New Roman" w:hAnsi="Times New Roman" w:cs="Times New Roman"/>
          <w:sz w:val="28"/>
          <w:szCs w:val="28"/>
        </w:rPr>
        <w:t xml:space="preserve"> В ноябре 2013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учащимися было собрано 4 мешка мусора. Своими руками ребята сделали таблички-напоминания для отдыхающих: «Не забудьте забрать мусор с собой»,</w:t>
      </w:r>
      <w:r>
        <w:rPr>
          <w:rFonts w:ascii="Times New Roman" w:eastAsia="+mn-ea" w:hAnsi="Times New Roman" w:cs="Times New Roman"/>
          <w:kern w:val="24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Чистый пляж – хорошее настроение» и установ</w:t>
      </w:r>
      <w:r w:rsidR="00BA008A">
        <w:rPr>
          <w:rFonts w:ascii="Times New Roman" w:eastAsia="Times New Roman" w:hAnsi="Times New Roman" w:cs="Times New Roman"/>
          <w:sz w:val="28"/>
          <w:szCs w:val="28"/>
        </w:rPr>
        <w:t>или их на берегу. В августе 2013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был повторный экологический десант по очищению берега реки (собрано 2 мешка мусора). </w:t>
      </w:r>
    </w:p>
    <w:p w:rsidR="00E62C24" w:rsidRDefault="00E62C24" w:rsidP="00E62C24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октября 2013 года руководителями проекта был организован ещё один экологический десант, который показал, что количество мусора на берегу речки опять увеличилось, исчезли таблички о запрете выброса мусора, а берега заросли камышом. Мусор ребята собрали (2 мешка), новые таблички установили, распространили информационные листовки по станице 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Береги природу!», «Не бросайте мусор в воду»</w:t>
      </w:r>
      <w:r w:rsidR="00BA008A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0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62C24" w:rsidRDefault="00E62C24" w:rsidP="00E62C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Необходимо отметить, что участие в проекте осуществляется учащимися на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добровольной основе с опорой на интерес, на создание ситуации успеха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2C24" w:rsidRDefault="00E62C24" w:rsidP="00E62C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Что касается финансирования проекта, то оно полностью осуществляется за счёт образовательного учреждения и родителей и не требует больших вложений. Речка находится недалеко от школы, поэтому транспорт не требуется. Для работы необходимы всего лишь мешки для сбора мусора и перчатки.  </w:t>
      </w:r>
    </w:p>
    <w:p w:rsidR="00E62C24" w:rsidRDefault="00E62C24" w:rsidP="00E62C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Данный проект очень прост в реализации и достаточно эффективен в процессе экологического воспитания учащихся.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Участие в реализации проекта даёт школьникам почувствовать свою значимость в 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общественной деятельности, повышает социальную активность и воспитывает правильную гражданскую позицию.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</w:p>
    <w:p w:rsidR="00E62C24" w:rsidRDefault="00E62C24" w:rsidP="00E62C24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C24" w:rsidRDefault="00E62C24" w:rsidP="00E62C24">
      <w:pPr>
        <w:spacing w:after="0" w:line="240" w:lineRule="auto"/>
        <w:ind w:right="5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62C24" w:rsidRPr="00110F67" w:rsidRDefault="00E62C24" w:rsidP="00E62C24"/>
    <w:sectPr w:rsidR="00E62C24" w:rsidRPr="00110F67" w:rsidSect="00BA008A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52A45"/>
    <w:multiLevelType w:val="hybridMultilevel"/>
    <w:tmpl w:val="905A6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B506F"/>
    <w:multiLevelType w:val="hybridMultilevel"/>
    <w:tmpl w:val="FF9EF5E8"/>
    <w:lvl w:ilvl="0" w:tplc="18B8BFD0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9922AA"/>
    <w:multiLevelType w:val="hybridMultilevel"/>
    <w:tmpl w:val="1CB6D9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7534D6"/>
    <w:multiLevelType w:val="hybridMultilevel"/>
    <w:tmpl w:val="EBFA6F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44"/>
    <w:rsid w:val="00110F67"/>
    <w:rsid w:val="002D111F"/>
    <w:rsid w:val="00401F64"/>
    <w:rsid w:val="00484237"/>
    <w:rsid w:val="00596056"/>
    <w:rsid w:val="005B1A3C"/>
    <w:rsid w:val="00764CB6"/>
    <w:rsid w:val="00781A5C"/>
    <w:rsid w:val="007A22B7"/>
    <w:rsid w:val="00812D68"/>
    <w:rsid w:val="00827B4D"/>
    <w:rsid w:val="00BA008A"/>
    <w:rsid w:val="00D03E44"/>
    <w:rsid w:val="00E62C24"/>
    <w:rsid w:val="00FB2377"/>
    <w:rsid w:val="00FC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0F67"/>
    <w:pPr>
      <w:spacing w:after="0" w:line="240" w:lineRule="auto"/>
    </w:pPr>
    <w:rPr>
      <w:rFonts w:cstheme="majorBidi"/>
      <w:b/>
      <w:bCs/>
      <w:vanish/>
      <w:color w:val="000000" w:themeColor="text1"/>
      <w:sz w:val="28"/>
      <w:szCs w:val="28"/>
    </w:rPr>
  </w:style>
  <w:style w:type="paragraph" w:styleId="a6">
    <w:name w:val="List Paragraph"/>
    <w:basedOn w:val="a"/>
    <w:uiPriority w:val="34"/>
    <w:qFormat/>
    <w:rsid w:val="00E62C24"/>
    <w:pPr>
      <w:ind w:left="720"/>
      <w:contextualSpacing/>
    </w:pPr>
  </w:style>
  <w:style w:type="character" w:styleId="a7">
    <w:name w:val="Hyperlink"/>
    <w:basedOn w:val="a0"/>
    <w:semiHidden/>
    <w:unhideWhenUsed/>
    <w:rsid w:val="00E62C24"/>
    <w:rPr>
      <w:color w:val="000080"/>
      <w:u w:val="single"/>
    </w:rPr>
  </w:style>
  <w:style w:type="paragraph" w:customStyle="1" w:styleId="u">
    <w:name w:val="u"/>
    <w:basedOn w:val="a"/>
    <w:rsid w:val="00E62C24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E62C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F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1F6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10F67"/>
    <w:pPr>
      <w:spacing w:after="0" w:line="240" w:lineRule="auto"/>
    </w:pPr>
    <w:rPr>
      <w:rFonts w:cstheme="majorBidi"/>
      <w:b/>
      <w:bCs/>
      <w:vanish/>
      <w:color w:val="000000" w:themeColor="text1"/>
      <w:sz w:val="28"/>
      <w:szCs w:val="28"/>
    </w:rPr>
  </w:style>
  <w:style w:type="paragraph" w:styleId="a6">
    <w:name w:val="List Paragraph"/>
    <w:basedOn w:val="a"/>
    <w:uiPriority w:val="34"/>
    <w:qFormat/>
    <w:rsid w:val="00E62C24"/>
    <w:pPr>
      <w:ind w:left="720"/>
      <w:contextualSpacing/>
    </w:pPr>
  </w:style>
  <w:style w:type="character" w:styleId="a7">
    <w:name w:val="Hyperlink"/>
    <w:basedOn w:val="a0"/>
    <w:semiHidden/>
    <w:unhideWhenUsed/>
    <w:rsid w:val="00E62C24"/>
    <w:rPr>
      <w:color w:val="000080"/>
      <w:u w:val="single"/>
    </w:rPr>
  </w:style>
  <w:style w:type="paragraph" w:customStyle="1" w:styleId="u">
    <w:name w:val="u"/>
    <w:basedOn w:val="a"/>
    <w:rsid w:val="00E62C24"/>
    <w:pPr>
      <w:spacing w:after="0" w:line="240" w:lineRule="auto"/>
      <w:ind w:firstLine="3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E62C2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t2.ftcdn.net/jpg/00/09/69/63/400_F_9696338_Ipjp34K7z5dXXkJHWD9YzcVnMlj8VZqe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consultant.ru/online/base/?req=doc;base=LAW;n=28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stock.ru/2573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10</Pages>
  <Words>1841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dcterms:created xsi:type="dcterms:W3CDTF">2014-05-28T13:29:00Z</dcterms:created>
  <dcterms:modified xsi:type="dcterms:W3CDTF">2014-05-28T16:34:00Z</dcterms:modified>
</cp:coreProperties>
</file>