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64" w:rsidRDefault="002B5464" w:rsidP="002B5464">
      <w:pPr>
        <w:jc w:val="right"/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2A6DC2A" wp14:editId="36591944">
            <wp:extent cx="2600325" cy="1781175"/>
            <wp:effectExtent l="0" t="0" r="9525" b="9525"/>
            <wp:docPr id="1" name="Рисунок 1" descr="H:\зам.дир. по УВР 2019-2020\печать новая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м.дир. по УВР 2019-2020\печать новая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64" w:rsidRPr="002B5464" w:rsidRDefault="002B5464" w:rsidP="002B546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</w:t>
      </w:r>
      <w:r w:rsidR="00082ACA"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 18</w:t>
      </w:r>
      <w:r w:rsidRPr="002B5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240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</w:t>
      </w:r>
      <w:r w:rsidR="00082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2B5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</w:p>
    <w:p w:rsidR="002B5464" w:rsidRDefault="002B5464" w:rsidP="002B54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Принято на педагогическом совете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612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Протокол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240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</w:t>
      </w:r>
      <w:bookmarkStart w:id="0" w:name="_GoBack"/>
      <w:bookmarkEnd w:id="0"/>
      <w:r w:rsidR="00B6129E">
        <w:rPr>
          <w:rFonts w:ascii="Times New Roman" w:eastAsia="Calibri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2B5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</w:t>
      </w:r>
    </w:p>
    <w:p w:rsidR="002B5464" w:rsidRPr="002B5464" w:rsidRDefault="002B5464" w:rsidP="002B54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6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64">
        <w:rPr>
          <w:rFonts w:ascii="Times New Roman" w:hAnsi="Times New Roman" w:cs="Times New Roman"/>
          <w:b/>
          <w:sz w:val="28"/>
          <w:szCs w:val="28"/>
        </w:rPr>
        <w:t xml:space="preserve">об организации дистанционного обучения </w:t>
      </w:r>
    </w:p>
    <w:p w:rsidR="00852839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64">
        <w:rPr>
          <w:rFonts w:ascii="Times New Roman" w:hAnsi="Times New Roman" w:cs="Times New Roman"/>
          <w:b/>
          <w:sz w:val="28"/>
          <w:szCs w:val="28"/>
        </w:rPr>
        <w:t xml:space="preserve">в МОБУООШ №32 им. </w:t>
      </w:r>
      <w:proofErr w:type="spellStart"/>
      <w:r w:rsidRPr="002B5464">
        <w:rPr>
          <w:rFonts w:ascii="Times New Roman" w:hAnsi="Times New Roman" w:cs="Times New Roman"/>
          <w:b/>
          <w:sz w:val="28"/>
          <w:szCs w:val="28"/>
        </w:rPr>
        <w:t>Г.К.Жукова</w:t>
      </w:r>
      <w:proofErr w:type="spellEnd"/>
      <w:r w:rsidRPr="002B5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464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2B546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B5464">
        <w:rPr>
          <w:rFonts w:ascii="Times New Roman" w:hAnsi="Times New Roman" w:cs="Times New Roman"/>
          <w:b/>
          <w:sz w:val="28"/>
          <w:szCs w:val="28"/>
        </w:rPr>
        <w:t>есскорбной</w:t>
      </w:r>
      <w:proofErr w:type="spellEnd"/>
    </w:p>
    <w:p w:rsid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дистанционного обучения (далее – Положение) разработано с целью установления единых подходов к деятельности МОБУООШ №32 им. Г.К. Жукова ст. Бесскорбной (далее – Школа), обеспечения усвоения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обязательного минимума содержания образовательных программ и регулирует организацию дистанционного обучения, в том числе в период карантина.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нормативным локальным актом Школы и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образовательных отношений.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1.3. Положение разработано на основании: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- Федерального закона от 29.12.2012г. № 273-ФЗ «Об образовании в Российской Федерации»;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lastRenderedPageBreak/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обучающимся и преподавателем.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1.5. Образовательная деятельность, реализуемая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обучающихся, возможность реализации в комплексе с традиционной формой получения образования.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  <w:proofErr w:type="gramEnd"/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1.7. Основными целями использования дистанционного обучения в Школе являются: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 xml:space="preserve">повышение доступности образовательных услуг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>расширение сферы основной деятельности Школы;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>интеграция дистанционного обучения с классическими формами обучения с целью повышения их эффективности.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1.8. Основными принципами организации дистанционного обучения являются: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форумы, электронная почта,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>, он-</w:t>
      </w:r>
      <w:proofErr w:type="spellStart"/>
      <w:r w:rsidRPr="002B546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B5464">
        <w:rPr>
          <w:rFonts w:ascii="Times New Roman" w:hAnsi="Times New Roman" w:cs="Times New Roman"/>
          <w:sz w:val="28"/>
          <w:szCs w:val="28"/>
        </w:rPr>
        <w:t xml:space="preserve"> уроки и другие);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 xml:space="preserve"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 xml:space="preserve">принцип модульности, позволяющий использовать обучающемуся и преподавателю необходимые им сетевые учебные курсы (или отдельные </w:t>
      </w:r>
      <w:r w:rsidRPr="002B5464">
        <w:rPr>
          <w:rFonts w:ascii="Times New Roman" w:hAnsi="Times New Roman" w:cs="Times New Roman"/>
          <w:sz w:val="28"/>
          <w:szCs w:val="28"/>
        </w:rPr>
        <w:lastRenderedPageBreak/>
        <w:t>составляющие учебного курса) для реализации индивидуальных учебных планов;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 xml:space="preserve">обеспечения полноты реализации образовательных программ по дисциплинам, модулям, а также усвоения обучающимися обязательного минимума содержания образовательных программ за уровень НОО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>, выполнения федеральных государственных образовательных стандартов по специальностям.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1.9. Объявление о карантинном режиме, других мероприятиях, влекущих за собой приостановление учебных занятий, размещается в новостной ленте сайта Школы и на доске объявлений.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2. ОРГАНИЗАЦИЯ ПРОЦЕССА ДИСТАНЦИОННОГО ОБУЧЕНИЯ</w:t>
      </w:r>
    </w:p>
    <w:p w:rsidR="002B5464" w:rsidRP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В ШКОЛЕ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2.1. Права и обязанности обучающихся, осваивающих образовательные программы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64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технологий, определяются законодательством Российской Федерации.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2.2.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 xml:space="preserve">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 Школы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2B54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B5464">
        <w:rPr>
          <w:rFonts w:ascii="Times New Roman" w:hAnsi="Times New Roman" w:cs="Times New Roman"/>
          <w:sz w:val="28"/>
          <w:szCs w:val="28"/>
        </w:rPr>
        <w:t xml:space="preserve">. выездных зачетах, экзаменах, в </w:t>
      </w:r>
      <w:proofErr w:type="spellStart"/>
      <w:r w:rsidRPr="002B54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B5464">
        <w:rPr>
          <w:rFonts w:ascii="Times New Roman" w:hAnsi="Times New Roman" w:cs="Times New Roman"/>
          <w:sz w:val="28"/>
          <w:szCs w:val="28"/>
        </w:rPr>
        <w:t>. конференциях, экспедициях, походах, викторинах, чемпионатах и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других мероприятиях, организуемых и (или) проводимых Школы.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2.4.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2.5. Дистанционное обучение может быть прекращено в следующих случаях: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lastRenderedPageBreak/>
        <w:t>- окончания обучения;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- систематического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контрольных заданий, нарушения сроков сдачи итоговых работ;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- нарушения договора;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- снятия карантина.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2.6. Школа: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2.6.1. Выявляет потребности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в дистанционном обучении.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2.6.2. Принимает педагогическим советом решение об использовании дистанционного обучения для удовлетворения образовательных потребностей обучающихся и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2.6.3. Включает часы дистанционного обучения в учебное расписание Школы.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3. ПОРЯДОК РАБОТЫ АДМИНИСТРАЦИИ ШКОЛЫ В ДНИ КАРАНТИНА</w:t>
      </w:r>
    </w:p>
    <w:p w:rsidR="002B5464" w:rsidRP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3.1. Директор Школы издает приказ о работе в дни карантина и другие дни, связанные с необходимостью приостановления учебных занятий.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3.2. Заместитель директора по учебно-воспитательной работе: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3.2.1. организует подготовку преподавателями-предметниками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обучающимися на период карантина, других мероприятий, связанных с необходимостью приостановления учебных занятий;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3.2.2. предоставляет по запросам задания на бумажных носителях для ознакомления родителей (законных представителей) и обучающихся, не имеющих доступ в Интернет;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3.2.3. ведёт мониторинг рассылки учителями-предметниками заданий через сайт Школы;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3.2.4. ведёт мониторинг заполнения классных журналов, выставления оценок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>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3.2.5. согласовывает через классных руководителей с родителями (законными представителями) механизм взаимодействия на случай отсутствия сети Интернет.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4. РЕЖИМ РАБОТЫ ПЕДАГОГИЧЕСКОГО КОЛЛЕКТИВА В ДНИ КАРАНТИНА И ДРУГИЕ ДНИ ПРИОСТАНОВЛЕНИЯ УЧЕБНЫХ ЗАНЯТИЙ</w:t>
      </w:r>
    </w:p>
    <w:p w:rsidR="002B5464" w:rsidRP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lastRenderedPageBreak/>
        <w:t>4.1. Учитель-предметник организует образовательную деятельность через следующие формы: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4.1.1. индивидуальные и групповые консультации учащихся (веб-камера, документ-камера, через сайт колледжа, группы в социальных сетях и др.);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4.1.2. самостоятельная деятельность обучающихся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 (если работа выполнена на неудовлетворительную оценку, то преподаватель проводит консультации с целью коррекции знаний и предоставляет аналогичный вариант работы);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4.1.3. в случае невыполнения заданий без уважительной причины в срок выставляется неудовлетворительная отметка, за исключением, если обучающийся в данный момент находится на лечении.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4.3. В период отмены учебных занятий (образовательной деятельности) в отдельных классах или по Школе в целом по вышеуказанным причинам, преподаватели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4. Приказа Министерства образования и науки РФ от 11 мая 2016 г. N 536"Об утверждении Особенностей режима рабочего времени и времени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деятельность"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5. ОТВЕТСТВЕННОСТЬ ШКОЛЫ И РОДИТЕЛЕЙ (ЗАКОННЫХ ПРЕДСТАВИТЕЛЕЙ) ОБУЧАЮЩИХСЯ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5.1.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5.2. Обучающихся, выполнявших задания и не усвоивших пройденный учебный материал, преподаватель-предметник приглашает на индивидуальные или групповые консультации для ликвидации пробелов.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64">
        <w:rPr>
          <w:rFonts w:ascii="Times New Roman" w:hAnsi="Times New Roman" w:cs="Times New Roman"/>
          <w:sz w:val="28"/>
          <w:szCs w:val="28"/>
        </w:rPr>
        <w:t>своих выпускников, за выполнение федеральных государственных образовательных стандартов.</w:t>
      </w:r>
      <w:proofErr w:type="gramEnd"/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6. ТЕХНИЧЕСКОЕ ОБЕСПЕЧЕНИЕ ИСПОЛЬЗОВАНИЯ ДИСТАНЦИОННЫХ ОБРАЗОВАТЕЛЬНЫХ ТЕХНОЛОГИЙ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6.1. Учебный процесс с использованием дистанционных образовательных технологий в Школе обеспечивается следующими техническими средствами: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>АРМ учителя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Техническое обеспечение обучающегося с использованием дистанционных образовательных технологий, в период длительной болезни или при обучении на дому.</w:t>
      </w:r>
      <w:proofErr w:type="gramEnd"/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Обучающиеся дома должны иметь: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>персональный компьютер с возможностью воспроизведения звука и видео;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464">
        <w:rPr>
          <w:rFonts w:ascii="Times New Roman" w:hAnsi="Times New Roman" w:cs="Times New Roman"/>
          <w:sz w:val="28"/>
          <w:szCs w:val="28"/>
        </w:rPr>
        <w:t xml:space="preserve">канал подключения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 ОРГАНИЗАЦИЯ ПРОЦЕССА ДИСТАНЦИОННОГО ОБУЧЕНИЯ ДЕТЕЙ С ОГРАНИЧЕННЫМИ ВОЗМОЖНОСТЯМИ ЗДОРОВЬЯ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экспертизы (далее - рекомендации специалистов).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7.2. Для организации дистанционного обучения детей-инвалидов, детей с ОВЗ  Школы осуществляет следующие функции: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проводит мероприятия по обеспечению информационно-методической поддержки дистанционного обучения детей с ОВЗ;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lastRenderedPageBreak/>
        <w:t xml:space="preserve">  создает и поддерживает на сайте Школы пространство для дистанционного обучения обучающихся с ОВЗ, в котором, в том числе, размещает информацию о порядке и условиях дистанционного обучения обучающихся с ОВЗ, форму заявления о дистанционном обучении ребенка с ОВЗ;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осуществляет организацию учебно-методической помощи обучающимся с ОВЗ, родителям (законным представителям) обучающихся детей-инвалидов;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информирует родителей (законных представителей) о порядке и условиях дистанционного обучения детей с ОВЗ.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7.3.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заявление;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- копию документа об образовании (при его наличии);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копию документа об установлении инвалидности;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справку о рекомендованном обучении ребенка-инвалида на дому.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Заявление и необходимые документы (далее - документы) представляются в Школу лично.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7.4. Причинами отказа являются: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предоставление недостоверных сведений о ребенке-инвалиде;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отсутствие технических возможностей по организации рабочего места ребенка-инвалида и (или) педагогического работника.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7.5. С учетом технических возможностей, при наличии согласия Школы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7.6. Аппаратно-программный комплекс передается участникам образовательной деятельности на договорной основе во временное безвозмездное пользование: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в отношении аппаратно-программного комплекса для рабочего места педагогического работника соответствующий договор заключается со Школой;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</w:t>
      </w:r>
      <w:r w:rsidRPr="002B5464">
        <w:rPr>
          <w:rFonts w:ascii="Times New Roman" w:hAnsi="Times New Roman" w:cs="Times New Roman"/>
          <w:sz w:val="28"/>
          <w:szCs w:val="28"/>
        </w:rPr>
        <w:lastRenderedPageBreak/>
        <w:t xml:space="preserve">учебники, учебные пособия, </w:t>
      </w:r>
      <w:proofErr w:type="spellStart"/>
      <w:r w:rsidRPr="002B546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2B5464">
        <w:rPr>
          <w:rFonts w:ascii="Times New Roman" w:hAnsi="Times New Roman" w:cs="Times New Roman"/>
          <w:sz w:val="28"/>
          <w:szCs w:val="28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программного обеспечения,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адаптированными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 с учетом специфики нарушений развития детей с ОВЗ (далее - аппаратно-программный комплекс).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464">
        <w:rPr>
          <w:rFonts w:ascii="Times New Roman" w:hAnsi="Times New Roman" w:cs="Times New Roman"/>
          <w:sz w:val="28"/>
          <w:szCs w:val="28"/>
        </w:rPr>
        <w:t>обучения детей с ОВЗ, должно соответствовать федеральным государственным образовательным стандартам.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7.11. 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7.13. Текущий контроль и промежуточная аттестация обучающихся осуществляются Школой традиционными методами или с использованием дистанционных образовательных технологий.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2B54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464">
        <w:rPr>
          <w:rFonts w:ascii="Times New Roman" w:hAnsi="Times New Roman" w:cs="Times New Roman"/>
          <w:sz w:val="28"/>
          <w:szCs w:val="28"/>
        </w:rPr>
        <w:t xml:space="preserve">, освоивших основные </w:t>
      </w:r>
      <w:r w:rsidRPr="002B5464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начального, основного общего образования.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8.1.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</w:t>
      </w:r>
    </w:p>
    <w:p w:rsidR="002B5464" w:rsidRPr="002B5464" w:rsidRDefault="002B5464" w:rsidP="002B5464">
      <w:pPr>
        <w:tabs>
          <w:tab w:val="left" w:pos="5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>8.2.Настоящие Положение действительно до принятия нового положения.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5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464" w:rsidRPr="002B5464" w:rsidRDefault="002B5464" w:rsidP="002B5464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B5464" w:rsidRPr="002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6"/>
    <w:rsid w:val="00082ACA"/>
    <w:rsid w:val="00240FD5"/>
    <w:rsid w:val="002B5464"/>
    <w:rsid w:val="00852839"/>
    <w:rsid w:val="00B6129E"/>
    <w:rsid w:val="00B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2468</Words>
  <Characters>14071</Characters>
  <Application>Microsoft Office Word</Application>
  <DocSecurity>0</DocSecurity>
  <Lines>117</Lines>
  <Paragraphs>33</Paragraphs>
  <ScaleCrop>false</ScaleCrop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2020-03-31T07:54:00Z</dcterms:created>
  <dcterms:modified xsi:type="dcterms:W3CDTF">2020-03-31T14:23:00Z</dcterms:modified>
</cp:coreProperties>
</file>