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480" w:type="pct"/>
        <w:tblCellSpacing w:w="7" w:type="dxa"/>
        <w:tblInd w:w="-936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801"/>
        <w:gridCol w:w="9396"/>
        <w:gridCol w:w="153"/>
      </w:tblGrid>
      <w:tr w:rsidR="00F02932" w:rsidRPr="00897852" w:rsidTr="00057234">
        <w:trPr>
          <w:gridBefore w:val="1"/>
          <w:gridAfter w:val="1"/>
          <w:wBefore w:w="378" w:type="pct"/>
          <w:wAfter w:w="51" w:type="pct"/>
          <w:tblCellSpacing w:w="7" w:type="dxa"/>
        </w:trPr>
        <w:tc>
          <w:tcPr>
            <w:tcW w:w="4544" w:type="pct"/>
            <w:vAlign w:val="center"/>
          </w:tcPr>
          <w:p w:rsidR="00F02932" w:rsidRDefault="006006D9" w:rsidP="00497896">
            <w:pPr>
              <w:spacing w:after="45" w:line="240" w:lineRule="auto"/>
              <w:rPr>
                <w:rFonts w:ascii="Tahoma" w:hAnsi="Tahoma" w:cs="Tahoma"/>
                <w:caps/>
                <w:color w:val="219CC5"/>
                <w:sz w:val="23"/>
                <w:szCs w:val="23"/>
                <w:lang w:eastAsia="ru-RU"/>
              </w:rPr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1522095</wp:posOffset>
                  </wp:positionH>
                  <wp:positionV relativeFrom="paragraph">
                    <wp:posOffset>182880</wp:posOffset>
                  </wp:positionV>
                  <wp:extent cx="2857500" cy="2705100"/>
                  <wp:effectExtent l="0" t="0" r="0" b="0"/>
                  <wp:wrapThrough wrapText="bothSides">
                    <wp:wrapPolygon edited="0">
                      <wp:start x="5328" y="1825"/>
                      <wp:lineTo x="2736" y="5020"/>
                      <wp:lineTo x="2448" y="6389"/>
                      <wp:lineTo x="2304" y="8214"/>
                      <wp:lineTo x="2448" y="9127"/>
                      <wp:lineTo x="3168" y="9431"/>
                      <wp:lineTo x="3456" y="11865"/>
                      <wp:lineTo x="2160" y="14299"/>
                      <wp:lineTo x="1152" y="15363"/>
                      <wp:lineTo x="720" y="16124"/>
                      <wp:lineTo x="864" y="18101"/>
                      <wp:lineTo x="3024" y="19166"/>
                      <wp:lineTo x="5760" y="19470"/>
                      <wp:lineTo x="12240" y="21144"/>
                      <wp:lineTo x="13680" y="21144"/>
                      <wp:lineTo x="13824" y="20839"/>
                      <wp:lineTo x="14400" y="19166"/>
                      <wp:lineTo x="16416" y="16732"/>
                      <wp:lineTo x="19008" y="16276"/>
                      <wp:lineTo x="18720" y="15059"/>
                      <wp:lineTo x="13968" y="14299"/>
                      <wp:lineTo x="16128" y="11865"/>
                      <wp:lineTo x="17280" y="9431"/>
                      <wp:lineTo x="9072" y="4259"/>
                      <wp:lineTo x="7344" y="2434"/>
                      <wp:lineTo x="6624" y="1825"/>
                      <wp:lineTo x="5328" y="1825"/>
                    </wp:wrapPolygon>
                  </wp:wrapThrough>
                  <wp:docPr id="2" name="Рисунок 1" descr="http://logopeddoma.ru/_nw/5/8724878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logopeddoma.ru/_nw/5/8724878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705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02932" w:rsidRPr="00153128" w:rsidRDefault="00F02932" w:rsidP="00153128">
            <w:pPr>
              <w:spacing w:after="45" w:line="240" w:lineRule="auto"/>
              <w:jc w:val="center"/>
              <w:rPr>
                <w:rFonts w:ascii="Tahoma" w:hAnsi="Tahoma" w:cs="Tahoma"/>
                <w:b/>
                <w:bCs/>
                <w:caps/>
                <w:color w:val="219CC5"/>
                <w:sz w:val="23"/>
                <w:szCs w:val="23"/>
                <w:lang w:eastAsia="ru-RU"/>
              </w:rPr>
            </w:pPr>
            <w:r w:rsidRPr="00153128">
              <w:rPr>
                <w:rFonts w:ascii="Tahoma" w:hAnsi="Tahoma" w:cs="Tahoma"/>
                <w:b/>
                <w:bCs/>
                <w:caps/>
                <w:color w:val="219CC5"/>
                <w:sz w:val="24"/>
                <w:szCs w:val="24"/>
                <w:lang w:eastAsia="ru-RU"/>
              </w:rPr>
              <w:t>ИГРЫ НА РАЗВИТИЕ ВЫРАЗИТЕЛЬНОЙ РЕЧИ</w:t>
            </w:r>
          </w:p>
        </w:tc>
      </w:tr>
      <w:tr w:rsidR="00F02932" w:rsidRPr="00897852" w:rsidTr="00057234">
        <w:trPr>
          <w:tblCellSpacing w:w="7" w:type="dxa"/>
        </w:trPr>
        <w:tc>
          <w:tcPr>
            <w:tcW w:w="4986" w:type="pct"/>
            <w:gridSpan w:val="3"/>
            <w:vAlign w:val="center"/>
          </w:tcPr>
          <w:p w:rsidR="00F02932" w:rsidRPr="00153128" w:rsidRDefault="00F02932" w:rsidP="00153128">
            <w:pPr>
              <w:spacing w:after="0" w:line="315" w:lineRule="atLeast"/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</w:pPr>
            <w:r w:rsidRPr="00153128">
              <w:rPr>
                <w:rFonts w:ascii="Times New Roman" w:hAnsi="Times New Roman" w:cs="Times New Roman"/>
                <w:b/>
                <w:bCs/>
                <w:color w:val="2A2723"/>
                <w:sz w:val="28"/>
                <w:szCs w:val="28"/>
                <w:lang w:eastAsia="ru-RU"/>
              </w:rPr>
              <w:t>1.«Животные и их детёныши»</w:t>
            </w:r>
            <w:r w:rsidRPr="00153128"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  <w:t xml:space="preserve"> — выработка и дифференциация громкого и тихого голоса. Примером может служить игра «Корова и телёнок».</w:t>
            </w:r>
          </w:p>
          <w:p w:rsidR="00F02932" w:rsidRPr="00153128" w:rsidRDefault="00F02932" w:rsidP="00153128">
            <w:pPr>
              <w:spacing w:after="0" w:line="315" w:lineRule="atLeast"/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</w:pPr>
            <w:r w:rsidRPr="00153128">
              <w:rPr>
                <w:rFonts w:ascii="Times New Roman" w:hAnsi="Times New Roman" w:cs="Times New Roman"/>
                <w:b/>
                <w:bCs/>
                <w:color w:val="2A2723"/>
                <w:sz w:val="28"/>
                <w:szCs w:val="28"/>
                <w:lang w:eastAsia="ru-RU"/>
              </w:rPr>
              <w:t xml:space="preserve">2.«Ворона и сороки» </w:t>
            </w:r>
            <w:r w:rsidRPr="00153128"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  <w:t>— тренировка высокого и низкого голоса, замедленного и более быстрого темпа речи (карр-карр, тр-тр-тр).</w:t>
            </w:r>
          </w:p>
          <w:p w:rsidR="00F02932" w:rsidRPr="00153128" w:rsidRDefault="00F02932" w:rsidP="00153128">
            <w:pPr>
              <w:spacing w:after="0" w:line="315" w:lineRule="atLeast"/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</w:pPr>
            <w:r w:rsidRPr="00153128">
              <w:rPr>
                <w:rFonts w:ascii="Times New Roman" w:hAnsi="Times New Roman" w:cs="Times New Roman"/>
                <w:b/>
                <w:bCs/>
                <w:color w:val="2A2723"/>
                <w:sz w:val="28"/>
                <w:szCs w:val="28"/>
                <w:lang w:eastAsia="ru-RU"/>
              </w:rPr>
              <w:t>3.«Эхо»</w:t>
            </w:r>
            <w:r w:rsidRPr="00153128"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  <w:t xml:space="preserve"> — выработка силы голоса, темпа, речевого дыхания. Одни дети громко и длительно произносят звуки: ууу — гудок паровоза, ааа — крик ребёнка; слоги: ГА-ГА-ГА, КО-КО-КО; слова: ауу, имена людей, клички животных. Другие дети повторяют то же затихающим голосом, в том же темпе, но менее длительно.</w:t>
            </w:r>
          </w:p>
          <w:p w:rsidR="00F02932" w:rsidRPr="00153128" w:rsidRDefault="00F02932" w:rsidP="00153128">
            <w:pPr>
              <w:spacing w:after="0" w:line="315" w:lineRule="atLeast"/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</w:pPr>
            <w:r w:rsidRPr="00153128">
              <w:rPr>
                <w:rFonts w:ascii="Times New Roman" w:hAnsi="Times New Roman" w:cs="Times New Roman"/>
                <w:b/>
                <w:bCs/>
                <w:color w:val="2A2723"/>
                <w:sz w:val="28"/>
                <w:szCs w:val="28"/>
                <w:lang w:eastAsia="ru-RU"/>
              </w:rPr>
              <w:t>4.«Чей домик?»</w:t>
            </w:r>
            <w:r w:rsidRPr="00153128"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  <w:t xml:space="preserve"> — отработка вопросительной интонации, дикции, голоса. Один ребенок стучит (тук-тук) и спрашивает: «Кто в домике живёт?» Ему отвечают голосами лисы, медведя, а он должен узнать, чей это домик. В свою очередь и его спрашивают: «А ты кто?»</w:t>
            </w:r>
          </w:p>
          <w:p w:rsidR="00F02932" w:rsidRPr="00153128" w:rsidRDefault="00F02932" w:rsidP="00153128">
            <w:pPr>
              <w:spacing w:after="0" w:line="315" w:lineRule="atLeast"/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</w:pPr>
            <w:r w:rsidRPr="00153128">
              <w:rPr>
                <w:rFonts w:ascii="Times New Roman" w:hAnsi="Times New Roman" w:cs="Times New Roman"/>
                <w:b/>
                <w:bCs/>
                <w:color w:val="2A2723"/>
                <w:sz w:val="28"/>
                <w:szCs w:val="28"/>
                <w:lang w:eastAsia="ru-RU"/>
              </w:rPr>
              <w:t>5.«Поезд</w:t>
            </w:r>
            <w:r w:rsidRPr="00153128"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  <w:t>» — отработка ритма в речи и в движениях: тук-тук-тук, туту-ту, у-у-у.</w:t>
            </w:r>
          </w:p>
          <w:p w:rsidR="00F02932" w:rsidRPr="00153128" w:rsidRDefault="00F02932" w:rsidP="00153128">
            <w:pPr>
              <w:spacing w:after="0" w:line="315" w:lineRule="atLeast"/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</w:pPr>
            <w:r w:rsidRPr="00153128"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  <w:t>Вагончики зелёные бегут, бегут, бегут,</w:t>
            </w:r>
          </w:p>
          <w:p w:rsidR="00F02932" w:rsidRPr="00153128" w:rsidRDefault="00F02932" w:rsidP="00153128">
            <w:pPr>
              <w:spacing w:after="0" w:line="315" w:lineRule="atLeast"/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</w:pPr>
            <w:r w:rsidRPr="00153128"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  <w:t>А круглые колёсики всё тук, да тук, да тук.</w:t>
            </w:r>
          </w:p>
          <w:p w:rsidR="00F02932" w:rsidRPr="00153128" w:rsidRDefault="00F02932" w:rsidP="00153128">
            <w:pPr>
              <w:spacing w:after="0" w:line="315" w:lineRule="atLeast"/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</w:pPr>
            <w:r w:rsidRPr="00153128">
              <w:rPr>
                <w:rFonts w:ascii="Times New Roman" w:hAnsi="Times New Roman" w:cs="Times New Roman"/>
                <w:b/>
                <w:bCs/>
                <w:color w:val="2A2723"/>
                <w:sz w:val="28"/>
                <w:szCs w:val="28"/>
                <w:lang w:eastAsia="ru-RU"/>
              </w:rPr>
              <w:t>6.«Угадай, кто пришёл»</w:t>
            </w:r>
            <w:r w:rsidRPr="00153128"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  <w:t xml:space="preserve"> — выработка умения владеть голосом, интонацией, соблюдать темп и ритм речи.</w:t>
            </w:r>
          </w:p>
          <w:p w:rsidR="00F02932" w:rsidRPr="00153128" w:rsidRDefault="00F02932" w:rsidP="00153128">
            <w:pPr>
              <w:spacing w:after="0" w:line="315" w:lineRule="atLeast"/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</w:pPr>
            <w:r w:rsidRPr="00153128"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  <w:t>Ребёнок входит, имитируя движения одного из животных, птиц, сопровождая это соответственно речью, звукоподражаниями, например: «Долго шёл я, устал, хочу мёду» (медведь — «толстым» голосом).</w:t>
            </w:r>
          </w:p>
          <w:p w:rsidR="00F02932" w:rsidRPr="00153128" w:rsidRDefault="00F02932" w:rsidP="00153128">
            <w:pPr>
              <w:spacing w:after="0" w:line="315" w:lineRule="atLeast"/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</w:pPr>
            <w:r w:rsidRPr="00153128">
              <w:rPr>
                <w:rFonts w:ascii="Times New Roman" w:hAnsi="Times New Roman" w:cs="Times New Roman"/>
                <w:b/>
                <w:bCs/>
                <w:color w:val="2A2723"/>
                <w:sz w:val="28"/>
                <w:szCs w:val="28"/>
                <w:lang w:eastAsia="ru-RU"/>
              </w:rPr>
              <w:t>7.«Оркестр»</w:t>
            </w:r>
            <w:r w:rsidRPr="00153128"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  <w:t xml:space="preserve"> — отработка голоса и ритма. Трубачи: ру-ру-ру — грубый голос; скрипачи: ри-ри-ри — более тонкий голос; ударники: ра-ра-ра — отрывистый ритм.</w:t>
            </w:r>
          </w:p>
          <w:p w:rsidR="00F02932" w:rsidRPr="00153128" w:rsidRDefault="00F02932" w:rsidP="00153128">
            <w:pPr>
              <w:spacing w:after="0" w:line="315" w:lineRule="atLeast"/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</w:pPr>
            <w:r w:rsidRPr="00153128">
              <w:rPr>
                <w:rFonts w:ascii="Times New Roman" w:hAnsi="Times New Roman" w:cs="Times New Roman"/>
                <w:b/>
                <w:bCs/>
                <w:color w:val="2A2723"/>
                <w:sz w:val="28"/>
                <w:szCs w:val="28"/>
                <w:lang w:eastAsia="ru-RU"/>
              </w:rPr>
              <w:t>8.«Котёнок»</w:t>
            </w:r>
            <w:r w:rsidRPr="00153128"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  <w:t xml:space="preserve"> (и другие детёныши). Котёнок ищет свою маму, но не знает, как позвать её: щенок советует полаять, телёнок — помычать, но котёнок так не умеет. Наконец он находит свою маму.</w:t>
            </w:r>
          </w:p>
          <w:p w:rsidR="00F02932" w:rsidRPr="00153128" w:rsidRDefault="00F02932" w:rsidP="00153128">
            <w:pPr>
              <w:spacing w:after="0" w:line="315" w:lineRule="atLeast"/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</w:pPr>
            <w:r w:rsidRPr="00153128"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  <w:t>Подобные игры хорошо совмещаются с закреплением поставленных звуков в речи. Так, отрабатывая Г, можно предложить игру «Жеребёнок, который все время произносит и-го-го!, пока ищет свою маму». Количество действующих лиц в подобных играх не ограничено.</w:t>
            </w:r>
          </w:p>
          <w:p w:rsidR="00F02932" w:rsidRDefault="00F02932" w:rsidP="00153128">
            <w:pPr>
              <w:spacing w:after="0" w:line="315" w:lineRule="atLeast"/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</w:pPr>
            <w:r w:rsidRPr="00153128"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  <w:t xml:space="preserve">Если после таких занятий и игр ребёнок при чтении стихотворения будет изменять силу и высоту голоса, темп речи, выделять наиболее важные по смыслу слова, делать остановки в конце каждой строки, и всё это с открытой артикуляцией, а не сквозь </w:t>
            </w:r>
          </w:p>
          <w:p w:rsidR="00F02932" w:rsidRDefault="00F02932" w:rsidP="00153128">
            <w:pPr>
              <w:spacing w:after="0" w:line="315" w:lineRule="atLeast"/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</w:pPr>
          </w:p>
          <w:p w:rsidR="00F02932" w:rsidRDefault="00F02932" w:rsidP="00153128">
            <w:pPr>
              <w:spacing w:after="0" w:line="315" w:lineRule="atLeast"/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</w:pPr>
          </w:p>
          <w:p w:rsidR="00F02932" w:rsidRPr="00153128" w:rsidRDefault="00F02932" w:rsidP="00153128">
            <w:pPr>
              <w:spacing w:after="0" w:line="315" w:lineRule="atLeast"/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</w:pPr>
            <w:r w:rsidRPr="00153128">
              <w:rPr>
                <w:rFonts w:ascii="Times New Roman" w:hAnsi="Times New Roman" w:cs="Times New Roman"/>
                <w:color w:val="2A2723"/>
                <w:sz w:val="28"/>
                <w:szCs w:val="28"/>
                <w:lang w:eastAsia="ru-RU"/>
              </w:rPr>
              <w:t>зубы, т. е. с чётким произношением и артикулированием гласных звуков, тогда можно сказать, что его воспитатели полностью владеют средствами выразительности речи и смогли этому научить ребёнка.</w:t>
            </w:r>
          </w:p>
        </w:tc>
      </w:tr>
    </w:tbl>
    <w:p w:rsidR="00F02932" w:rsidRPr="00153128" w:rsidRDefault="00F02932" w:rsidP="00153128">
      <w:pPr>
        <w:rPr>
          <w:rFonts w:ascii="Times New Roman" w:hAnsi="Times New Roman" w:cs="Times New Roman"/>
          <w:sz w:val="28"/>
          <w:szCs w:val="28"/>
        </w:rPr>
      </w:pPr>
    </w:p>
    <w:sectPr w:rsidR="00F02932" w:rsidRPr="00153128" w:rsidSect="00153128">
      <w:pgSz w:w="11906" w:h="16838"/>
      <w:pgMar w:top="28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896"/>
    <w:rsid w:val="00057234"/>
    <w:rsid w:val="00153128"/>
    <w:rsid w:val="00232BE2"/>
    <w:rsid w:val="00497896"/>
    <w:rsid w:val="005F101A"/>
    <w:rsid w:val="006006D9"/>
    <w:rsid w:val="00616B78"/>
    <w:rsid w:val="00633102"/>
    <w:rsid w:val="0070252D"/>
    <w:rsid w:val="007D3102"/>
    <w:rsid w:val="00835BEC"/>
    <w:rsid w:val="00897852"/>
    <w:rsid w:val="00B17D36"/>
    <w:rsid w:val="00E00D5C"/>
    <w:rsid w:val="00F02932"/>
    <w:rsid w:val="00FE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491BAFB-5676-43D1-9B4C-33B12480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BE2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97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49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978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63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597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</dc:creator>
  <cp:keywords/>
  <dc:description/>
  <cp:lastModifiedBy>Юлечка</cp:lastModifiedBy>
  <cp:revision>2</cp:revision>
  <cp:lastPrinted>2014-08-14T06:49:00Z</cp:lastPrinted>
  <dcterms:created xsi:type="dcterms:W3CDTF">2019-02-24T03:37:00Z</dcterms:created>
  <dcterms:modified xsi:type="dcterms:W3CDTF">2019-02-24T03:37:00Z</dcterms:modified>
</cp:coreProperties>
</file>