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38" w:rsidRDefault="00201738" w:rsidP="00453F9B">
      <w:pPr>
        <w:pStyle w:val="3"/>
        <w:spacing w:before="0"/>
        <w:jc w:val="both"/>
        <w:rPr>
          <w:rFonts w:ascii="Times New Roman" w:hAnsi="Times New Roman" w:cs="Times New Roman"/>
          <w:i/>
          <w:color w:val="333333"/>
          <w:sz w:val="32"/>
          <w:szCs w:val="32"/>
        </w:rPr>
      </w:pPr>
    </w:p>
    <w:p w:rsidR="00741EC2" w:rsidRDefault="00741EC2" w:rsidP="00453F9B">
      <w:pPr>
        <w:pStyle w:val="3"/>
        <w:spacing w:before="0"/>
        <w:jc w:val="both"/>
        <w:rPr>
          <w:rFonts w:ascii="Times New Roman" w:hAnsi="Times New Roman" w:cs="Times New Roman"/>
          <w:i/>
          <w:color w:val="333333"/>
          <w:sz w:val="56"/>
          <w:szCs w:val="56"/>
        </w:rPr>
      </w:pPr>
    </w:p>
    <w:p w:rsidR="00741EC2" w:rsidRDefault="00741EC2" w:rsidP="00453F9B">
      <w:pPr>
        <w:pStyle w:val="3"/>
        <w:spacing w:before="0"/>
        <w:jc w:val="both"/>
        <w:rPr>
          <w:rFonts w:ascii="Times New Roman" w:hAnsi="Times New Roman" w:cs="Times New Roman"/>
          <w:i/>
          <w:color w:val="333333"/>
          <w:sz w:val="56"/>
          <w:szCs w:val="56"/>
        </w:rPr>
      </w:pPr>
    </w:p>
    <w:p w:rsidR="00741EC2" w:rsidRDefault="00741EC2" w:rsidP="00453F9B">
      <w:pPr>
        <w:pStyle w:val="3"/>
        <w:spacing w:before="0"/>
        <w:jc w:val="both"/>
        <w:rPr>
          <w:rFonts w:ascii="Times New Roman" w:hAnsi="Times New Roman" w:cs="Times New Roman"/>
          <w:i/>
          <w:color w:val="333333"/>
          <w:sz w:val="56"/>
          <w:szCs w:val="56"/>
        </w:rPr>
      </w:pPr>
    </w:p>
    <w:p w:rsidR="00453F9B" w:rsidRDefault="00453F9B" w:rsidP="00453F9B">
      <w:pPr>
        <w:jc w:val="both"/>
      </w:pPr>
    </w:p>
    <w:p w:rsidR="00453F9B" w:rsidRDefault="00453F9B" w:rsidP="00453F9B">
      <w:pPr>
        <w:jc w:val="both"/>
      </w:pPr>
    </w:p>
    <w:p w:rsidR="00453F9B" w:rsidRPr="00453F9B" w:rsidRDefault="00453F9B" w:rsidP="00453F9B">
      <w:pPr>
        <w:jc w:val="both"/>
      </w:pPr>
    </w:p>
    <w:p w:rsidR="00453F9B" w:rsidRPr="00453F9B" w:rsidRDefault="00453F9B" w:rsidP="00453F9B">
      <w:pPr>
        <w:pStyle w:val="3"/>
        <w:spacing w:before="0"/>
        <w:jc w:val="center"/>
        <w:rPr>
          <w:rFonts w:ascii="Times New Roman" w:hAnsi="Times New Roman" w:cs="Times New Roman"/>
          <w:i/>
          <w:color w:val="333333"/>
          <w:sz w:val="32"/>
          <w:szCs w:val="32"/>
        </w:rPr>
      </w:pPr>
      <w:r w:rsidRPr="00453F9B">
        <w:rPr>
          <w:rFonts w:ascii="Times New Roman" w:hAnsi="Times New Roman" w:cs="Times New Roman"/>
          <w:i/>
          <w:color w:val="333333"/>
          <w:sz w:val="32"/>
          <w:szCs w:val="32"/>
        </w:rPr>
        <w:t>Логические игры</w:t>
      </w:r>
    </w:p>
    <w:p w:rsidR="00F22DFC" w:rsidRPr="00453F9B" w:rsidRDefault="00453F9B" w:rsidP="00453F9B">
      <w:pPr>
        <w:pStyle w:val="3"/>
        <w:spacing w:before="0"/>
        <w:jc w:val="center"/>
        <w:rPr>
          <w:rFonts w:ascii="Times New Roman" w:hAnsi="Times New Roman" w:cs="Times New Roman"/>
          <w:i/>
          <w:color w:val="333333"/>
          <w:sz w:val="32"/>
          <w:szCs w:val="32"/>
        </w:rPr>
      </w:pPr>
      <w:proofErr w:type="gramStart"/>
      <w:r>
        <w:rPr>
          <w:rFonts w:ascii="Times New Roman" w:hAnsi="Times New Roman" w:cs="Times New Roman"/>
          <w:i/>
          <w:color w:val="333333"/>
          <w:sz w:val="32"/>
          <w:szCs w:val="32"/>
        </w:rPr>
        <w:t>н</w:t>
      </w:r>
      <w:r w:rsidRPr="00453F9B">
        <w:rPr>
          <w:rFonts w:ascii="Times New Roman" w:hAnsi="Times New Roman" w:cs="Times New Roman"/>
          <w:i/>
          <w:color w:val="333333"/>
          <w:sz w:val="32"/>
          <w:szCs w:val="32"/>
        </w:rPr>
        <w:t>аправленные</w:t>
      </w:r>
      <w:proofErr w:type="gramEnd"/>
      <w:r w:rsidRPr="00453F9B">
        <w:rPr>
          <w:rFonts w:ascii="Times New Roman" w:hAnsi="Times New Roman" w:cs="Times New Roman"/>
          <w:i/>
          <w:color w:val="333333"/>
          <w:sz w:val="32"/>
          <w:szCs w:val="32"/>
        </w:rPr>
        <w:t xml:space="preserve"> на развитие математических навыков</w:t>
      </w:r>
      <w:r w:rsidR="003B7E94">
        <w:rPr>
          <w:rFonts w:ascii="Times New Roman" w:hAnsi="Times New Roman" w:cs="Times New Roman"/>
          <w:i/>
          <w:color w:val="333333"/>
          <w:sz w:val="32"/>
          <w:szCs w:val="32"/>
        </w:rPr>
        <w:t xml:space="preserve"> </w:t>
      </w:r>
    </w:p>
    <w:p w:rsidR="00201738" w:rsidRPr="00453F9B" w:rsidRDefault="00201738" w:rsidP="00453F9B">
      <w:pPr>
        <w:jc w:val="both"/>
        <w:rPr>
          <w:sz w:val="32"/>
          <w:szCs w:val="32"/>
        </w:rPr>
      </w:pPr>
    </w:p>
    <w:p w:rsidR="00201738" w:rsidRDefault="00201738" w:rsidP="00453F9B">
      <w:pPr>
        <w:jc w:val="both"/>
      </w:pPr>
    </w:p>
    <w:p w:rsidR="00201738" w:rsidRDefault="00201738" w:rsidP="00453F9B">
      <w:pPr>
        <w:jc w:val="both"/>
      </w:pPr>
    </w:p>
    <w:p w:rsidR="00201738" w:rsidRDefault="00201738" w:rsidP="00453F9B">
      <w:pPr>
        <w:jc w:val="both"/>
      </w:pPr>
    </w:p>
    <w:p w:rsidR="00201738" w:rsidRDefault="00201738" w:rsidP="00453F9B">
      <w:pPr>
        <w:jc w:val="both"/>
      </w:pPr>
    </w:p>
    <w:p w:rsidR="00201738" w:rsidRDefault="00201738" w:rsidP="00453F9B">
      <w:pPr>
        <w:jc w:val="both"/>
      </w:pPr>
    </w:p>
    <w:p w:rsidR="00201738" w:rsidRDefault="00201738" w:rsidP="00453F9B">
      <w:pPr>
        <w:jc w:val="both"/>
      </w:pPr>
    </w:p>
    <w:p w:rsidR="00201738" w:rsidRDefault="00201738" w:rsidP="00453F9B">
      <w:pPr>
        <w:jc w:val="both"/>
      </w:pPr>
    </w:p>
    <w:p w:rsidR="00453F9B" w:rsidRDefault="00453F9B" w:rsidP="00453F9B">
      <w:pPr>
        <w:jc w:val="both"/>
      </w:pPr>
    </w:p>
    <w:p w:rsidR="00F22DFC" w:rsidRDefault="00F22DFC" w:rsidP="00453F9B">
      <w:pPr>
        <w:pStyle w:val="a3"/>
        <w:spacing w:before="0" w:beforeAutospacing="0" w:after="0" w:afterAutospacing="0"/>
        <w:jc w:val="both"/>
        <w:rPr>
          <w:b/>
          <w:color w:val="333333"/>
          <w:sz w:val="36"/>
          <w:szCs w:val="36"/>
          <w:u w:val="single"/>
        </w:rPr>
      </w:pPr>
      <w:r w:rsidRPr="00201738">
        <w:rPr>
          <w:b/>
          <w:color w:val="333333"/>
          <w:sz w:val="36"/>
          <w:szCs w:val="36"/>
          <w:u w:val="single"/>
        </w:rPr>
        <w:lastRenderedPageBreak/>
        <w:t>«Найди предмет»</w:t>
      </w:r>
    </w:p>
    <w:p w:rsidR="00201738" w:rsidRPr="00201738" w:rsidRDefault="00201738" w:rsidP="00453F9B">
      <w:pPr>
        <w:pStyle w:val="a3"/>
        <w:spacing w:before="0" w:beforeAutospacing="0" w:after="0" w:afterAutospacing="0"/>
        <w:jc w:val="both"/>
        <w:rPr>
          <w:b/>
          <w:color w:val="333333"/>
          <w:sz w:val="36"/>
          <w:szCs w:val="36"/>
          <w:u w:val="single"/>
        </w:rPr>
      </w:pPr>
    </w:p>
    <w:p w:rsidR="00F22DFC" w:rsidRDefault="00F22DFC" w:rsidP="00453F9B">
      <w:pPr>
        <w:pStyle w:val="a3"/>
        <w:spacing w:before="0" w:beforeAutospacing="0" w:after="0" w:afterAutospacing="0" w:line="276" w:lineRule="auto"/>
        <w:jc w:val="both"/>
        <w:rPr>
          <w:b/>
          <w:color w:val="333333"/>
        </w:rPr>
      </w:pPr>
      <w:r w:rsidRPr="00F22DFC">
        <w:rPr>
          <w:b/>
          <w:color w:val="333333"/>
        </w:rPr>
        <w:t>Цель:</w:t>
      </w:r>
      <w:r w:rsidRPr="00F22DFC">
        <w:rPr>
          <w:color w:val="333333"/>
        </w:rPr>
        <w:t xml:space="preserve"> учить сопоставлять формы предметов с геометрическими образцами.                                            </w:t>
      </w:r>
    </w:p>
    <w:p w:rsidR="00F22DFC" w:rsidRDefault="00F22DFC" w:rsidP="00453F9B">
      <w:pPr>
        <w:pStyle w:val="a3"/>
        <w:spacing w:before="0" w:beforeAutospacing="0" w:after="0" w:afterAutospacing="0" w:line="276" w:lineRule="auto"/>
        <w:jc w:val="both"/>
        <w:rPr>
          <w:b/>
          <w:color w:val="333333"/>
        </w:rPr>
      </w:pPr>
      <w:r w:rsidRPr="00F22DFC">
        <w:rPr>
          <w:b/>
          <w:color w:val="333333"/>
        </w:rPr>
        <w:t>Материал.</w:t>
      </w:r>
      <w:r w:rsidRPr="00F22DFC">
        <w:rPr>
          <w:color w:val="333333"/>
        </w:rPr>
        <w:t xml:space="preserve"> Геометрические фигуры (круг, квадрат, треугольник, прямоугольник, овал).                                      </w:t>
      </w:r>
    </w:p>
    <w:p w:rsidR="00201738" w:rsidRPr="00453F9B" w:rsidRDefault="00F22DFC" w:rsidP="00453F9B">
      <w:pPr>
        <w:pStyle w:val="a3"/>
        <w:spacing w:before="0" w:beforeAutospacing="0" w:after="0" w:afterAutospacing="0" w:line="276" w:lineRule="auto"/>
        <w:jc w:val="both"/>
        <w:rPr>
          <w:b/>
          <w:color w:val="333333"/>
        </w:rPr>
      </w:pPr>
      <w:r w:rsidRPr="00F22DFC">
        <w:rPr>
          <w:color w:val="333333"/>
        </w:rPr>
        <w:t xml:space="preserve">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w:t>
      </w:r>
      <w:proofErr w:type="gramStart"/>
      <w:r w:rsidRPr="00F22DFC">
        <w:rPr>
          <w:color w:val="333333"/>
        </w:rPr>
        <w:t>подойдут</w:t>
      </w:r>
      <w:proofErr w:type="gramEnd"/>
      <w:r w:rsidRPr="00F22DFC">
        <w:rPr>
          <w:color w:val="333333"/>
        </w:rPr>
        <w:t xml:space="preserve"> подобраны к образцам.</w:t>
      </w:r>
    </w:p>
    <w:p w:rsidR="00F22DFC" w:rsidRPr="00201738" w:rsidRDefault="00F22DFC" w:rsidP="00453F9B">
      <w:pPr>
        <w:pStyle w:val="a3"/>
        <w:spacing w:before="0" w:beforeAutospacing="0" w:after="0" w:afterAutospacing="0"/>
        <w:jc w:val="both"/>
        <w:rPr>
          <w:b/>
          <w:color w:val="333333"/>
          <w:sz w:val="36"/>
          <w:szCs w:val="36"/>
          <w:u w:val="single"/>
        </w:rPr>
      </w:pPr>
      <w:r w:rsidRPr="00201738">
        <w:rPr>
          <w:b/>
          <w:color w:val="333333"/>
          <w:sz w:val="36"/>
          <w:szCs w:val="36"/>
          <w:u w:val="single"/>
        </w:rPr>
        <w:t xml:space="preserve"> «Веселые матрешки»</w:t>
      </w:r>
    </w:p>
    <w:p w:rsidR="00F22DFC" w:rsidRDefault="00F22DFC" w:rsidP="00453F9B">
      <w:pPr>
        <w:pStyle w:val="a3"/>
        <w:spacing w:before="0" w:beforeAutospacing="0" w:after="0" w:afterAutospacing="0"/>
        <w:jc w:val="both"/>
        <w:rPr>
          <w:color w:val="333333"/>
        </w:rPr>
      </w:pPr>
      <w:r w:rsidRPr="00F22DFC">
        <w:rPr>
          <w:b/>
          <w:color w:val="333333"/>
        </w:rPr>
        <w:t>Цель:</w:t>
      </w:r>
      <w:r w:rsidRPr="00F22DFC">
        <w:rPr>
          <w:color w:val="333333"/>
        </w:rPr>
        <w:t xml:space="preserve"> учить различать и сравнивать предметы по разным качествам величины.                                                </w:t>
      </w:r>
    </w:p>
    <w:p w:rsidR="00F22DFC" w:rsidRPr="00F22DFC" w:rsidRDefault="00F22DFC" w:rsidP="00453F9B">
      <w:pPr>
        <w:pStyle w:val="a3"/>
        <w:spacing w:before="0" w:beforeAutospacing="0" w:after="0" w:afterAutospacing="0"/>
        <w:jc w:val="both"/>
        <w:rPr>
          <w:color w:val="333333"/>
        </w:rPr>
      </w:pPr>
      <w:r w:rsidRPr="00672870">
        <w:rPr>
          <w:b/>
        </w:rPr>
        <w:t>Материал</w:t>
      </w:r>
      <w:r w:rsidRPr="00F22DFC">
        <w:rPr>
          <w:b/>
        </w:rPr>
        <w:t>.</w:t>
      </w:r>
      <w:r w:rsidRPr="00F22DFC">
        <w:t xml:space="preserve"> 2 комплекта пятиместных матрешек, 2 комплекта разных по величине кружочков, башенка из полых кубов.</w:t>
      </w:r>
    </w:p>
    <w:p w:rsidR="00F22DFC" w:rsidRDefault="00F22DFC" w:rsidP="00453F9B">
      <w:pPr>
        <w:pStyle w:val="a3"/>
        <w:spacing w:before="0" w:beforeAutospacing="0" w:after="0" w:afterAutospacing="0"/>
        <w:jc w:val="both"/>
      </w:pPr>
      <w:r w:rsidRPr="00F22DFC">
        <w:rPr>
          <w:color w:val="333333"/>
        </w:rPr>
        <w:t>Педагог</w:t>
      </w:r>
      <w:r w:rsidRPr="00F22DFC">
        <w:t xml:space="preserve">: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w:t>
      </w:r>
      <w:r w:rsidRPr="00F22DFC">
        <w:rPr>
          <w:color w:val="333333"/>
        </w:rPr>
        <w:t xml:space="preserve"> Педагог</w:t>
      </w:r>
      <w:r w:rsidRPr="00F22DFC">
        <w:t xml:space="preserve"> называет имя каждой матрешки, наклоняя ее при этом: </w:t>
      </w:r>
      <w:proofErr w:type="gramStart"/>
      <w:r w:rsidRPr="00F22DFC">
        <w:t>«Я - Матреша, я - Наташа, я - Даша, я - Маша» и т.д.</w:t>
      </w:r>
      <w:proofErr w:type="gramEnd"/>
      <w:r w:rsidRPr="00F22DFC">
        <w:t xml:space="preserve"> Каждый ребенок выбирает себе одну из матрешек (одну матрешку берет себе воспитатель). Игра начинается. </w:t>
      </w:r>
      <w:r w:rsidRPr="00F22DFC">
        <w:lastRenderedPageBreak/>
        <w:t xml:space="preserve">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w:t>
      </w:r>
      <w:r w:rsidRPr="00F22DFC">
        <w:rPr>
          <w:color w:val="333333"/>
        </w:rPr>
        <w:t xml:space="preserve"> Педагог</w:t>
      </w:r>
      <w:r w:rsidRPr="00F22DFC">
        <w:t xml:space="preserve">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w:t>
      </w:r>
      <w:r w:rsidRPr="00F22DFC">
        <w:rPr>
          <w:color w:val="333333"/>
        </w:rPr>
        <w:t xml:space="preserve"> Педагог</w:t>
      </w:r>
      <w:r w:rsidRPr="00F22DFC">
        <w:t xml:space="preserve">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Все хором просят ее вернуться. </w:t>
      </w:r>
      <w:r w:rsidRPr="00F22DFC">
        <w:rPr>
          <w:color w:val="333333"/>
        </w:rPr>
        <w:t>Педагог</w:t>
      </w:r>
      <w:r w:rsidRPr="00F22DFC">
        <w:t xml:space="preserve">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F22DFC" w:rsidRPr="00F22DFC" w:rsidRDefault="00F22DFC" w:rsidP="00453F9B">
      <w:pPr>
        <w:pStyle w:val="a3"/>
        <w:spacing w:before="0" w:beforeAutospacing="0" w:after="0" w:afterAutospacing="0"/>
        <w:jc w:val="both"/>
        <w:rPr>
          <w:color w:val="333333"/>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«Длинное - короткое»</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развитие у детей четкого дифференцированного восприятия новых качеств величины.</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Атласные и капроновые ленты разных цветов и размеров, картонные полоски, сюжетные игрушки: толстый мишка и тоненькая кукла.</w:t>
      </w:r>
    </w:p>
    <w:p w:rsid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w:t>
      </w:r>
      <w:r w:rsidRPr="00F22DFC">
        <w:rPr>
          <w:rFonts w:ascii="Times New Roman" w:hAnsi="Times New Roman" w:cs="Times New Roman"/>
          <w:color w:val="333333"/>
          <w:sz w:val="24"/>
          <w:szCs w:val="24"/>
        </w:rPr>
        <w:lastRenderedPageBreak/>
        <w:t xml:space="preserve">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w:t>
      </w:r>
      <w:proofErr w:type="gramStart"/>
      <w:r w:rsidRPr="00F22DFC">
        <w:rPr>
          <w:rFonts w:ascii="Times New Roman" w:hAnsi="Times New Roman" w:cs="Times New Roman"/>
          <w:color w:val="333333"/>
          <w:sz w:val="24"/>
          <w:szCs w:val="24"/>
        </w:rPr>
        <w:t>на</w:t>
      </w:r>
      <w:proofErr w:type="gramEnd"/>
      <w:r w:rsidRPr="00F22DFC">
        <w:rPr>
          <w:rFonts w:ascii="Times New Roman" w:hAnsi="Times New Roman" w:cs="Times New Roman"/>
          <w:color w:val="333333"/>
          <w:sz w:val="24"/>
          <w:szCs w:val="24"/>
        </w:rPr>
        <w:t xml:space="preserve">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Pr="00F22DFC" w:rsidRDefault="00201738" w:rsidP="00453F9B">
      <w:pPr>
        <w:spacing w:after="0" w:line="240" w:lineRule="auto"/>
        <w:ind w:firstLine="160"/>
        <w:jc w:val="both"/>
        <w:rPr>
          <w:rFonts w:ascii="Times New Roman" w:hAnsi="Times New Roman" w:cs="Times New Roman"/>
          <w:color w:val="333333"/>
          <w:sz w:val="24"/>
          <w:szCs w:val="24"/>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«Подбери фигуру»</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закрепить представления детей о геометрических формах, упражнять в их назывании.</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Демонстрационный: круг, квадрат, треугольник, овал, прямоугольник, </w:t>
      </w:r>
      <w:proofErr w:type="gramStart"/>
      <w:r w:rsidRPr="00F22DFC">
        <w:rPr>
          <w:rFonts w:ascii="Times New Roman" w:hAnsi="Times New Roman" w:cs="Times New Roman"/>
          <w:color w:val="333333"/>
          <w:sz w:val="24"/>
          <w:szCs w:val="24"/>
        </w:rPr>
        <w:t>вырезанные</w:t>
      </w:r>
      <w:proofErr w:type="gramEnd"/>
      <w:r w:rsidRPr="00F22DFC">
        <w:rPr>
          <w:rFonts w:ascii="Times New Roman" w:hAnsi="Times New Roman" w:cs="Times New Roman"/>
          <w:color w:val="333333"/>
          <w:sz w:val="24"/>
          <w:szCs w:val="24"/>
        </w:rPr>
        <w:t xml:space="preserve"> из картона. </w:t>
      </w:r>
      <w:proofErr w:type="gramStart"/>
      <w:r w:rsidRPr="00F22DFC">
        <w:rPr>
          <w:rFonts w:ascii="Times New Roman" w:hAnsi="Times New Roman" w:cs="Times New Roman"/>
          <w:color w:val="333333"/>
          <w:sz w:val="24"/>
          <w:szCs w:val="24"/>
        </w:rPr>
        <w:t>Раздаточный</w:t>
      </w:r>
      <w:proofErr w:type="gramEnd"/>
      <w:r w:rsidRPr="00F22DFC">
        <w:rPr>
          <w:rFonts w:ascii="Times New Roman" w:hAnsi="Times New Roman" w:cs="Times New Roman"/>
          <w:color w:val="333333"/>
          <w:sz w:val="24"/>
          <w:szCs w:val="24"/>
        </w:rPr>
        <w:t>: карточки с контурами 5 геометрических лото.</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F22DFC">
        <w:rPr>
          <w:rFonts w:ascii="Times New Roman" w:hAnsi="Times New Roman" w:cs="Times New Roman"/>
          <w:color w:val="333333"/>
          <w:sz w:val="24"/>
          <w:szCs w:val="24"/>
        </w:rPr>
        <w:t>подносиках</w:t>
      </w:r>
      <w:proofErr w:type="spellEnd"/>
      <w:r w:rsidRPr="00F22DFC">
        <w:rPr>
          <w:rFonts w:ascii="Times New Roman" w:hAnsi="Times New Roman" w:cs="Times New Roman"/>
          <w:color w:val="333333"/>
          <w:sz w:val="24"/>
          <w:szCs w:val="24"/>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«Три квадрата»</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Три квадрата разной величины, фланелеграф; у детей по 3 квадрата, фланелеграф.</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 из квадратов башни. Показывает, как это делается: помещает на </w:t>
      </w:r>
      <w:proofErr w:type="spellStart"/>
      <w:r w:rsidRPr="00F22DFC">
        <w:rPr>
          <w:rFonts w:ascii="Times New Roman" w:hAnsi="Times New Roman" w:cs="Times New Roman"/>
          <w:color w:val="333333"/>
          <w:sz w:val="24"/>
          <w:szCs w:val="24"/>
        </w:rPr>
        <w:t>фланелеграфе</w:t>
      </w:r>
      <w:proofErr w:type="spellEnd"/>
      <w:r w:rsidRPr="00F22DFC">
        <w:rPr>
          <w:rFonts w:ascii="Times New Roman" w:hAnsi="Times New Roman" w:cs="Times New Roman"/>
          <w:color w:val="333333"/>
          <w:sz w:val="24"/>
          <w:szCs w:val="24"/>
        </w:rPr>
        <w:t xml:space="preserve"> снизу вверх сначала большой, потом средний, потом маленький квадрат. «Сделайте вы такую башню на </w:t>
      </w:r>
      <w:proofErr w:type="gramStart"/>
      <w:r w:rsidRPr="00F22DFC">
        <w:rPr>
          <w:rFonts w:ascii="Times New Roman" w:hAnsi="Times New Roman" w:cs="Times New Roman"/>
          <w:color w:val="333333"/>
          <w:sz w:val="24"/>
          <w:szCs w:val="24"/>
        </w:rPr>
        <w:t>своих</w:t>
      </w:r>
      <w:proofErr w:type="gramEnd"/>
      <w:r w:rsidRPr="00F22DFC">
        <w:rPr>
          <w:rFonts w:ascii="Times New Roman" w:hAnsi="Times New Roman" w:cs="Times New Roman"/>
          <w:color w:val="333333"/>
          <w:sz w:val="24"/>
          <w:szCs w:val="24"/>
        </w:rPr>
        <w:t xml:space="preserve"> </w:t>
      </w:r>
      <w:proofErr w:type="spellStart"/>
      <w:r w:rsidRPr="00F22DFC">
        <w:rPr>
          <w:rFonts w:ascii="Times New Roman" w:hAnsi="Times New Roman" w:cs="Times New Roman"/>
          <w:color w:val="333333"/>
          <w:sz w:val="24"/>
          <w:szCs w:val="24"/>
        </w:rPr>
        <w:t>фланелеграфах</w:t>
      </w:r>
      <w:proofErr w:type="spellEnd"/>
      <w:r w:rsidRPr="00F22DFC">
        <w:rPr>
          <w:rFonts w:ascii="Times New Roman" w:hAnsi="Times New Roman" w:cs="Times New Roman"/>
          <w:color w:val="333333"/>
          <w:sz w:val="24"/>
          <w:szCs w:val="24"/>
        </w:rPr>
        <w:t xml:space="preserve">» -  говорит В. </w:t>
      </w:r>
    </w:p>
    <w:p w:rsidR="00F22DFC" w:rsidRP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«Игра с обручем»</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различение и нахождение геометрических фигур.</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Геометрическое лото</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детей сравнивать форму изображенного предмета с геометрической фигурой подбирать предметы по геометрическому образцу.</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w:t>
      </w:r>
      <w:proofErr w:type="gramStart"/>
      <w:r w:rsidRPr="00F22DFC">
        <w:rPr>
          <w:rFonts w:ascii="Times New Roman" w:hAnsi="Times New Roman" w:cs="Times New Roman"/>
          <w:color w:val="333333"/>
          <w:sz w:val="24"/>
          <w:szCs w:val="24"/>
        </w:rPr>
        <w:t xml:space="preserve"> ;</w:t>
      </w:r>
      <w:proofErr w:type="gramEnd"/>
      <w:r w:rsidRPr="00F22DFC">
        <w:rPr>
          <w:rFonts w:ascii="Times New Roman" w:hAnsi="Times New Roman" w:cs="Times New Roman"/>
          <w:color w:val="333333"/>
          <w:sz w:val="24"/>
          <w:szCs w:val="24"/>
        </w:rPr>
        <w:t xml:space="preserve"> овальной (дыня, слива, лист, жук, яйцо); прямоугольной (конверт, портфель, книга, домино, картина).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Принимают участие 5 детей. Педагог рассматривает вместе с детьми материал. Дети называют фигуры и предметы. Затем по указанию В.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«Какие бывают фигуры»</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proofErr w:type="gramStart"/>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roofErr w:type="gramEnd"/>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Кукла. Демонстрационный: крупные картонные фигуры: квадрат, треугольник, прямоугольник, овал, круг. </w:t>
      </w:r>
      <w:proofErr w:type="gramStart"/>
      <w:r w:rsidRPr="00F22DFC">
        <w:rPr>
          <w:rFonts w:ascii="Times New Roman" w:hAnsi="Times New Roman" w:cs="Times New Roman"/>
          <w:color w:val="333333"/>
          <w:sz w:val="24"/>
          <w:szCs w:val="24"/>
        </w:rPr>
        <w:t>Раздаточный</w:t>
      </w:r>
      <w:proofErr w:type="gramEnd"/>
      <w:r w:rsidRPr="00F22DFC">
        <w:rPr>
          <w:rFonts w:ascii="Times New Roman" w:hAnsi="Times New Roman" w:cs="Times New Roman"/>
          <w:color w:val="333333"/>
          <w:sz w:val="24"/>
          <w:szCs w:val="24"/>
        </w:rPr>
        <w:t>: по 2 фигуры каждой формы меньшего размера.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«Широкое - узкое»</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формировать представление «широкое - узкое».</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«Кому какая форма»</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Вариант  1. </w:t>
      </w: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детей группировать геометрические фигуры (овалы, круги) по форме, отвлекаясь от цвета, величины.</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Материал.</w:t>
      </w:r>
      <w:r w:rsidRPr="00F22DFC">
        <w:rPr>
          <w:rFonts w:ascii="Times New Roman" w:hAnsi="Times New Roman" w:cs="Times New Roman"/>
          <w:color w:val="333333"/>
          <w:sz w:val="24"/>
          <w:szCs w:val="24"/>
        </w:rPr>
        <w:t xml:space="preserve"> </w:t>
      </w:r>
      <w:proofErr w:type="gramStart"/>
      <w:r w:rsidRPr="00F22DFC">
        <w:rPr>
          <w:rFonts w:ascii="Times New Roman" w:hAnsi="Times New Roman" w:cs="Times New Roman"/>
          <w:color w:val="333333"/>
          <w:sz w:val="24"/>
          <w:szCs w:val="24"/>
        </w:rPr>
        <w:t>Большие</w:t>
      </w:r>
      <w:proofErr w:type="gramEnd"/>
      <w:r w:rsidRPr="00F22DFC">
        <w:rPr>
          <w:rFonts w:ascii="Times New Roman" w:hAnsi="Times New Roman" w:cs="Times New Roman"/>
          <w:color w:val="333333"/>
          <w:sz w:val="24"/>
          <w:szCs w:val="24"/>
        </w:rPr>
        <w:t xml:space="preserve"> мишка и матрешка. </w:t>
      </w:r>
      <w:proofErr w:type="gramStart"/>
      <w:r w:rsidRPr="00F22DFC">
        <w:rPr>
          <w:rFonts w:ascii="Times New Roman" w:hAnsi="Times New Roman" w:cs="Times New Roman"/>
          <w:color w:val="333333"/>
          <w:sz w:val="24"/>
          <w:szCs w:val="24"/>
        </w:rPr>
        <w:t>Раздаточный</w:t>
      </w:r>
      <w:proofErr w:type="gramEnd"/>
      <w:r w:rsidRPr="00F22DFC">
        <w:rPr>
          <w:rFonts w:ascii="Times New Roman" w:hAnsi="Times New Roman" w:cs="Times New Roman"/>
          <w:color w:val="333333"/>
          <w:sz w:val="24"/>
          <w:szCs w:val="24"/>
        </w:rPr>
        <w:t>: по три круга и овала разных цветов и размеров, по 2 больших подноса для каждого ребенка.</w:t>
      </w:r>
    </w:p>
    <w:p w:rsid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Педагог демонстрирует круг и овал, просит детей 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 В конце занятия В. подводит итог: «Мы сегодня научились отличать круги от овалов. Мишка все овалы отнесет в лес, а матрешка - заберет круги домой».</w:t>
      </w:r>
    </w:p>
    <w:p w:rsidR="00201738" w:rsidRPr="00F22DFC" w:rsidRDefault="00201738" w:rsidP="00453F9B">
      <w:pPr>
        <w:spacing w:after="0" w:line="240" w:lineRule="auto"/>
        <w:ind w:firstLine="160"/>
        <w:jc w:val="both"/>
        <w:rPr>
          <w:rFonts w:ascii="Times New Roman" w:hAnsi="Times New Roman" w:cs="Times New Roman"/>
          <w:color w:val="333333"/>
          <w:sz w:val="24"/>
          <w:szCs w:val="24"/>
        </w:rPr>
      </w:pPr>
    </w:p>
    <w:p w:rsidR="00201738"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Вариант 2. </w:t>
      </w: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детей группировать геометрические фигуры (квадраты, прямоугольники, треугольники) по форме, отвлекаясь от цвета и величины. </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Содержание аналогично варианту  1.</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«Соберем бусы»</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«Наш день»</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закрепить представление о частях суток, научить </w:t>
      </w:r>
      <w:proofErr w:type="gramStart"/>
      <w:r w:rsidRPr="00F22DFC">
        <w:rPr>
          <w:rFonts w:ascii="Times New Roman" w:hAnsi="Times New Roman" w:cs="Times New Roman"/>
          <w:color w:val="333333"/>
          <w:sz w:val="24"/>
          <w:szCs w:val="24"/>
        </w:rPr>
        <w:t>правильно</w:t>
      </w:r>
      <w:proofErr w:type="gramEnd"/>
      <w:r w:rsidRPr="00F22DFC">
        <w:rPr>
          <w:rFonts w:ascii="Times New Roman" w:hAnsi="Times New Roman" w:cs="Times New Roman"/>
          <w:color w:val="333333"/>
          <w:sz w:val="24"/>
          <w:szCs w:val="24"/>
        </w:rPr>
        <w:t xml:space="preserve"> употреблять слова «утро», «день», «вечер», «ночь».</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Кукла бибабо, игрушечные кровать, посуда, гребешок и т. д.</w:t>
      </w:r>
      <w:proofErr w:type="gramStart"/>
      <w:r w:rsidRPr="00F22DFC">
        <w:rPr>
          <w:rFonts w:ascii="Times New Roman" w:hAnsi="Times New Roman" w:cs="Times New Roman"/>
          <w:color w:val="333333"/>
          <w:sz w:val="24"/>
          <w:szCs w:val="24"/>
        </w:rPr>
        <w:t xml:space="preserve"> ;</w:t>
      </w:r>
      <w:proofErr w:type="gramEnd"/>
      <w:r w:rsidRPr="00F22DFC">
        <w:rPr>
          <w:rFonts w:ascii="Times New Roman" w:hAnsi="Times New Roman" w:cs="Times New Roman"/>
          <w:color w:val="333333"/>
          <w:sz w:val="24"/>
          <w:szCs w:val="24"/>
        </w:rPr>
        <w:t xml:space="preserve"> картинки, на которых показаны действия детей в разное время суток.</w:t>
      </w:r>
    </w:p>
    <w:p w:rsidR="00F22DFC" w:rsidRPr="00F22DFC" w:rsidRDefault="00F22DFC" w:rsidP="00453F9B">
      <w:pPr>
        <w:spacing w:after="0" w:line="240" w:lineRule="auto"/>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Дети сидят полукругом. </w:t>
      </w:r>
      <w:proofErr w:type="gramStart"/>
      <w:r w:rsidRPr="00F22DFC">
        <w:rPr>
          <w:rFonts w:ascii="Times New Roman" w:hAnsi="Times New Roman" w:cs="Times New Roman"/>
          <w:color w:val="333333"/>
          <w:sz w:val="24"/>
          <w:szCs w:val="24"/>
        </w:rPr>
        <w:t>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например:</w:t>
      </w:r>
      <w:proofErr w:type="gramEnd"/>
      <w:r w:rsidRPr="00F22DFC">
        <w:rPr>
          <w:rFonts w:ascii="Times New Roman" w:hAnsi="Times New Roman" w:cs="Times New Roman"/>
          <w:color w:val="333333"/>
          <w:sz w:val="24"/>
          <w:szCs w:val="24"/>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w:t>
      </w:r>
      <w:proofErr w:type="gramStart"/>
      <w:r w:rsidRPr="00F22DFC">
        <w:rPr>
          <w:rFonts w:ascii="Times New Roman" w:hAnsi="Times New Roman" w:cs="Times New Roman"/>
          <w:color w:val="333333"/>
          <w:sz w:val="24"/>
          <w:szCs w:val="24"/>
        </w:rPr>
        <w:t>Петрушиной</w:t>
      </w:r>
      <w:proofErr w:type="gramEnd"/>
      <w:r w:rsidRPr="00F22DFC">
        <w:rPr>
          <w:rFonts w:ascii="Times New Roman" w:hAnsi="Times New Roman" w:cs="Times New Roman"/>
          <w:color w:val="333333"/>
          <w:sz w:val="24"/>
          <w:szCs w:val="24"/>
        </w:rPr>
        <w:t>:</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Кукла Валя хочет спать.</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Уложу ее в кровать.</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Принесу ей одеяло,</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Чтоб быстрее засыпала.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w:t>
      </w:r>
      <w:r>
        <w:rPr>
          <w:rFonts w:ascii="Times New Roman" w:hAnsi="Times New Roman" w:cs="Times New Roman"/>
          <w:color w:val="333333"/>
          <w:sz w:val="24"/>
          <w:szCs w:val="24"/>
        </w:rPr>
        <w:t>и в соответствии с картинками.</w:t>
      </w:r>
    </w:p>
    <w:p w:rsidR="00F22DFC" w:rsidRDefault="00F22DFC"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«Составь предмет»</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упражнять в составлении силуэта предмета из отдельных частей (геометрических фигур).</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На столе  крупные игрушки: домик, неваляшка, снеговик, елка, грузовая машина. На полу наборы разных геометрических фигур.</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 Возможно объединение составленных силуэтов в единый сюжет: «Дом в лесу», «Зимняя прогулка», «Улица» и т. д.</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«Три медведя»</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упражнять в сравнении и упорядочении предметов по величине.</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 xml:space="preserve">Оборудование. </w:t>
      </w:r>
      <w:r w:rsidRPr="00F22DFC">
        <w:rPr>
          <w:rFonts w:ascii="Times New Roman" w:hAnsi="Times New Roman" w:cs="Times New Roman"/>
          <w:color w:val="333333"/>
          <w:sz w:val="24"/>
          <w:szCs w:val="24"/>
        </w:rPr>
        <w:t>У В.силуэты трех медведей, у детей комплекты игрушек трех размеров: столы, стулья, кровати, чашки, ложки.</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Педагог раздает детям по комплекту предметов одного вида: три ложки разного размера, три стула и г. д. рассказывает': «Жили-были три медведя. Как их звали? (Дети называют). Кто это? (Ставит силуэт Михаила Ивановича). Какой </w:t>
      </w:r>
      <w:proofErr w:type="gramStart"/>
      <w:r w:rsidRPr="00F22DFC">
        <w:rPr>
          <w:rFonts w:ascii="Times New Roman" w:hAnsi="Times New Roman" w:cs="Times New Roman"/>
          <w:color w:val="333333"/>
          <w:sz w:val="24"/>
          <w:szCs w:val="24"/>
        </w:rPr>
        <w:t>он</w:t>
      </w:r>
      <w:proofErr w:type="gramEnd"/>
      <w:r w:rsidRPr="00F22DFC">
        <w:rPr>
          <w:rFonts w:ascii="Times New Roman" w:hAnsi="Times New Roman" w:cs="Times New Roman"/>
          <w:color w:val="333333"/>
          <w:sz w:val="24"/>
          <w:szCs w:val="24"/>
        </w:rPr>
        <w:t xml:space="preserve">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w:t>
      </w:r>
      <w:proofErr w:type="gramStart"/>
      <w:r w:rsidRPr="00F22DFC">
        <w:rPr>
          <w:rFonts w:ascii="Times New Roman" w:hAnsi="Times New Roman" w:cs="Times New Roman"/>
          <w:color w:val="333333"/>
          <w:sz w:val="24"/>
          <w:szCs w:val="24"/>
        </w:rPr>
        <w:t>Михаиле</w:t>
      </w:r>
      <w:proofErr w:type="gramEnd"/>
      <w:r w:rsidRPr="00F22DFC">
        <w:rPr>
          <w:rFonts w:ascii="Times New Roman" w:hAnsi="Times New Roman" w:cs="Times New Roman"/>
          <w:color w:val="333333"/>
          <w:sz w:val="24"/>
          <w:szCs w:val="24"/>
        </w:rPr>
        <w:t xml:space="preserve"> Ивановича? </w:t>
      </w:r>
      <w:proofErr w:type="gramStart"/>
      <w:r w:rsidRPr="00F22DFC">
        <w:rPr>
          <w:rFonts w:ascii="Times New Roman" w:hAnsi="Times New Roman" w:cs="Times New Roman"/>
          <w:color w:val="333333"/>
          <w:sz w:val="24"/>
          <w:szCs w:val="24"/>
        </w:rPr>
        <w:t>(Дети ставят предметы около медведя в случае ошибки Михаил Иванович говорит:</w:t>
      </w:r>
      <w:proofErr w:type="gramEnd"/>
      <w:r w:rsidRPr="00F22DFC">
        <w:rPr>
          <w:rFonts w:ascii="Times New Roman" w:hAnsi="Times New Roman" w:cs="Times New Roman"/>
          <w:color w:val="333333"/>
          <w:sz w:val="24"/>
          <w:szCs w:val="24"/>
        </w:rPr>
        <w:t xml:space="preserve"> </w:t>
      </w:r>
      <w:proofErr w:type="gramStart"/>
      <w:r w:rsidRPr="00F22DFC">
        <w:rPr>
          <w:rFonts w:ascii="Times New Roman" w:hAnsi="Times New Roman" w:cs="Times New Roman"/>
          <w:color w:val="333333"/>
          <w:sz w:val="24"/>
          <w:szCs w:val="24"/>
        </w:rPr>
        <w:t>«Нет, это кровать не моя»).</w:t>
      </w:r>
      <w:proofErr w:type="gramEnd"/>
      <w:r w:rsidRPr="00F22DFC">
        <w:rPr>
          <w:rFonts w:ascii="Times New Roman" w:hAnsi="Times New Roman" w:cs="Times New Roman"/>
          <w:color w:val="333333"/>
          <w:sz w:val="24"/>
          <w:szCs w:val="24"/>
        </w:rPr>
        <w:t xml:space="preserve">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w:t>
      </w:r>
      <w:proofErr w:type="gramStart"/>
      <w:r w:rsidRPr="00F22DFC">
        <w:rPr>
          <w:rFonts w:ascii="Times New Roman" w:hAnsi="Times New Roman" w:cs="Times New Roman"/>
          <w:color w:val="333333"/>
          <w:sz w:val="24"/>
          <w:szCs w:val="24"/>
        </w:rPr>
        <w:t>жилье</w:t>
      </w:r>
      <w:proofErr w:type="gramEnd"/>
      <w:r w:rsidRPr="00F22DFC">
        <w:rPr>
          <w:rFonts w:ascii="Times New Roman" w:hAnsi="Times New Roman" w:cs="Times New Roman"/>
          <w:color w:val="333333"/>
          <w:sz w:val="24"/>
          <w:szCs w:val="24"/>
        </w:rPr>
        <w:t xml:space="preserve"> и пошли в лес погулять. Кто идет впереди? Кто за ним? Кто последний? (Педагог помогает детям вспомнить соответствующие фрагменты сказки).</w:t>
      </w: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«Ищи и находи»</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находить в комнате предметы разной формы по слову-названию; развивать внимание и запоминание.</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Игрушки </w:t>
      </w:r>
      <w:proofErr w:type="spellStart"/>
      <w:proofErr w:type="gramStart"/>
      <w:r w:rsidRPr="00F22DFC">
        <w:rPr>
          <w:rFonts w:ascii="Times New Roman" w:hAnsi="Times New Roman" w:cs="Times New Roman"/>
          <w:color w:val="333333"/>
          <w:sz w:val="24"/>
          <w:szCs w:val="24"/>
        </w:rPr>
        <w:t>pa</w:t>
      </w:r>
      <w:proofErr w:type="gramEnd"/>
      <w:r w:rsidRPr="00F22DFC">
        <w:rPr>
          <w:rFonts w:ascii="Times New Roman" w:hAnsi="Times New Roman" w:cs="Times New Roman"/>
          <w:color w:val="333333"/>
          <w:sz w:val="24"/>
          <w:szCs w:val="24"/>
        </w:rPr>
        <w:t>зной</w:t>
      </w:r>
      <w:proofErr w:type="spellEnd"/>
      <w:r w:rsidRPr="00F22DFC">
        <w:rPr>
          <w:rFonts w:ascii="Times New Roman" w:hAnsi="Times New Roman" w:cs="Times New Roman"/>
          <w:color w:val="333333"/>
          <w:sz w:val="24"/>
          <w:szCs w:val="24"/>
        </w:rPr>
        <w:t xml:space="preserve"> формы.</w:t>
      </w:r>
    </w:p>
    <w:p w:rsid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Pr="00F22DFC" w:rsidRDefault="00201738" w:rsidP="00453F9B">
      <w:pPr>
        <w:spacing w:after="0" w:line="240" w:lineRule="auto"/>
        <w:ind w:firstLine="160"/>
        <w:jc w:val="both"/>
        <w:rPr>
          <w:rFonts w:ascii="Times New Roman" w:hAnsi="Times New Roman" w:cs="Times New Roman"/>
          <w:color w:val="333333"/>
          <w:sz w:val="24"/>
          <w:szCs w:val="24"/>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 xml:space="preserve">«Нарядные </w:t>
      </w:r>
      <w:proofErr w:type="gramStart"/>
      <w:r w:rsidRPr="00201738">
        <w:rPr>
          <w:rFonts w:ascii="Times New Roman" w:hAnsi="Times New Roman" w:cs="Times New Roman"/>
          <w:b/>
          <w:color w:val="333333"/>
          <w:sz w:val="36"/>
          <w:szCs w:val="36"/>
          <w:u w:val="single"/>
        </w:rPr>
        <w:t>зверюшки</w:t>
      </w:r>
      <w:proofErr w:type="gramEnd"/>
      <w:r w:rsidRPr="00201738">
        <w:rPr>
          <w:rFonts w:ascii="Times New Roman" w:hAnsi="Times New Roman" w:cs="Times New Roman"/>
          <w:b/>
          <w:color w:val="333333"/>
          <w:sz w:val="36"/>
          <w:szCs w:val="36"/>
          <w:u w:val="single"/>
        </w:rPr>
        <w:t>»</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формировать отношение к величине как к значимому признаку, обратить внимание на длину, знакомить со словами «длинный», «короткий».</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Две ленты, закрепленные одним концом на палочках: одна из них длинная (</w:t>
      </w:r>
      <w:smartTag w:uri="urn:schemas-microsoft-com:office:smarttags" w:element="metricconverter">
        <w:smartTagPr>
          <w:attr w:name="ProductID" w:val="50 см"/>
        </w:smartTagPr>
        <w:r w:rsidRPr="00F22DFC">
          <w:rPr>
            <w:rFonts w:ascii="Times New Roman" w:hAnsi="Times New Roman" w:cs="Times New Roman"/>
            <w:color w:val="333333"/>
            <w:sz w:val="24"/>
            <w:szCs w:val="24"/>
          </w:rPr>
          <w:t>50 см</w:t>
        </w:r>
      </w:smartTag>
      <w:r w:rsidRPr="00F22DFC">
        <w:rPr>
          <w:rFonts w:ascii="Times New Roman" w:hAnsi="Times New Roman" w:cs="Times New Roman"/>
          <w:color w:val="333333"/>
          <w:sz w:val="24"/>
          <w:szCs w:val="24"/>
        </w:rPr>
        <w:t>), а другая короткая (</w:t>
      </w:r>
      <w:smartTag w:uri="urn:schemas-microsoft-com:office:smarttags" w:element="metricconverter">
        <w:smartTagPr>
          <w:attr w:name="ProductID" w:val="20 см"/>
        </w:smartTagPr>
        <w:r w:rsidRPr="00F22DFC">
          <w:rPr>
            <w:rFonts w:ascii="Times New Roman" w:hAnsi="Times New Roman" w:cs="Times New Roman"/>
            <w:color w:val="333333"/>
            <w:sz w:val="24"/>
            <w:szCs w:val="24"/>
          </w:rPr>
          <w:t>20 см</w:t>
        </w:r>
      </w:smartTag>
      <w:r w:rsidRPr="00F22DFC">
        <w:rPr>
          <w:rFonts w:ascii="Times New Roman" w:hAnsi="Times New Roman" w:cs="Times New Roman"/>
          <w:color w:val="333333"/>
          <w:sz w:val="24"/>
          <w:szCs w:val="24"/>
        </w:rPr>
        <w:t>); ленты одинаковой ширины и одного цвета.</w:t>
      </w:r>
    </w:p>
    <w:p w:rsid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F22DFC"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«Украсим платок»</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сравнивать две равные и неравные по количеству группы предметов, упражнять в ориентировке на плоскости.</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proofErr w:type="gramStart"/>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«платки» (большой - для воспитателя, маленькие - для детей), набор листьев двух цветов (на каждого ребенка).</w:t>
      </w:r>
      <w:proofErr w:type="gramEnd"/>
    </w:p>
    <w:p w:rsidR="00F22DFC" w:rsidRPr="00F22DFC" w:rsidRDefault="00F22DFC" w:rsidP="00453F9B">
      <w:pPr>
        <w:spacing w:after="0" w:line="240" w:lineRule="auto"/>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Педагог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 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 В заключении дети украшают все стороны платка по-своему и рассказывают об этом.</w:t>
      </w:r>
    </w:p>
    <w:p w:rsidR="00F22DFC" w:rsidRDefault="00F22DFC"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jc w:val="both"/>
        <w:rPr>
          <w:rFonts w:ascii="Times New Roman" w:hAnsi="Times New Roman" w:cs="Times New Roman"/>
          <w:color w:val="333333"/>
          <w:sz w:val="24"/>
          <w:szCs w:val="24"/>
        </w:rPr>
      </w:pPr>
    </w:p>
    <w:p w:rsidR="00201738" w:rsidRPr="00201738" w:rsidRDefault="00201738" w:rsidP="00453F9B">
      <w:pPr>
        <w:spacing w:after="0" w:line="240" w:lineRule="auto"/>
        <w:jc w:val="both"/>
        <w:rPr>
          <w:rFonts w:ascii="Times New Roman" w:hAnsi="Times New Roman" w:cs="Times New Roman"/>
          <w:color w:val="333333"/>
          <w:sz w:val="36"/>
          <w:szCs w:val="36"/>
        </w:rPr>
      </w:pPr>
    </w:p>
    <w:p w:rsidR="00F22DFC" w:rsidRPr="00201738" w:rsidRDefault="00F22DFC" w:rsidP="00453F9B">
      <w:pPr>
        <w:spacing w:after="0" w:line="240" w:lineRule="auto"/>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«Узнай и запомни»</w:t>
      </w:r>
    </w:p>
    <w:p w:rsidR="00201738" w:rsidRPr="00672870" w:rsidRDefault="00201738" w:rsidP="00453F9B">
      <w:pPr>
        <w:spacing w:after="0" w:line="240" w:lineRule="auto"/>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детей запоминать </w:t>
      </w:r>
      <w:proofErr w:type="gramStart"/>
      <w:r w:rsidRPr="00F22DFC">
        <w:rPr>
          <w:rFonts w:ascii="Times New Roman" w:hAnsi="Times New Roman" w:cs="Times New Roman"/>
          <w:color w:val="333333"/>
          <w:sz w:val="24"/>
          <w:szCs w:val="24"/>
        </w:rPr>
        <w:t>воспринятое</w:t>
      </w:r>
      <w:proofErr w:type="gramEnd"/>
      <w:r w:rsidRPr="00F22DFC">
        <w:rPr>
          <w:rFonts w:ascii="Times New Roman" w:hAnsi="Times New Roman" w:cs="Times New Roman"/>
          <w:color w:val="333333"/>
          <w:sz w:val="24"/>
          <w:szCs w:val="24"/>
        </w:rPr>
        <w:t>, осуществлять выбор по представлению.</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Карточки с изображением трех одноцветных геометрических форм (круг, квадрат, треугольник; круг, овал, квадрат и т. д.), набор мелких карточек с изображением одной формы для нахождения на больших карточках.</w:t>
      </w:r>
    </w:p>
    <w:p w:rsidR="00F22DFC" w:rsidRPr="00F22DFC" w:rsidRDefault="00F22DFC" w:rsidP="00453F9B">
      <w:pPr>
        <w:spacing w:after="0" w:line="240" w:lineRule="auto"/>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w:t>
      </w:r>
      <w:proofErr w:type="gramStart"/>
      <w:r w:rsidRPr="00F22DFC">
        <w:rPr>
          <w:rFonts w:ascii="Times New Roman" w:hAnsi="Times New Roman" w:cs="Times New Roman"/>
          <w:color w:val="333333"/>
          <w:sz w:val="24"/>
          <w:szCs w:val="24"/>
        </w:rPr>
        <w:t>.</w:t>
      </w:r>
      <w:proofErr w:type="gramEnd"/>
      <w:r w:rsidRPr="00F22DFC">
        <w:rPr>
          <w:rFonts w:ascii="Times New Roman" w:hAnsi="Times New Roman" w:cs="Times New Roman"/>
          <w:color w:val="333333"/>
          <w:sz w:val="24"/>
          <w:szCs w:val="24"/>
        </w:rPr>
        <w:t xml:space="preserve"> </w:t>
      </w:r>
      <w:proofErr w:type="gramStart"/>
      <w:r w:rsidRPr="00F22DFC">
        <w:rPr>
          <w:rFonts w:ascii="Times New Roman" w:hAnsi="Times New Roman" w:cs="Times New Roman"/>
          <w:color w:val="333333"/>
          <w:sz w:val="24"/>
          <w:szCs w:val="24"/>
        </w:rPr>
        <w:t>к</w:t>
      </w:r>
      <w:proofErr w:type="gramEnd"/>
      <w:r w:rsidRPr="00F22DFC">
        <w:rPr>
          <w:rFonts w:ascii="Times New Roman" w:hAnsi="Times New Roman" w:cs="Times New Roman"/>
          <w:color w:val="333333"/>
          <w:sz w:val="24"/>
          <w:szCs w:val="24"/>
        </w:rPr>
        <w:t>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 По мере усвоения игры детям дают по две карты (6 форм), затем - по три (9 форм).</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672870"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 xml:space="preserve"> </w:t>
      </w:r>
      <w:r w:rsidR="00F22DFC" w:rsidRPr="00201738">
        <w:rPr>
          <w:rFonts w:ascii="Times New Roman" w:hAnsi="Times New Roman" w:cs="Times New Roman"/>
          <w:b/>
          <w:color w:val="333333"/>
          <w:sz w:val="36"/>
          <w:szCs w:val="36"/>
          <w:u w:val="single"/>
        </w:rPr>
        <w:t>«Спрячем и найдем»</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Разные игрушки.</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 В следующий раз прячут неяркую игрушку, а комнату осматривают с другой стороны. Когда дети научаться находить игрушку,</w:t>
      </w:r>
      <w:r>
        <w:rPr>
          <w:rFonts w:ascii="Times New Roman" w:hAnsi="Times New Roman" w:cs="Times New Roman"/>
          <w:color w:val="333333"/>
          <w:sz w:val="24"/>
          <w:szCs w:val="24"/>
        </w:rPr>
        <w:t xml:space="preserve"> </w:t>
      </w:r>
      <w:r w:rsidRPr="00F22DFC">
        <w:rPr>
          <w:rFonts w:ascii="Times New Roman" w:hAnsi="Times New Roman" w:cs="Times New Roman"/>
          <w:color w:val="333333"/>
          <w:sz w:val="24"/>
          <w:szCs w:val="24"/>
        </w:rPr>
        <w:t>расположенную на уровне их глаз, ее прячут сначала выше, а затем и ниже уровня глаз ребенка.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2-й вариант.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3-й вариант.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«Красивый узор»</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осуществлять выбор величин по слову-названию предметов, развивать внимание; формировать положительное отношение к полученному результату </w:t>
      </w:r>
      <w:proofErr w:type="gramStart"/>
      <w:r w:rsidRPr="00F22DFC">
        <w:rPr>
          <w:rFonts w:ascii="Times New Roman" w:hAnsi="Times New Roman" w:cs="Times New Roman"/>
          <w:color w:val="333333"/>
          <w:sz w:val="24"/>
          <w:szCs w:val="24"/>
        </w:rPr>
        <w:t>-р</w:t>
      </w:r>
      <w:proofErr w:type="gramEnd"/>
      <w:r w:rsidRPr="00F22DFC">
        <w:rPr>
          <w:rFonts w:ascii="Times New Roman" w:hAnsi="Times New Roman" w:cs="Times New Roman"/>
          <w:color w:val="333333"/>
          <w:sz w:val="24"/>
          <w:szCs w:val="24"/>
        </w:rPr>
        <w:t>итмичному чередованию величин.</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Полоски чистой плотной бумаги по числу детей, геометрические формы разной величины для выкладывания узора (круги, квадраты, ромбы, шестиугольники и др.</w:t>
      </w:r>
      <w:proofErr w:type="gramStart"/>
      <w:r w:rsidRPr="00F22DFC">
        <w:rPr>
          <w:rFonts w:ascii="Times New Roman" w:hAnsi="Times New Roman" w:cs="Times New Roman"/>
          <w:color w:val="333333"/>
          <w:sz w:val="24"/>
          <w:szCs w:val="24"/>
        </w:rPr>
        <w:t xml:space="preserve"> )</w:t>
      </w:r>
      <w:proofErr w:type="gramEnd"/>
      <w:r w:rsidRPr="00F22DFC">
        <w:rPr>
          <w:rFonts w:ascii="Times New Roman" w:hAnsi="Times New Roman" w:cs="Times New Roman"/>
          <w:color w:val="333333"/>
          <w:sz w:val="24"/>
          <w:szCs w:val="24"/>
        </w:rPr>
        <w:t>; подносы, наборное полотно.</w:t>
      </w:r>
    </w:p>
    <w:p w:rsidR="00F22DFC" w:rsidRPr="00F22DFC" w:rsidRDefault="00F22DFC" w:rsidP="00453F9B">
      <w:pPr>
        <w:spacing w:after="0" w:line="240" w:lineRule="auto"/>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раздает детям листы бумаги и ставит на стол подносы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w:t>
      </w:r>
      <w:proofErr w:type="gramStart"/>
      <w:r w:rsidRPr="00F22DFC">
        <w:rPr>
          <w:rFonts w:ascii="Times New Roman" w:hAnsi="Times New Roman" w:cs="Times New Roman"/>
          <w:color w:val="333333"/>
          <w:sz w:val="24"/>
          <w:szCs w:val="24"/>
        </w:rPr>
        <w:t xml:space="preserve"> )</w:t>
      </w:r>
      <w:proofErr w:type="gramEnd"/>
      <w:r w:rsidRPr="00F22DFC">
        <w:rPr>
          <w:rFonts w:ascii="Times New Roman" w:hAnsi="Times New Roman" w:cs="Times New Roman"/>
          <w:color w:val="333333"/>
          <w:sz w:val="24"/>
          <w:szCs w:val="24"/>
        </w:rPr>
        <w:t xml:space="preserve">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F22DFC" w:rsidRDefault="00F22DFC"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Default="00201738" w:rsidP="00453F9B">
      <w:pPr>
        <w:spacing w:after="0" w:line="240" w:lineRule="auto"/>
        <w:jc w:val="both"/>
        <w:rPr>
          <w:rFonts w:ascii="Times New Roman" w:hAnsi="Times New Roman" w:cs="Times New Roman"/>
          <w:b/>
          <w:i/>
          <w:color w:val="333333"/>
          <w:sz w:val="24"/>
          <w:szCs w:val="24"/>
        </w:rPr>
      </w:pPr>
    </w:p>
    <w:p w:rsidR="00201738" w:rsidRPr="00F22DFC" w:rsidRDefault="00201738" w:rsidP="00453F9B">
      <w:pPr>
        <w:spacing w:after="0" w:line="240" w:lineRule="auto"/>
        <w:jc w:val="both"/>
        <w:rPr>
          <w:rFonts w:ascii="Times New Roman" w:hAnsi="Times New Roman" w:cs="Times New Roman"/>
          <w:b/>
          <w:i/>
          <w:color w:val="333333"/>
          <w:sz w:val="24"/>
          <w:szCs w:val="24"/>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«Мишка спрятался»</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развивать зрительное внимание и запоминание, учить </w:t>
      </w:r>
      <w:proofErr w:type="gramStart"/>
      <w:r w:rsidRPr="00F22DFC">
        <w:rPr>
          <w:rFonts w:ascii="Times New Roman" w:hAnsi="Times New Roman" w:cs="Times New Roman"/>
          <w:color w:val="333333"/>
          <w:sz w:val="24"/>
          <w:szCs w:val="24"/>
        </w:rPr>
        <w:t>последовательно</w:t>
      </w:r>
      <w:proofErr w:type="gramEnd"/>
      <w:r w:rsidRPr="00F22DFC">
        <w:rPr>
          <w:rFonts w:ascii="Times New Roman" w:hAnsi="Times New Roman" w:cs="Times New Roman"/>
          <w:color w:val="333333"/>
          <w:sz w:val="24"/>
          <w:szCs w:val="24"/>
        </w:rPr>
        <w:t xml:space="preserve"> осматривать пространство, ориентируясь на определенные предметы.</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Игрушка мишка.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При повторном проведении игры мишку прячут в другое место и комнату обходят по другой стороне. Можно также сменить и игрушку. Когда дети научаться </w:t>
      </w:r>
      <w:proofErr w:type="gramStart"/>
      <w:r w:rsidRPr="00F22DFC">
        <w:rPr>
          <w:rFonts w:ascii="Times New Roman" w:hAnsi="Times New Roman" w:cs="Times New Roman"/>
          <w:color w:val="333333"/>
          <w:sz w:val="24"/>
          <w:szCs w:val="24"/>
        </w:rPr>
        <w:t>быстро</w:t>
      </w:r>
      <w:proofErr w:type="gramEnd"/>
      <w:r w:rsidRPr="00F22DFC">
        <w:rPr>
          <w:rFonts w:ascii="Times New Roman" w:hAnsi="Times New Roman" w:cs="Times New Roman"/>
          <w:color w:val="333333"/>
          <w:sz w:val="24"/>
          <w:szCs w:val="24"/>
        </w:rPr>
        <w:t xml:space="preserve">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F22DFC" w:rsidRPr="00F22DFC" w:rsidRDefault="00F22DFC" w:rsidP="00453F9B">
      <w:pPr>
        <w:spacing w:after="0" w:line="240" w:lineRule="auto"/>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«Картина»</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w:t>
      </w:r>
      <w:proofErr w:type="gramStart"/>
      <w:r w:rsidRPr="00F22DFC">
        <w:rPr>
          <w:rFonts w:ascii="Times New Roman" w:hAnsi="Times New Roman" w:cs="Times New Roman"/>
          <w:color w:val="333333"/>
          <w:sz w:val="24"/>
          <w:szCs w:val="24"/>
        </w:rPr>
        <w:t xml:space="preserve">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подносы, клей, кисточки, </w:t>
      </w:r>
      <w:proofErr w:type="spellStart"/>
      <w:r w:rsidRPr="00F22DFC">
        <w:rPr>
          <w:rFonts w:ascii="Times New Roman" w:hAnsi="Times New Roman" w:cs="Times New Roman"/>
          <w:color w:val="333333"/>
          <w:sz w:val="24"/>
          <w:szCs w:val="24"/>
        </w:rPr>
        <w:t>клееночки</w:t>
      </w:r>
      <w:proofErr w:type="spellEnd"/>
      <w:r w:rsidRPr="00F22DFC">
        <w:rPr>
          <w:rFonts w:ascii="Times New Roman" w:hAnsi="Times New Roman" w:cs="Times New Roman"/>
          <w:color w:val="333333"/>
          <w:sz w:val="24"/>
          <w:szCs w:val="24"/>
        </w:rPr>
        <w:t>, тряпочки по количеству детей.</w:t>
      </w:r>
      <w:proofErr w:type="gramEnd"/>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 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F22DFC" w:rsidRPr="00F22DFC" w:rsidRDefault="00F22DFC"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«Ежик»</w:t>
      </w:r>
    </w:p>
    <w:p w:rsidR="00201738" w:rsidRPr="00201738" w:rsidRDefault="00201738" w:rsidP="00453F9B">
      <w:pPr>
        <w:spacing w:after="0" w:line="240" w:lineRule="auto"/>
        <w:ind w:firstLine="160"/>
        <w:jc w:val="both"/>
        <w:rPr>
          <w:rFonts w:ascii="Times New Roman" w:hAnsi="Times New Roman" w:cs="Times New Roman"/>
          <w:b/>
          <w:color w:val="333333"/>
          <w:sz w:val="36"/>
          <w:szCs w:val="36"/>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Картонные трафареты с изображением ежей, зонтиков четырех величин.</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говорит, что сейчас он расскажет сказку о ежах: «В лесу жила семья ежей: папа, мама и двое ежат. Вот один раз ежи пошли гулять, и вышли в поле. </w:t>
      </w:r>
      <w:proofErr w:type="gramStart"/>
      <w:r w:rsidRPr="00F22DFC">
        <w:rPr>
          <w:rFonts w:ascii="Times New Roman" w:hAnsi="Times New Roman" w:cs="Times New Roman"/>
          <w:color w:val="333333"/>
          <w:sz w:val="24"/>
          <w:szCs w:val="24"/>
        </w:rPr>
        <w:t>Там не было ни дома, ни дерева (Предлагает детям найти на подносах фигурки ежей и положить их перед собой.</w:t>
      </w:r>
      <w:proofErr w:type="gramEnd"/>
      <w:r w:rsidRPr="00F22DFC">
        <w:rPr>
          <w:rFonts w:ascii="Times New Roman" w:hAnsi="Times New Roman" w:cs="Times New Roman"/>
          <w:color w:val="333333"/>
          <w:sz w:val="24"/>
          <w:szCs w:val="24"/>
        </w:rPr>
        <w:t xml:space="preserve"> </w:t>
      </w:r>
      <w:proofErr w:type="gramStart"/>
      <w:r w:rsidRPr="00F22DFC">
        <w:rPr>
          <w:rFonts w:ascii="Times New Roman" w:hAnsi="Times New Roman" w:cs="Times New Roman"/>
          <w:color w:val="333333"/>
          <w:sz w:val="24"/>
          <w:szCs w:val="24"/>
        </w:rPr>
        <w:t>Подходит к каждому и располагает фигурки в ряд по величине).</w:t>
      </w:r>
      <w:proofErr w:type="gramEnd"/>
      <w:r w:rsidRPr="00F22DFC">
        <w:rPr>
          <w:rFonts w:ascii="Times New Roman" w:hAnsi="Times New Roman" w:cs="Times New Roman"/>
          <w:color w:val="333333"/>
          <w:sz w:val="24"/>
          <w:szCs w:val="24"/>
        </w:rPr>
        <w:t xml:space="preserve">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F22DFC" w:rsidRDefault="00F22DFC" w:rsidP="00453F9B">
      <w:pPr>
        <w:spacing w:after="0" w:line="240" w:lineRule="auto"/>
        <w:ind w:firstLine="160"/>
        <w:jc w:val="both"/>
        <w:rPr>
          <w:rFonts w:ascii="Times New Roman" w:hAnsi="Times New Roman" w:cs="Times New Roman"/>
          <w:color w:val="333333"/>
          <w:sz w:val="24"/>
          <w:szCs w:val="24"/>
        </w:rPr>
      </w:pPr>
    </w:p>
    <w:p w:rsidR="00201738" w:rsidRDefault="003B7E94" w:rsidP="00453F9B">
      <w:pPr>
        <w:spacing w:after="0" w:line="240" w:lineRule="auto"/>
        <w:ind w:firstLine="16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ИСТОЧНИК </w:t>
      </w:r>
      <w:bookmarkStart w:id="0" w:name="_GoBack"/>
      <w:bookmarkEnd w:id="0"/>
    </w:p>
    <w:p w:rsidR="00201738" w:rsidRDefault="003B7E94" w:rsidP="00453F9B">
      <w:pPr>
        <w:spacing w:after="0" w:line="240" w:lineRule="auto"/>
        <w:ind w:firstLine="160"/>
        <w:jc w:val="both"/>
        <w:rPr>
          <w:rFonts w:ascii="Times New Roman" w:hAnsi="Times New Roman" w:cs="Times New Roman"/>
          <w:color w:val="333333"/>
          <w:sz w:val="24"/>
          <w:szCs w:val="24"/>
        </w:rPr>
      </w:pPr>
      <w:r>
        <w:rPr>
          <w:rFonts w:ascii="Times New Roman" w:hAnsi="Times New Roman" w:cs="Times New Roman"/>
          <w:color w:val="333333"/>
          <w:sz w:val="24"/>
          <w:szCs w:val="24"/>
        </w:rPr>
        <w:fldChar w:fldCharType="begin"/>
      </w:r>
      <w:r>
        <w:rPr>
          <w:rFonts w:ascii="Times New Roman" w:hAnsi="Times New Roman" w:cs="Times New Roman"/>
          <w:color w:val="333333"/>
          <w:sz w:val="24"/>
          <w:szCs w:val="24"/>
        </w:rPr>
        <w:instrText xml:space="preserve"> HYPERLINK "</w:instrText>
      </w:r>
      <w:r w:rsidRPr="003B7E94">
        <w:rPr>
          <w:rFonts w:ascii="Times New Roman" w:hAnsi="Times New Roman" w:cs="Times New Roman"/>
          <w:color w:val="333333"/>
          <w:sz w:val="24"/>
          <w:szCs w:val="24"/>
        </w:rPr>
        <w:instrText>https://nsportal.ru/detskiy-sad/matematika/2016/01/19/logicheskie-igry-napravlennye-na-razvitie-matematicheskih-navykov</w:instrText>
      </w:r>
      <w:r>
        <w:rPr>
          <w:rFonts w:ascii="Times New Roman" w:hAnsi="Times New Roman" w:cs="Times New Roman"/>
          <w:color w:val="333333"/>
          <w:sz w:val="24"/>
          <w:szCs w:val="24"/>
        </w:rPr>
        <w:instrText xml:space="preserve">" </w:instrText>
      </w:r>
      <w:r>
        <w:rPr>
          <w:rFonts w:ascii="Times New Roman" w:hAnsi="Times New Roman" w:cs="Times New Roman"/>
          <w:color w:val="333333"/>
          <w:sz w:val="24"/>
          <w:szCs w:val="24"/>
        </w:rPr>
        <w:fldChar w:fldCharType="separate"/>
      </w:r>
      <w:r w:rsidRPr="000720E4">
        <w:rPr>
          <w:rStyle w:val="ac"/>
          <w:rFonts w:ascii="Times New Roman" w:hAnsi="Times New Roman" w:cs="Times New Roman"/>
          <w:sz w:val="24"/>
          <w:szCs w:val="24"/>
        </w:rPr>
        <w:t>https://nsportal.ru/detskiy-sad/matematika/2016/01/19/logicheskie-igry-napravlennye-na-razvitie-matematicheskih-navykov</w:t>
      </w:r>
      <w:r>
        <w:rPr>
          <w:rFonts w:ascii="Times New Roman" w:hAnsi="Times New Roman" w:cs="Times New Roman"/>
          <w:color w:val="333333"/>
          <w:sz w:val="24"/>
          <w:szCs w:val="24"/>
        </w:rPr>
        <w:fldChar w:fldCharType="end"/>
      </w:r>
      <w:r>
        <w:rPr>
          <w:rFonts w:ascii="Times New Roman" w:hAnsi="Times New Roman" w:cs="Times New Roman"/>
          <w:color w:val="333333"/>
          <w:sz w:val="24"/>
          <w:szCs w:val="24"/>
        </w:rPr>
        <w:t xml:space="preserve"> </w:t>
      </w: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Default="00201738" w:rsidP="00453F9B">
      <w:pPr>
        <w:spacing w:after="0" w:line="240" w:lineRule="auto"/>
        <w:ind w:firstLine="160"/>
        <w:jc w:val="both"/>
        <w:rPr>
          <w:rFonts w:ascii="Times New Roman" w:hAnsi="Times New Roman" w:cs="Times New Roman"/>
          <w:color w:val="333333"/>
          <w:sz w:val="24"/>
          <w:szCs w:val="24"/>
        </w:rPr>
      </w:pPr>
    </w:p>
    <w:p w:rsidR="00201738" w:rsidRPr="00F22DFC" w:rsidRDefault="00201738" w:rsidP="00453F9B">
      <w:pPr>
        <w:spacing w:after="0" w:line="240" w:lineRule="auto"/>
        <w:ind w:firstLine="160"/>
        <w:jc w:val="both"/>
        <w:rPr>
          <w:rFonts w:ascii="Times New Roman" w:hAnsi="Times New Roman" w:cs="Times New Roman"/>
          <w:color w:val="333333"/>
          <w:sz w:val="24"/>
          <w:szCs w:val="24"/>
        </w:rPr>
      </w:pPr>
    </w:p>
    <w:p w:rsidR="00F22DFC" w:rsidRPr="00201738" w:rsidRDefault="00F22DFC" w:rsidP="00453F9B">
      <w:pPr>
        <w:spacing w:after="0" w:line="240" w:lineRule="auto"/>
        <w:ind w:firstLine="160"/>
        <w:jc w:val="both"/>
        <w:rPr>
          <w:rFonts w:ascii="Times New Roman" w:hAnsi="Times New Roman" w:cs="Times New Roman"/>
          <w:b/>
          <w:color w:val="333333"/>
          <w:sz w:val="36"/>
          <w:szCs w:val="36"/>
          <w:u w:val="single"/>
        </w:rPr>
      </w:pPr>
      <w:r w:rsidRPr="00201738">
        <w:rPr>
          <w:rFonts w:ascii="Times New Roman" w:hAnsi="Times New Roman" w:cs="Times New Roman"/>
          <w:b/>
          <w:color w:val="333333"/>
          <w:sz w:val="36"/>
          <w:szCs w:val="36"/>
          <w:u w:val="single"/>
        </w:rPr>
        <w:t>«Построим дома»</w:t>
      </w:r>
    </w:p>
    <w:p w:rsidR="00201738" w:rsidRPr="00F22DFC"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Цель:</w:t>
      </w:r>
      <w:r w:rsidRPr="00F22DFC">
        <w:rPr>
          <w:rFonts w:ascii="Times New Roman" w:hAnsi="Times New Roman" w:cs="Times New Roman"/>
          <w:color w:val="333333"/>
          <w:sz w:val="24"/>
          <w:szCs w:val="24"/>
        </w:rPr>
        <w:t xml:space="preserve"> учить </w:t>
      </w:r>
      <w:proofErr w:type="gramStart"/>
      <w:r w:rsidRPr="00F22DFC">
        <w:rPr>
          <w:rFonts w:ascii="Times New Roman" w:hAnsi="Times New Roman" w:cs="Times New Roman"/>
          <w:color w:val="333333"/>
          <w:sz w:val="24"/>
          <w:szCs w:val="24"/>
        </w:rPr>
        <w:t>зрительно</w:t>
      </w:r>
      <w:proofErr w:type="gramEnd"/>
      <w:r w:rsidRPr="00F22DFC">
        <w:rPr>
          <w:rFonts w:ascii="Times New Roman" w:hAnsi="Times New Roman" w:cs="Times New Roman"/>
          <w:color w:val="333333"/>
          <w:sz w:val="24"/>
          <w:szCs w:val="24"/>
        </w:rPr>
        <w:t xml:space="preserve">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r w:rsidRPr="00F22DFC">
        <w:rPr>
          <w:rFonts w:ascii="Times New Roman" w:hAnsi="Times New Roman" w:cs="Times New Roman"/>
          <w:b/>
          <w:color w:val="333333"/>
          <w:sz w:val="24"/>
          <w:szCs w:val="24"/>
        </w:rPr>
        <w:t>Оборудование.</w:t>
      </w:r>
      <w:r w:rsidRPr="00F22DFC">
        <w:rPr>
          <w:rFonts w:ascii="Times New Roman" w:hAnsi="Times New Roman" w:cs="Times New Roman"/>
          <w:color w:val="333333"/>
          <w:sz w:val="24"/>
          <w:szCs w:val="24"/>
        </w:rPr>
        <w:t xml:space="preserve"> 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p>
    <w:p w:rsidR="00F22DFC" w:rsidRPr="00F22DFC" w:rsidRDefault="00F22DFC" w:rsidP="00453F9B">
      <w:pPr>
        <w:spacing w:after="0" w:line="240" w:lineRule="auto"/>
        <w:jc w:val="both"/>
        <w:rPr>
          <w:rFonts w:ascii="Times New Roman" w:hAnsi="Times New Roman" w:cs="Times New Roman"/>
          <w:color w:val="333333"/>
          <w:sz w:val="24"/>
          <w:szCs w:val="24"/>
        </w:rPr>
      </w:pPr>
      <w:r w:rsidRPr="00F22DFC">
        <w:rPr>
          <w:rFonts w:ascii="Times New Roman" w:hAnsi="Times New Roman" w:cs="Times New Roman"/>
          <w:color w:val="333333"/>
          <w:sz w:val="24"/>
          <w:szCs w:val="24"/>
        </w:rPr>
        <w:t xml:space="preserve">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p>
    <w:p w:rsidR="00672870" w:rsidRDefault="00672870" w:rsidP="00453F9B">
      <w:pPr>
        <w:spacing w:after="0" w:line="240" w:lineRule="auto"/>
        <w:ind w:firstLine="160"/>
        <w:jc w:val="both"/>
        <w:rPr>
          <w:rFonts w:ascii="Times New Roman" w:hAnsi="Times New Roman" w:cs="Times New Roman"/>
          <w:b/>
          <w:color w:val="333333"/>
          <w:sz w:val="24"/>
          <w:szCs w:val="24"/>
          <w:u w:val="single"/>
        </w:rPr>
      </w:pPr>
    </w:p>
    <w:p w:rsidR="00672870" w:rsidRDefault="00672870"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201738" w:rsidRDefault="00201738" w:rsidP="00453F9B">
      <w:pPr>
        <w:spacing w:after="0" w:line="240" w:lineRule="auto"/>
        <w:ind w:firstLine="160"/>
        <w:jc w:val="both"/>
        <w:rPr>
          <w:rFonts w:ascii="Times New Roman" w:hAnsi="Times New Roman" w:cs="Times New Roman"/>
          <w:b/>
          <w:color w:val="333333"/>
          <w:sz w:val="24"/>
          <w:szCs w:val="24"/>
          <w:u w:val="single"/>
        </w:rPr>
      </w:pPr>
    </w:p>
    <w:p w:rsidR="00F22DFC" w:rsidRPr="00F22DFC" w:rsidRDefault="00F22DFC" w:rsidP="00453F9B">
      <w:pPr>
        <w:spacing w:after="0" w:line="240" w:lineRule="auto"/>
        <w:ind w:firstLine="160"/>
        <w:jc w:val="both"/>
        <w:rPr>
          <w:rFonts w:ascii="Times New Roman" w:hAnsi="Times New Roman" w:cs="Times New Roman"/>
          <w:color w:val="333333"/>
          <w:sz w:val="24"/>
          <w:szCs w:val="24"/>
        </w:rPr>
      </w:pPr>
    </w:p>
    <w:p w:rsidR="001A0BF3" w:rsidRPr="00672870" w:rsidRDefault="001A0BF3" w:rsidP="00453F9B">
      <w:pPr>
        <w:spacing w:after="0" w:line="240" w:lineRule="auto"/>
        <w:ind w:firstLine="160"/>
        <w:jc w:val="both"/>
        <w:rPr>
          <w:rFonts w:ascii="Times New Roman" w:hAnsi="Times New Roman" w:cs="Times New Roman"/>
          <w:color w:val="333333"/>
          <w:sz w:val="24"/>
          <w:szCs w:val="24"/>
        </w:rPr>
      </w:pPr>
    </w:p>
    <w:sectPr w:rsidR="001A0BF3" w:rsidRPr="00672870" w:rsidSect="00672870">
      <w:footerReference w:type="default" r:id="rId7"/>
      <w:pgSz w:w="16838" w:h="11906" w:orient="landscape"/>
      <w:pgMar w:top="567" w:right="1134" w:bottom="850"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E5" w:rsidRDefault="005337E5" w:rsidP="00672870">
      <w:pPr>
        <w:spacing w:after="0" w:line="240" w:lineRule="auto"/>
      </w:pPr>
      <w:r>
        <w:separator/>
      </w:r>
    </w:p>
  </w:endnote>
  <w:endnote w:type="continuationSeparator" w:id="0">
    <w:p w:rsidR="005337E5" w:rsidRDefault="005337E5" w:rsidP="0067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719"/>
      <w:docPartObj>
        <w:docPartGallery w:val="Page Numbers (Bottom of Page)"/>
        <w:docPartUnique/>
      </w:docPartObj>
    </w:sdtPr>
    <w:sdtEndPr/>
    <w:sdtContent>
      <w:p w:rsidR="00672870" w:rsidRDefault="005337E5">
        <w:pPr>
          <w:pStyle w:val="a8"/>
          <w:jc w:val="right"/>
        </w:pPr>
        <w:r>
          <w:fldChar w:fldCharType="begin"/>
        </w:r>
        <w:r>
          <w:instrText xml:space="preserve"> PAGE   \* MERGEFORMAT </w:instrText>
        </w:r>
        <w:r>
          <w:fldChar w:fldCharType="separate"/>
        </w:r>
        <w:r w:rsidR="003B7E94">
          <w:rPr>
            <w:noProof/>
          </w:rPr>
          <w:t>12</w:t>
        </w:r>
        <w:r>
          <w:rPr>
            <w:noProof/>
          </w:rPr>
          <w:fldChar w:fldCharType="end"/>
        </w:r>
      </w:p>
    </w:sdtContent>
  </w:sdt>
  <w:p w:rsidR="00672870" w:rsidRDefault="006728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E5" w:rsidRDefault="005337E5" w:rsidP="00672870">
      <w:pPr>
        <w:spacing w:after="0" w:line="240" w:lineRule="auto"/>
      </w:pPr>
      <w:r>
        <w:separator/>
      </w:r>
    </w:p>
  </w:footnote>
  <w:footnote w:type="continuationSeparator" w:id="0">
    <w:p w:rsidR="005337E5" w:rsidRDefault="005337E5" w:rsidP="00672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FC"/>
    <w:rsid w:val="001759B2"/>
    <w:rsid w:val="001A0BF3"/>
    <w:rsid w:val="00201738"/>
    <w:rsid w:val="00282B44"/>
    <w:rsid w:val="003B7E94"/>
    <w:rsid w:val="00453F9B"/>
    <w:rsid w:val="00465938"/>
    <w:rsid w:val="005337E5"/>
    <w:rsid w:val="00672870"/>
    <w:rsid w:val="00741EC2"/>
    <w:rsid w:val="008B47CC"/>
    <w:rsid w:val="009D2D75"/>
    <w:rsid w:val="00DC7724"/>
    <w:rsid w:val="00F22DFC"/>
    <w:rsid w:val="00FB43C6"/>
    <w:rsid w:val="00FE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CC"/>
  </w:style>
  <w:style w:type="paragraph" w:styleId="3">
    <w:name w:val="heading 3"/>
    <w:basedOn w:val="a"/>
    <w:next w:val="a"/>
    <w:link w:val="30"/>
    <w:unhideWhenUsed/>
    <w:qFormat/>
    <w:rsid w:val="00F22DFC"/>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22DFC"/>
    <w:rPr>
      <w:rFonts w:ascii="Arial" w:eastAsia="Times New Roman" w:hAnsi="Arial" w:cs="Arial"/>
      <w:b/>
      <w:bCs/>
      <w:sz w:val="26"/>
      <w:szCs w:val="26"/>
    </w:rPr>
  </w:style>
  <w:style w:type="paragraph" w:styleId="a3">
    <w:name w:val="Normal (Web)"/>
    <w:basedOn w:val="a"/>
    <w:semiHidden/>
    <w:unhideWhenUsed/>
    <w:rsid w:val="00F22D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22D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2DFC"/>
    <w:rPr>
      <w:rFonts w:ascii="Tahoma" w:hAnsi="Tahoma" w:cs="Tahoma"/>
      <w:sz w:val="16"/>
      <w:szCs w:val="16"/>
    </w:rPr>
  </w:style>
  <w:style w:type="paragraph" w:styleId="a6">
    <w:name w:val="header"/>
    <w:basedOn w:val="a"/>
    <w:link w:val="a7"/>
    <w:uiPriority w:val="99"/>
    <w:semiHidden/>
    <w:unhideWhenUsed/>
    <w:rsid w:val="0067287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72870"/>
  </w:style>
  <w:style w:type="paragraph" w:styleId="a8">
    <w:name w:val="footer"/>
    <w:basedOn w:val="a"/>
    <w:link w:val="a9"/>
    <w:uiPriority w:val="99"/>
    <w:unhideWhenUsed/>
    <w:rsid w:val="006728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72870"/>
  </w:style>
  <w:style w:type="paragraph" w:styleId="aa">
    <w:name w:val="Document Map"/>
    <w:basedOn w:val="a"/>
    <w:link w:val="ab"/>
    <w:uiPriority w:val="99"/>
    <w:semiHidden/>
    <w:unhideWhenUsed/>
    <w:rsid w:val="00453F9B"/>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453F9B"/>
    <w:rPr>
      <w:rFonts w:ascii="Tahoma" w:hAnsi="Tahoma" w:cs="Tahoma"/>
      <w:sz w:val="16"/>
      <w:szCs w:val="16"/>
    </w:rPr>
  </w:style>
  <w:style w:type="character" w:styleId="ac">
    <w:name w:val="Hyperlink"/>
    <w:basedOn w:val="a0"/>
    <w:uiPriority w:val="99"/>
    <w:unhideWhenUsed/>
    <w:rsid w:val="003B7E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3906</Words>
  <Characters>22266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dcterms:created xsi:type="dcterms:W3CDTF">2015-12-29T05:40:00Z</dcterms:created>
  <dcterms:modified xsi:type="dcterms:W3CDTF">2019-02-28T06:50:00Z</dcterms:modified>
</cp:coreProperties>
</file>