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cs="Times New Roman"/>
          <w:b/>
          <w:color w:val="FF0000"/>
          <w:sz w:val="28"/>
          <w:szCs w:val="28"/>
        </w:rPr>
      </w:pPr>
    </w:p>
    <w:p>
      <w:pPr>
        <w:spacing w:after="0" w:line="240" w:lineRule="auto"/>
        <w:jc w:val="center"/>
        <w:rPr>
          <w:rFonts w:hint="default" w:ascii="Times New Roman" w:hAnsi="Times New Roman" w:eastAsia="Times New Roman"/>
          <w:b/>
          <w:sz w:val="28"/>
          <w:szCs w:val="36"/>
          <w:lang w:val="ru-RU"/>
        </w:rPr>
      </w:pPr>
      <w:bookmarkStart w:id="0" w:name="_GoBack"/>
      <w:bookmarkEnd w:id="0"/>
      <w:r>
        <w:rPr>
          <w:rFonts w:hint="default" w:ascii="Times New Roman" w:hAnsi="Times New Roman" w:eastAsia="Times New Roman"/>
          <w:b/>
          <w:sz w:val="28"/>
          <w:szCs w:val="36"/>
          <w:lang w:val="ru-RU"/>
        </w:rPr>
        <w:drawing>
          <wp:inline distT="0" distB="0" distL="114300" distR="114300">
            <wp:extent cx="5835650" cy="8252460"/>
            <wp:effectExtent l="0" t="0" r="6350" b="2540"/>
            <wp:docPr id="1" name="Изображение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Untitled"/>
                    <pic:cNvPicPr>
                      <a:picLocks noChangeAspect="1"/>
                    </pic:cNvPicPr>
                  </pic:nvPicPr>
                  <pic:blipFill>
                    <a:blip r:embed="rId8"/>
                    <a:stretch>
                      <a:fillRect/>
                    </a:stretch>
                  </pic:blipFill>
                  <pic:spPr>
                    <a:xfrm>
                      <a:off x="0" y="0"/>
                      <a:ext cx="5835650" cy="8252460"/>
                    </a:xfrm>
                    <a:prstGeom prst="rect">
                      <a:avLst/>
                    </a:prstGeom>
                  </pic:spPr>
                </pic:pic>
              </a:graphicData>
            </a:graphic>
          </wp:inline>
        </w:drawing>
      </w:r>
    </w:p>
    <w:p>
      <w:pPr>
        <w:spacing w:after="0" w:line="240" w:lineRule="auto"/>
        <w:jc w:val="center"/>
        <w:rPr>
          <w:rFonts w:ascii="Times New Roman" w:hAnsi="Times New Roman" w:eastAsia="Times New Roman"/>
          <w:b/>
          <w:sz w:val="28"/>
          <w:szCs w:val="36"/>
        </w:rPr>
      </w:pPr>
    </w:p>
    <w:p>
      <w:pPr>
        <w:rPr>
          <w:rFonts w:ascii="Times New Roman" w:hAnsi="Times New Roman" w:cs="Times New Roman"/>
          <w:b/>
          <w:color w:val="FF0000"/>
          <w:sz w:val="28"/>
          <w:szCs w:val="28"/>
        </w:rPr>
      </w:pPr>
    </w:p>
    <w:p>
      <w:pPr>
        <w:widowControl w:val="0"/>
        <w:autoSpaceDE w:val="0"/>
        <w:autoSpaceDN w:val="0"/>
        <w:adjustRightInd w:val="0"/>
        <w:spacing w:after="0" w:line="240" w:lineRule="auto"/>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Содержание</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 Пояснительная записка…………………………………………………....3</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1.1. Актуальность………………………………………………………….…4</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1.2. Направленность……………………………………………………….…4</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1.3. Педагогическая целесообразность ………………………………….…4</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1.4. Отличительная особенность……………………………………….……4</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1.5. Цели программы…………………………………………………………4 </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1.6. Задачи программы……………………………………………………….4</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1.7. Сроки реализации программы……………………………………….….5</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1.8. Планируемые результаты………………………………………………..5</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 Содержательный раздел…………………………………………………...7</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2.1 Учебно- тематический план……………………………………….……..7</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 Содержание программы «Ритмика»………………………………………8</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3.1. Учебный план первого года………………………………………..……8</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3.2. Учебный план второго года…………………………………………….11</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 Календарно – учебный график……………………………….…………..14</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5. Организационный раздел……………………………………………..…..15</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5.1.Организация проведения занятий…………………………………...….15</w:t>
      </w:r>
    </w:p>
    <w:p>
      <w:pPr>
        <w:widowControl w:val="0"/>
        <w:autoSpaceDE w:val="0"/>
        <w:autoSpaceDN w:val="0"/>
        <w:adjustRightInd w:val="0"/>
        <w:spacing w:after="0" w:line="240" w:lineRule="auto"/>
        <w:ind w:left="2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5.2.Методическое обеспечение программы………………………………..15</w:t>
      </w:r>
    </w:p>
    <w:p>
      <w:pPr>
        <w:widowControl w:val="0"/>
        <w:autoSpaceDE w:val="0"/>
        <w:autoSpaceDN w:val="0"/>
        <w:adjustRightInd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5.3.Материально – техническое обеспечение программы…………..…….18</w:t>
      </w:r>
    </w:p>
    <w:p>
      <w:pPr>
        <w:widowControl w:val="0"/>
        <w:autoSpaceDE w:val="0"/>
        <w:autoSpaceDN w:val="0"/>
        <w:adjustRightInd w:val="0"/>
        <w:spacing w:after="0" w:line="240" w:lineRule="auto"/>
        <w:rPr>
          <w:rFonts w:ascii="Times New Roman" w:hAnsi="Times New Roman" w:eastAsia="Times New Roman" w:cs="Times New Roman"/>
          <w:sz w:val="28"/>
          <w:szCs w:val="28"/>
        </w:rPr>
        <w:sectPr>
          <w:footerReference r:id="rId5" w:type="default"/>
          <w:pgSz w:w="11900" w:h="16836"/>
          <w:pgMar w:top="1440" w:right="1268" w:bottom="976" w:left="1440" w:header="0" w:footer="0" w:gutter="0"/>
          <w:cols w:space="720" w:num="1"/>
          <w:titlePg/>
          <w:docGrid w:linePitch="299" w:charSpace="0"/>
        </w:sectPr>
      </w:pPr>
      <w:r>
        <w:rPr>
          <w:rFonts w:ascii="Times New Roman" w:hAnsi="Times New Roman" w:eastAsia="Times New Roman" w:cs="Times New Roman"/>
          <w:b/>
          <w:sz w:val="28"/>
          <w:szCs w:val="28"/>
        </w:rPr>
        <w:t>Список литературы</w:t>
      </w:r>
      <w:r>
        <w:rPr>
          <w:rFonts w:ascii="Times New Roman" w:hAnsi="Times New Roman" w:eastAsia="Times New Roman" w:cs="Times New Roman"/>
          <w:sz w:val="28"/>
          <w:szCs w:val="28"/>
        </w:rPr>
        <w:t xml:space="preserve"> ……………………………………………………….....19</w:t>
      </w:r>
    </w:p>
    <w:p>
      <w:pPr>
        <w:spacing w:after="0" w:line="240" w:lineRule="auto"/>
        <w:rPr>
          <w:rFonts w:ascii="Times New Roman" w:hAnsi="Times New Roman" w:cs="Times New Roman"/>
          <w:b/>
          <w:sz w:val="28"/>
          <w:szCs w:val="28"/>
        </w:rPr>
      </w:pPr>
    </w:p>
    <w:p>
      <w:pPr>
        <w:spacing w:after="0" w:line="240" w:lineRule="auto"/>
        <w:jc w:val="center"/>
        <w:rPr>
          <w:rFonts w:ascii="Times New Roman" w:hAnsi="Times New Roman" w:cs="Times New Roman"/>
          <w:b/>
          <w:sz w:val="28"/>
          <w:szCs w:val="28"/>
        </w:rPr>
      </w:pPr>
    </w:p>
    <w:p>
      <w:pPr>
        <w:spacing w:after="0" w:line="240" w:lineRule="auto"/>
        <w:jc w:val="center"/>
        <w:rPr>
          <w:rFonts w:ascii="Times New Roman" w:hAnsi="Times New Roman" w:eastAsia="Times New Roman" w:cs="Times New Roman"/>
          <w:color w:val="676A6C"/>
          <w:sz w:val="18"/>
          <w:szCs w:val="18"/>
          <w:lang w:eastAsia="ru-RU"/>
        </w:rPr>
      </w:pPr>
      <w:r>
        <w:rPr>
          <w:rFonts w:ascii="Times New Roman" w:hAnsi="Times New Roman" w:cs="Times New Roman"/>
          <w:b/>
          <w:sz w:val="28"/>
          <w:szCs w:val="28"/>
        </w:rPr>
        <w:t>ПОЯСНИТЕЛЬНАЯ ЗАПИСКА</w:t>
      </w:r>
    </w:p>
    <w:p>
      <w:pPr>
        <w:pStyle w:val="10"/>
        <w:jc w:val="both"/>
        <w:rPr>
          <w:color w:val="000000"/>
          <w:sz w:val="28"/>
          <w:szCs w:val="28"/>
        </w:rPr>
      </w:pPr>
      <w:r>
        <w:rPr>
          <w:sz w:val="28"/>
          <w:szCs w:val="28"/>
        </w:rPr>
        <w:tab/>
      </w:r>
      <w:r>
        <w:rPr>
          <w:color w:val="000000"/>
          <w:sz w:val="28"/>
          <w:szCs w:val="28"/>
        </w:rPr>
        <w:t>Дополнительная общеобразовательная программа, реализуемая в Муниципальном бюджетном дошкольном образовательном учреждении детский сад с.Казакевичево Хабаровского муниципального района Хабаровского края, разработана в соответствии с нормативными документами:</w:t>
      </w:r>
    </w:p>
    <w:p>
      <w:pPr>
        <w:pStyle w:val="10"/>
        <w:jc w:val="both"/>
        <w:rPr>
          <w:color w:val="000000"/>
          <w:sz w:val="28"/>
          <w:szCs w:val="28"/>
        </w:rPr>
      </w:pPr>
      <w:r>
        <w:rPr>
          <w:color w:val="000000"/>
          <w:sz w:val="28"/>
          <w:szCs w:val="28"/>
        </w:rPr>
        <w:t>· Федеральным законом от 29 декабря 2012 г. № 273-ФЗ «Об Образовании в Российской Федерации»;</w:t>
      </w:r>
    </w:p>
    <w:p>
      <w:pPr>
        <w:pStyle w:val="10"/>
        <w:jc w:val="both"/>
        <w:rPr>
          <w:color w:val="000000"/>
          <w:sz w:val="28"/>
          <w:szCs w:val="28"/>
        </w:rPr>
      </w:pPr>
      <w:r>
        <w:rPr>
          <w:color w:val="000000"/>
          <w:sz w:val="28"/>
          <w:szCs w:val="28"/>
        </w:rPr>
        <w:t>· Приказом Министерства образования и науки Российской Федерации от 9 ноября 2018 года № 196 «Об утверждении порядка организации и осуществления образовательной деятельности по дополнительным общеобразовательным программам»;</w:t>
      </w:r>
    </w:p>
    <w:p>
      <w:pPr>
        <w:pStyle w:val="10"/>
        <w:jc w:val="both"/>
        <w:rPr>
          <w:color w:val="000000"/>
          <w:sz w:val="28"/>
          <w:szCs w:val="28"/>
        </w:rPr>
      </w:pPr>
      <w:r>
        <w:rPr>
          <w:color w:val="000000"/>
          <w:sz w:val="28"/>
          <w:szCs w:val="28"/>
        </w:rPr>
        <w:t>· Письмом от 18 ноября 2015 г. № 09-3242 Министерства образования и науки Российской федерации, письмом Минобрнауки России от 11.12.2006 г. № 06-1844 «О примерных требованиях к программам дополнительного образования детей»;</w:t>
      </w:r>
    </w:p>
    <w:p>
      <w:pPr>
        <w:pStyle w:val="10"/>
        <w:jc w:val="both"/>
        <w:rPr>
          <w:color w:val="000000"/>
          <w:sz w:val="28"/>
          <w:szCs w:val="28"/>
        </w:rPr>
      </w:pPr>
      <w:r>
        <w:rPr>
          <w:color w:val="000000"/>
          <w:sz w:val="28"/>
          <w:szCs w:val="28"/>
        </w:rPr>
        <w:t>· Санитарно-эпидемиологическими правилами и нормативами СанПиН 1.2.3685-21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утвержденными постановлением Главного государственного санитарного врача Российской Федерации от от 28 января 2021 года N 2.;</w:t>
      </w:r>
    </w:p>
    <w:p>
      <w:pPr>
        <w:pStyle w:val="10"/>
        <w:jc w:val="both"/>
        <w:rPr>
          <w:color w:val="000000"/>
          <w:sz w:val="28"/>
          <w:szCs w:val="28"/>
        </w:rPr>
      </w:pPr>
      <w:r>
        <w:rPr>
          <w:color w:val="000000"/>
          <w:sz w:val="28"/>
          <w:szCs w:val="28"/>
        </w:rPr>
        <w:t>· Правила персонифицированного финансирования дополнительного образования детей в Хабаровском крае.</w:t>
      </w:r>
      <w:r>
        <w:rPr>
          <w:color w:val="000000"/>
          <w:sz w:val="28"/>
          <w:szCs w:val="27"/>
        </w:rPr>
        <w:t xml:space="preserve"> </w:t>
      </w:r>
    </w:p>
    <w:p>
      <w:pPr>
        <w:spacing w:after="125" w:line="250" w:lineRule="atLeast"/>
        <w:jc w:val="both"/>
        <w:rPr>
          <w:rFonts w:ascii="Times New Roman" w:hAnsi="Times New Roman" w:eastAsia="Times New Roman" w:cs="Times New Roman"/>
          <w:sz w:val="28"/>
          <w:szCs w:val="28"/>
          <w:lang w:eastAsia="ru-RU"/>
        </w:rPr>
      </w:pPr>
      <w:r>
        <w:rPr>
          <w:color w:val="000000"/>
          <w:sz w:val="28"/>
          <w:szCs w:val="28"/>
        </w:rPr>
        <w:tab/>
      </w:r>
      <w:r>
        <w:rPr>
          <w:rFonts w:ascii="Times New Roman" w:hAnsi="Times New Roman" w:eastAsia="Times New Roman" w:cs="Times New Roman"/>
          <w:bCs/>
          <w:sz w:val="28"/>
          <w:szCs w:val="28"/>
          <w:lang w:eastAsia="ru-RU"/>
        </w:rPr>
        <w:t>Спортивная оздоровительная ритмика</w:t>
      </w:r>
      <w:r>
        <w:rPr>
          <w:rFonts w:ascii="Times New Roman" w:hAnsi="Times New Roman" w:eastAsia="Times New Roman" w:cs="Times New Roman"/>
          <w:b/>
          <w:bCs/>
          <w:sz w:val="28"/>
          <w:szCs w:val="28"/>
          <w:lang w:eastAsia="ru-RU"/>
        </w:rPr>
        <w:t> </w:t>
      </w:r>
      <w:r>
        <w:rPr>
          <w:rFonts w:ascii="Times New Roman" w:hAnsi="Times New Roman" w:eastAsia="Times New Roman" w:cs="Times New Roman"/>
          <w:sz w:val="28"/>
          <w:szCs w:val="28"/>
          <w:lang w:eastAsia="ru-RU"/>
        </w:rPr>
        <w:t>(далее ритмика) – искусство, которое позволяет решать задачи физического, музыкально-ритмического, эстетического и, в целом, психического развития детей. На занятиях ритмикой ребёнок развивается  многосторонне, приобретая ряд навыков и умений: улучшается физическая форма ребёнка, вырабатывается координация, ребёнок обучается простейшим танцевальным движениям, усваивает такие понятия, как темп, ритм, а также жанр и характер музыки малыш учится адекватно выражать и контролировать свои эмоции, развивается творческая активность. Спортивная оздоровительная ритмика в детском саду является хорошей подготовкой для дальнейших занятий музыкой, танцами, спортом. Занятия ритмикой дают отличную «мирную» разрядку для гиперактивных детей. Спортивная оздоровительная ритмика  помогает раскрепоститься, учит свободно двигаться, создаёт ощущение радости.</w:t>
      </w:r>
    </w:p>
    <w:p>
      <w:pPr>
        <w:spacing w:after="125" w:line="250" w:lineRule="atLeast"/>
        <w:jc w:val="both"/>
        <w:rPr>
          <w:rFonts w:ascii="Times New Roman" w:hAnsi="Times New Roman" w:eastAsia="Times New Roman" w:cs="Times New Roman"/>
          <w:sz w:val="28"/>
          <w:szCs w:val="28"/>
          <w:lang w:eastAsia="ru-RU"/>
        </w:rPr>
      </w:pPr>
    </w:p>
    <w:p>
      <w:pPr>
        <w:pStyle w:val="13"/>
        <w:numPr>
          <w:ilvl w:val="1"/>
          <w:numId w:val="1"/>
        </w:numPr>
        <w:spacing w:after="125" w:line="25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xml:space="preserve">Актуальность программы «Ритмика» это </w:t>
      </w:r>
      <w:r>
        <w:rPr>
          <w:rFonts w:ascii="Times New Roman" w:hAnsi="Times New Roman" w:eastAsia="Times New Roman" w:cs="Times New Roman"/>
          <w:sz w:val="28"/>
          <w:szCs w:val="28"/>
          <w:lang w:eastAsia="ru-RU"/>
        </w:rPr>
        <w:t>движение в ритме и темпе, заданном музыкой, способствует ритмичной работе всех внутренних органов и систем, что при регулярных занятиях ведёт к общему оздоровлению организма. Немаловажным является также и лечебный эффект занятий, в результате которых создаётся мышечный корсет, исправляются недостатки осанки, уменьшается плоскостопие, что позволяет также решать задачи общего укрепления и физического развития ребёнка</w:t>
      </w:r>
    </w:p>
    <w:p>
      <w:pPr>
        <w:pStyle w:val="13"/>
        <w:numPr>
          <w:ilvl w:val="1"/>
          <w:numId w:val="1"/>
        </w:numPr>
        <w:spacing w:after="125" w:line="250" w:lineRule="atLeast"/>
        <w:jc w:val="both"/>
        <w:rPr>
          <w:rFonts w:ascii="Times New Roman" w:hAnsi="Times New Roman" w:eastAsia="Times New Roman" w:cs="Times New Roman"/>
          <w:sz w:val="28"/>
          <w:szCs w:val="28"/>
          <w:lang w:eastAsia="ru-RU"/>
        </w:rPr>
      </w:pPr>
      <w:r>
        <w:rPr>
          <w:rFonts w:ascii="Times New Roman" w:hAnsi="Times New Roman" w:cs="Times New Roman"/>
          <w:b/>
          <w:color w:val="000000"/>
          <w:sz w:val="28"/>
          <w:szCs w:val="27"/>
        </w:rPr>
        <w:t xml:space="preserve">Направленность программы </w:t>
      </w:r>
      <w:r>
        <w:rPr>
          <w:rFonts w:ascii="Times New Roman" w:hAnsi="Times New Roman" w:cs="Times New Roman"/>
          <w:color w:val="000000"/>
          <w:sz w:val="28"/>
          <w:szCs w:val="27"/>
        </w:rPr>
        <w:t>спортивно-оздоровительная, направление физкультурно-спортивная.</w:t>
      </w:r>
    </w:p>
    <w:p>
      <w:pPr>
        <w:pStyle w:val="13"/>
        <w:numPr>
          <w:ilvl w:val="1"/>
          <w:numId w:val="1"/>
        </w:numPr>
        <w:spacing w:after="125" w:line="250"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Педагогическая целесообразность </w:t>
      </w:r>
      <w:r>
        <w:rPr>
          <w:rFonts w:ascii="Times New Roman" w:hAnsi="Times New Roman" w:eastAsia="Times New Roman" w:cs="Times New Roman"/>
          <w:sz w:val="28"/>
          <w:szCs w:val="28"/>
          <w:lang w:eastAsia="ru-RU"/>
        </w:rPr>
        <w:t>программы при ежедневных занятиях ритмикой помогает формированию осанки, культуры движений, мимики, развитию музыкального вкуса, повышает уверенность ребёнка в себе. Совершенствование координации движений способствует повышению коммуникативной активности ребёнка.</w:t>
      </w:r>
    </w:p>
    <w:p>
      <w:pPr>
        <w:pStyle w:val="13"/>
        <w:numPr>
          <w:ilvl w:val="1"/>
          <w:numId w:val="1"/>
        </w:num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Отличительной особенностью</w:t>
      </w:r>
      <w:r>
        <w:rPr>
          <w:rFonts w:ascii="Times New Roman" w:hAnsi="Times New Roman" w:eastAsia="Times New Roman" w:cs="Times New Roman"/>
          <w:sz w:val="28"/>
          <w:szCs w:val="28"/>
          <w:lang w:eastAsia="ru-RU"/>
        </w:rPr>
        <w:t xml:space="preserve"> является  выполнение физических упражнений под музыку в определённом ритме. Но при этом цели преследуются разные. Акценты в ритмической гимнастике делаются на развитие координации, умение слушать и слышать музыку, чувствовать свое тело и свободно им управлять.</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«Потребность в двигательной активности у детей дошкольного возраста настолько велика, что врачи и физиологи называют этот период «возрастом двигательной расточительности». И именно занятия ритмикой  помогают творчески реализовать эту потребность, ибо бесконечное разнообразие движений позволяет развивать не только чувство ритма, укреплять скелет, мускулатуру, но и стимулирует память, внимание, мышление и воображение ребёнка. Высокий интерес детей к танцевальной деятельности, возможность раскрытия творческого потенциала каждого ребенка в процессе дополнительных занятий танцами, а так же запрос родителей.</w:t>
      </w:r>
    </w:p>
    <w:p>
      <w:pPr>
        <w:pStyle w:val="13"/>
        <w:numPr>
          <w:ilvl w:val="1"/>
          <w:numId w:val="1"/>
        </w:num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Цель программы</w:t>
      </w:r>
      <w:r>
        <w:rPr>
          <w:rFonts w:ascii="Times New Roman" w:hAnsi="Times New Roman" w:eastAsia="Times New Roman" w:cs="Times New Roman"/>
          <w:bCs/>
          <w:sz w:val="28"/>
          <w:szCs w:val="28"/>
          <w:lang w:eastAsia="ru-RU"/>
        </w:rPr>
        <w:t>:</w:t>
      </w:r>
      <w:r>
        <w:rPr>
          <w:rFonts w:ascii="Times New Roman" w:hAnsi="Times New Roman" w:eastAsia="Times New Roman" w:cs="Times New Roman"/>
          <w:b/>
          <w:bCs/>
          <w:sz w:val="28"/>
          <w:szCs w:val="28"/>
          <w:lang w:eastAsia="ru-RU"/>
        </w:rPr>
        <w:t> </w:t>
      </w:r>
      <w:r>
        <w:rPr>
          <w:rFonts w:ascii="Times New Roman" w:hAnsi="Times New Roman" w:eastAsia="Times New Roman" w:cs="Times New Roman"/>
          <w:sz w:val="28"/>
          <w:szCs w:val="28"/>
          <w:lang w:eastAsia="ru-RU"/>
        </w:rPr>
        <w:t>развитие физического здоровья  и оздоровление детей по средствам спортивной ритмики.</w:t>
      </w:r>
    </w:p>
    <w:p>
      <w:pPr>
        <w:spacing w:after="125" w:line="250" w:lineRule="atLeast"/>
        <w:ind w:left="705"/>
        <w:rPr>
          <w:rFonts w:ascii="Times New Roman" w:hAnsi="Times New Roman" w:eastAsia="Times New Roman" w:cs="Times New Roman"/>
          <w:sz w:val="28"/>
          <w:szCs w:val="28"/>
          <w:lang w:eastAsia="ru-RU"/>
        </w:rPr>
      </w:pPr>
    </w:p>
    <w:p>
      <w:pPr>
        <w:pStyle w:val="13"/>
        <w:numPr>
          <w:ilvl w:val="1"/>
          <w:numId w:val="1"/>
        </w:numPr>
        <w:spacing w:after="125" w:line="250" w:lineRule="atLeast"/>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Задачи программы:</w:t>
      </w:r>
    </w:p>
    <w:p>
      <w:pPr>
        <w:pStyle w:val="10"/>
        <w:spacing w:before="0" w:beforeAutospacing="0" w:after="0" w:afterAutospacing="0"/>
        <w:jc w:val="both"/>
        <w:rPr>
          <w:sz w:val="28"/>
        </w:rPr>
      </w:pPr>
      <w:r>
        <w:rPr>
          <w:b/>
          <w:bCs/>
        </w:rPr>
        <w:t> </w:t>
      </w:r>
      <w:r>
        <w:rPr>
          <w:b/>
          <w:bCs/>
          <w:sz w:val="28"/>
        </w:rPr>
        <w:t>Образовательные (предметные):</w:t>
      </w:r>
    </w:p>
    <w:p>
      <w:pPr>
        <w:pStyle w:val="10"/>
        <w:numPr>
          <w:ilvl w:val="0"/>
          <w:numId w:val="2"/>
        </w:numPr>
        <w:spacing w:before="0" w:beforeAutospacing="0" w:after="0" w:afterAutospacing="0"/>
        <w:ind w:left="0"/>
        <w:jc w:val="both"/>
        <w:rPr>
          <w:sz w:val="28"/>
        </w:rPr>
      </w:pPr>
      <w:r>
        <w:rPr>
          <w:sz w:val="28"/>
        </w:rPr>
        <w:t>Обучать детей танцевальным движениям.</w:t>
      </w:r>
    </w:p>
    <w:p>
      <w:pPr>
        <w:pStyle w:val="10"/>
        <w:numPr>
          <w:ilvl w:val="0"/>
          <w:numId w:val="2"/>
        </w:numPr>
        <w:spacing w:before="0" w:beforeAutospacing="0" w:after="0" w:afterAutospacing="0"/>
        <w:ind w:left="0"/>
        <w:jc w:val="both"/>
        <w:rPr>
          <w:sz w:val="28"/>
        </w:rPr>
      </w:pPr>
      <w:r>
        <w:rPr>
          <w:sz w:val="28"/>
        </w:rPr>
        <w:t>Формировать умение слушать музыку, понимать ее настроение, характер, передавать их танцевальными движениями.</w:t>
      </w:r>
    </w:p>
    <w:p>
      <w:pPr>
        <w:pStyle w:val="10"/>
        <w:numPr>
          <w:ilvl w:val="0"/>
          <w:numId w:val="2"/>
        </w:numPr>
        <w:spacing w:before="0" w:beforeAutospacing="0" w:after="0" w:afterAutospacing="0"/>
        <w:ind w:left="0"/>
        <w:jc w:val="both"/>
        <w:rPr>
          <w:sz w:val="28"/>
        </w:rPr>
      </w:pPr>
      <w:r>
        <w:rPr>
          <w:sz w:val="28"/>
        </w:rPr>
        <w:t>Формировать пластику, культуру движения, их выразительность</w:t>
      </w:r>
    </w:p>
    <w:p>
      <w:pPr>
        <w:pStyle w:val="10"/>
        <w:numPr>
          <w:ilvl w:val="0"/>
          <w:numId w:val="2"/>
        </w:numPr>
        <w:spacing w:before="0" w:beforeAutospacing="0" w:after="0" w:afterAutospacing="0"/>
        <w:ind w:left="0"/>
        <w:jc w:val="both"/>
        <w:rPr>
          <w:sz w:val="28"/>
        </w:rPr>
      </w:pPr>
      <w:r>
        <w:rPr>
          <w:sz w:val="28"/>
        </w:rPr>
        <w:t>Формировать умение ориентироваться в пространстве.</w:t>
      </w:r>
    </w:p>
    <w:p>
      <w:pPr>
        <w:pStyle w:val="10"/>
        <w:numPr>
          <w:ilvl w:val="0"/>
          <w:numId w:val="2"/>
        </w:numPr>
        <w:spacing w:before="0" w:beforeAutospacing="0" w:after="0" w:afterAutospacing="0"/>
        <w:ind w:left="0"/>
        <w:jc w:val="both"/>
        <w:rPr>
          <w:sz w:val="28"/>
        </w:rPr>
      </w:pPr>
      <w:r>
        <w:rPr>
          <w:sz w:val="28"/>
        </w:rPr>
        <w:t>Формировать правильную постановку корпуса, рук, ног, головы.</w:t>
      </w:r>
    </w:p>
    <w:p>
      <w:pPr>
        <w:pStyle w:val="10"/>
        <w:spacing w:before="0" w:beforeAutospacing="0" w:after="0" w:afterAutospacing="0"/>
        <w:jc w:val="both"/>
        <w:rPr>
          <w:sz w:val="28"/>
        </w:rPr>
      </w:pPr>
      <w:r>
        <w:rPr>
          <w:b/>
          <w:bCs/>
          <w:sz w:val="28"/>
        </w:rPr>
        <w:t>- Воспитательные:</w:t>
      </w:r>
    </w:p>
    <w:p>
      <w:pPr>
        <w:pStyle w:val="10"/>
        <w:numPr>
          <w:ilvl w:val="0"/>
          <w:numId w:val="3"/>
        </w:numPr>
        <w:spacing w:before="0" w:beforeAutospacing="0" w:after="0" w:afterAutospacing="0"/>
        <w:ind w:left="0"/>
        <w:jc w:val="both"/>
        <w:rPr>
          <w:sz w:val="28"/>
        </w:rPr>
      </w:pPr>
      <w:r>
        <w:rPr>
          <w:sz w:val="28"/>
        </w:rPr>
        <w:t>Развивать у детей активность и самостоятельность, коммуникативные способности.</w:t>
      </w:r>
    </w:p>
    <w:p>
      <w:pPr>
        <w:pStyle w:val="10"/>
        <w:numPr>
          <w:ilvl w:val="0"/>
          <w:numId w:val="3"/>
        </w:numPr>
        <w:spacing w:before="0" w:beforeAutospacing="0" w:after="0" w:afterAutospacing="0"/>
        <w:ind w:left="0"/>
        <w:jc w:val="both"/>
        <w:rPr>
          <w:sz w:val="28"/>
        </w:rPr>
      </w:pPr>
      <w:r>
        <w:rPr>
          <w:sz w:val="28"/>
        </w:rPr>
        <w:t>Формировать общую культуру личности ребенка,</w:t>
      </w:r>
    </w:p>
    <w:p>
      <w:pPr>
        <w:pStyle w:val="10"/>
        <w:numPr>
          <w:ilvl w:val="0"/>
          <w:numId w:val="3"/>
        </w:numPr>
        <w:spacing w:before="0" w:beforeAutospacing="0" w:after="0" w:afterAutospacing="0"/>
        <w:ind w:left="0"/>
        <w:jc w:val="both"/>
        <w:rPr>
          <w:sz w:val="28"/>
        </w:rPr>
      </w:pPr>
      <w:r>
        <w:rPr>
          <w:sz w:val="28"/>
        </w:rPr>
        <w:t>Способность ориентироваться в современном обществе.</w:t>
      </w:r>
    </w:p>
    <w:p>
      <w:pPr>
        <w:pStyle w:val="10"/>
        <w:numPr>
          <w:ilvl w:val="0"/>
          <w:numId w:val="4"/>
        </w:numPr>
        <w:spacing w:before="0" w:beforeAutospacing="0" w:after="0" w:afterAutospacing="0"/>
        <w:ind w:left="0"/>
        <w:jc w:val="both"/>
        <w:rPr>
          <w:sz w:val="28"/>
        </w:rPr>
      </w:pPr>
      <w:r>
        <w:rPr>
          <w:sz w:val="28"/>
        </w:rPr>
        <w:t>Формировать нравственно-эстетические отношения между детьми и взрослыми.</w:t>
      </w:r>
    </w:p>
    <w:p>
      <w:pPr>
        <w:pStyle w:val="10"/>
        <w:numPr>
          <w:ilvl w:val="0"/>
          <w:numId w:val="4"/>
        </w:numPr>
        <w:spacing w:before="0" w:beforeAutospacing="0" w:after="0" w:afterAutospacing="0"/>
        <w:ind w:left="0"/>
        <w:jc w:val="both"/>
        <w:rPr>
          <w:sz w:val="28"/>
        </w:rPr>
      </w:pPr>
      <w:r>
        <w:rPr>
          <w:sz w:val="28"/>
        </w:rPr>
        <w:t>Создавать атмосферу радости детского творчества в сотрудничестве.</w:t>
      </w:r>
    </w:p>
    <w:p>
      <w:pPr>
        <w:pStyle w:val="10"/>
        <w:spacing w:before="0" w:beforeAutospacing="0" w:after="0" w:afterAutospacing="0"/>
        <w:jc w:val="both"/>
        <w:rPr>
          <w:sz w:val="28"/>
        </w:rPr>
      </w:pPr>
      <w:r>
        <w:rPr>
          <w:b/>
          <w:bCs/>
          <w:sz w:val="28"/>
        </w:rPr>
        <w:t>- Развивающие:</w:t>
      </w:r>
    </w:p>
    <w:p>
      <w:pPr>
        <w:pStyle w:val="10"/>
        <w:numPr>
          <w:ilvl w:val="0"/>
          <w:numId w:val="5"/>
        </w:numPr>
        <w:spacing w:before="0" w:beforeAutospacing="0" w:after="0" w:afterAutospacing="0"/>
        <w:ind w:left="0"/>
        <w:jc w:val="both"/>
        <w:rPr>
          <w:sz w:val="28"/>
        </w:rPr>
      </w:pPr>
      <w:r>
        <w:rPr>
          <w:sz w:val="28"/>
        </w:rPr>
        <w:t>Развивать творческие способности детей.</w:t>
      </w:r>
    </w:p>
    <w:p>
      <w:pPr>
        <w:pStyle w:val="10"/>
        <w:numPr>
          <w:ilvl w:val="0"/>
          <w:numId w:val="5"/>
        </w:numPr>
        <w:spacing w:before="0" w:beforeAutospacing="0" w:after="0" w:afterAutospacing="0"/>
        <w:ind w:left="0"/>
        <w:jc w:val="both"/>
        <w:rPr>
          <w:sz w:val="28"/>
        </w:rPr>
      </w:pPr>
      <w:r>
        <w:rPr>
          <w:sz w:val="28"/>
        </w:rPr>
        <w:t>Развивать музыкальный слух и чувство ритма.</w:t>
      </w:r>
    </w:p>
    <w:p>
      <w:pPr>
        <w:pStyle w:val="10"/>
        <w:numPr>
          <w:ilvl w:val="0"/>
          <w:numId w:val="5"/>
        </w:numPr>
        <w:spacing w:before="0" w:beforeAutospacing="0" w:after="0" w:afterAutospacing="0"/>
        <w:ind w:left="0"/>
        <w:jc w:val="both"/>
        <w:rPr>
          <w:sz w:val="28"/>
        </w:rPr>
      </w:pPr>
      <w:r>
        <w:rPr>
          <w:sz w:val="28"/>
        </w:rPr>
        <w:t>Развивать воображение, фантазию.</w:t>
      </w:r>
    </w:p>
    <w:p>
      <w:pPr>
        <w:pStyle w:val="10"/>
        <w:spacing w:before="0" w:beforeAutospacing="0" w:after="0" w:afterAutospacing="0"/>
        <w:jc w:val="both"/>
        <w:rPr>
          <w:color w:val="000000"/>
          <w:sz w:val="27"/>
          <w:szCs w:val="27"/>
        </w:rPr>
      </w:pPr>
    </w:p>
    <w:p>
      <w:pPr>
        <w:pStyle w:val="10"/>
        <w:numPr>
          <w:ilvl w:val="1"/>
          <w:numId w:val="1"/>
        </w:numPr>
        <w:spacing w:before="0" w:beforeAutospacing="0" w:after="0" w:afterAutospacing="0"/>
        <w:jc w:val="both"/>
        <w:rPr>
          <w:b/>
          <w:color w:val="000000"/>
          <w:sz w:val="28"/>
          <w:szCs w:val="28"/>
        </w:rPr>
      </w:pPr>
      <w:r>
        <w:rPr>
          <w:b/>
          <w:color w:val="000000"/>
          <w:sz w:val="28"/>
          <w:szCs w:val="28"/>
        </w:rPr>
        <w:t>Сроки реализации программы: 1 год.</w:t>
      </w:r>
    </w:p>
    <w:p>
      <w:pPr>
        <w:pStyle w:val="10"/>
        <w:spacing w:before="0" w:beforeAutospacing="0" w:after="0" w:afterAutospacing="0"/>
        <w:jc w:val="both"/>
        <w:rPr>
          <w:color w:val="000000"/>
          <w:sz w:val="28"/>
          <w:szCs w:val="28"/>
        </w:rPr>
      </w:pPr>
      <w:r>
        <w:rPr>
          <w:color w:val="000000"/>
          <w:sz w:val="28"/>
          <w:szCs w:val="28"/>
        </w:rPr>
        <w:t>Количество занятий: 72 часа</w:t>
      </w:r>
    </w:p>
    <w:p>
      <w:pPr>
        <w:pStyle w:val="10"/>
        <w:spacing w:before="0" w:beforeAutospacing="0" w:after="0" w:afterAutospacing="0"/>
        <w:jc w:val="both"/>
        <w:rPr>
          <w:b/>
          <w:color w:val="000000"/>
          <w:sz w:val="28"/>
          <w:szCs w:val="28"/>
        </w:rPr>
      </w:pP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Возраст детей,</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bCs/>
          <w:sz w:val="28"/>
          <w:szCs w:val="28"/>
          <w:lang w:eastAsia="ru-RU"/>
        </w:rPr>
        <w:t>участвующих в реализации данной образовательной программе</w:t>
      </w:r>
      <w:r>
        <w:rPr>
          <w:rFonts w:ascii="Times New Roman" w:hAnsi="Times New Roman" w:eastAsia="Times New Roman" w:cs="Times New Roman"/>
          <w:sz w:val="28"/>
          <w:szCs w:val="28"/>
          <w:lang w:eastAsia="ru-RU"/>
        </w:rPr>
        <w:t xml:space="preserve"> 5 – 6 лет.</w:t>
      </w:r>
    </w:p>
    <w:p>
      <w:pPr>
        <w:spacing w:after="125" w:line="250" w:lineRule="atLeast"/>
        <w:rPr>
          <w:rFonts w:ascii="Times New Roman" w:hAnsi="Times New Roman" w:cs="Times New Roman"/>
          <w:color w:val="000000"/>
          <w:sz w:val="28"/>
          <w:szCs w:val="27"/>
        </w:rPr>
      </w:pPr>
      <w:r>
        <w:rPr>
          <w:rFonts w:ascii="Times New Roman" w:hAnsi="Times New Roman" w:cs="Times New Roman"/>
          <w:color w:val="000000"/>
          <w:sz w:val="28"/>
          <w:szCs w:val="27"/>
        </w:rPr>
        <w:t>Форма и режим занятий:</w:t>
      </w:r>
      <w:r>
        <w:rPr>
          <w:rFonts w:ascii="Times New Roman" w:hAnsi="Times New Roman" w:cs="Times New Roman"/>
          <w:b/>
          <w:color w:val="000000"/>
          <w:sz w:val="28"/>
          <w:szCs w:val="27"/>
        </w:rPr>
        <w:t xml:space="preserve"> </w:t>
      </w:r>
      <w:r>
        <w:rPr>
          <w:rFonts w:ascii="Times New Roman" w:hAnsi="Times New Roman" w:cs="Times New Roman"/>
          <w:color w:val="000000"/>
          <w:sz w:val="28"/>
          <w:szCs w:val="27"/>
        </w:rPr>
        <w:t xml:space="preserve">Продолжительность занятий: 30 мин. </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Обязательная одежда и обувь для занятия:</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девочек. Гимнастический купальник, юбочка. «Чешки» и носки белого цвета. Волосы должны быть собраны в пучок. Для мальчиков. Футболка,  шорты «велосипедки». «Чешки» и носки белого цвета.</w:t>
      </w:r>
    </w:p>
    <w:p>
      <w:pPr>
        <w:pStyle w:val="10"/>
        <w:numPr>
          <w:ilvl w:val="1"/>
          <w:numId w:val="1"/>
        </w:numPr>
        <w:spacing w:before="0" w:beforeAutospacing="0" w:after="0" w:afterAutospacing="0"/>
        <w:jc w:val="both"/>
        <w:rPr>
          <w:sz w:val="28"/>
          <w:szCs w:val="28"/>
        </w:rPr>
      </w:pPr>
      <w:r>
        <w:rPr>
          <w:b/>
          <w:bCs/>
          <w:sz w:val="28"/>
          <w:szCs w:val="28"/>
        </w:rPr>
        <w:t xml:space="preserve">Планируемые результаты: </w:t>
      </w:r>
    </w:p>
    <w:p>
      <w:pPr>
        <w:pStyle w:val="10"/>
        <w:spacing w:before="0" w:beforeAutospacing="0" w:after="0" w:afterAutospacing="0"/>
        <w:jc w:val="both"/>
        <w:rPr>
          <w:sz w:val="28"/>
          <w:szCs w:val="28"/>
        </w:rPr>
      </w:pPr>
    </w:p>
    <w:p>
      <w:pPr>
        <w:pStyle w:val="10"/>
        <w:spacing w:before="0" w:beforeAutospacing="0" w:after="0" w:afterAutospacing="0"/>
        <w:jc w:val="both"/>
        <w:rPr>
          <w:sz w:val="28"/>
          <w:szCs w:val="28"/>
        </w:rPr>
      </w:pPr>
      <w:r>
        <w:rPr>
          <w:b/>
          <w:bCs/>
          <w:sz w:val="28"/>
          <w:szCs w:val="28"/>
        </w:rPr>
        <w:t>Образовательные результаты:</w:t>
      </w:r>
    </w:p>
    <w:p>
      <w:pPr>
        <w:pStyle w:val="10"/>
        <w:spacing w:before="0" w:beforeAutospacing="0" w:after="0" w:afterAutospacing="0"/>
        <w:jc w:val="both"/>
        <w:rPr>
          <w:sz w:val="28"/>
          <w:szCs w:val="28"/>
        </w:rPr>
      </w:pPr>
      <w:r>
        <w:rPr>
          <w:sz w:val="28"/>
          <w:szCs w:val="28"/>
        </w:rPr>
        <w:t>- развитие художественного вкуса, устойчивого интереса к музыкально-ритмическому искусству и различным видам (или какому-либо виду) творческой деятельности;</w:t>
      </w:r>
    </w:p>
    <w:p>
      <w:pPr>
        <w:pStyle w:val="10"/>
        <w:spacing w:before="0" w:beforeAutospacing="0" w:after="0" w:afterAutospacing="0"/>
        <w:jc w:val="both"/>
        <w:rPr>
          <w:sz w:val="28"/>
          <w:szCs w:val="28"/>
        </w:rPr>
      </w:pPr>
      <w:r>
        <w:rPr>
          <w:sz w:val="28"/>
          <w:szCs w:val="28"/>
        </w:rPr>
        <w:t>- развитое художественное восприятие, умение оценивать произведения разных видов искусств, размышлять о музыке и танцевальном искусстве как способе выражения духовных переживаний человека;</w:t>
      </w:r>
    </w:p>
    <w:p>
      <w:pPr>
        <w:pStyle w:val="10"/>
        <w:spacing w:before="0" w:beforeAutospacing="0" w:after="0" w:afterAutospacing="0"/>
        <w:jc w:val="both"/>
        <w:rPr>
          <w:sz w:val="28"/>
          <w:szCs w:val="28"/>
        </w:rPr>
      </w:pPr>
      <w:r>
        <w:rPr>
          <w:sz w:val="28"/>
          <w:szCs w:val="28"/>
        </w:rPr>
        <w:t>- общее понятие о роли музыки в жизни человека и его духовно-нравственном развитии, знание основных закономерностей музыкального и танцевального искусства;</w:t>
      </w:r>
    </w:p>
    <w:p>
      <w:pPr>
        <w:pStyle w:val="10"/>
        <w:spacing w:before="0" w:beforeAutospacing="0" w:after="0" w:afterAutospacing="0"/>
        <w:jc w:val="both"/>
        <w:rPr>
          <w:sz w:val="28"/>
          <w:szCs w:val="28"/>
        </w:rPr>
      </w:pPr>
      <w:r>
        <w:rPr>
          <w:sz w:val="28"/>
          <w:szCs w:val="28"/>
        </w:rPr>
        <w:t>- представление о художественной картине мира на основе освоения отечественных традиций и постижения историко-культурной, этнической, региональной самобытности музыкального и танцевального искусства разных народов.</w:t>
      </w:r>
    </w:p>
    <w:p>
      <w:pPr>
        <w:pStyle w:val="10"/>
        <w:spacing w:before="0" w:beforeAutospacing="0" w:after="0" w:afterAutospacing="0"/>
        <w:jc w:val="both"/>
        <w:rPr>
          <w:sz w:val="28"/>
          <w:szCs w:val="28"/>
        </w:rPr>
      </w:pPr>
      <w:r>
        <w:rPr>
          <w:b/>
          <w:bCs/>
          <w:sz w:val="28"/>
          <w:szCs w:val="28"/>
        </w:rPr>
        <w:t>уметь:</w:t>
      </w:r>
    </w:p>
    <w:p>
      <w:pPr>
        <w:pStyle w:val="10"/>
        <w:spacing w:before="0" w:beforeAutospacing="0" w:after="0" w:afterAutospacing="0"/>
        <w:jc w:val="both"/>
        <w:rPr>
          <w:sz w:val="28"/>
          <w:szCs w:val="28"/>
        </w:rPr>
      </w:pPr>
      <w:r>
        <w:rPr>
          <w:sz w:val="28"/>
          <w:szCs w:val="28"/>
        </w:rPr>
        <w:t>применять на практике полученные навыки.</w:t>
      </w:r>
    </w:p>
    <w:p>
      <w:pPr>
        <w:pStyle w:val="10"/>
        <w:spacing w:before="0" w:beforeAutospacing="0" w:after="0" w:afterAutospacing="0"/>
        <w:jc w:val="both"/>
        <w:rPr>
          <w:sz w:val="28"/>
          <w:szCs w:val="28"/>
        </w:rPr>
      </w:pPr>
      <w:r>
        <w:rPr>
          <w:b/>
          <w:bCs/>
          <w:sz w:val="28"/>
          <w:szCs w:val="28"/>
        </w:rPr>
        <w:t>Воспитательные результаты:</w:t>
      </w:r>
    </w:p>
    <w:p>
      <w:pPr>
        <w:pStyle w:val="10"/>
        <w:spacing w:before="0" w:beforeAutospacing="0" w:after="0" w:afterAutospacing="0"/>
        <w:jc w:val="both"/>
        <w:rPr>
          <w:sz w:val="28"/>
          <w:szCs w:val="28"/>
        </w:rPr>
      </w:pPr>
      <w:r>
        <w:rPr>
          <w:sz w:val="28"/>
          <w:szCs w:val="28"/>
        </w:rPr>
        <w:t>- наличие эмоционального отношения к искусству, эстетического взгляда на мир в его целостности, художественном и самобытном разнообразии;</w:t>
      </w:r>
    </w:p>
    <w:p>
      <w:pPr>
        <w:pStyle w:val="10"/>
        <w:spacing w:before="0" w:beforeAutospacing="0" w:after="0" w:afterAutospacing="0"/>
        <w:jc w:val="both"/>
        <w:rPr>
          <w:sz w:val="28"/>
          <w:szCs w:val="28"/>
        </w:rPr>
      </w:pPr>
      <w:r>
        <w:rPr>
          <w:sz w:val="28"/>
          <w:szCs w:val="28"/>
        </w:rPr>
        <w:t>- приобретение начальных навыков социокультурной адаптации в современном мире и позитивная самооценка своих музыкально-творческих возможностей;</w:t>
      </w:r>
    </w:p>
    <w:p>
      <w:pPr>
        <w:pStyle w:val="10"/>
        <w:spacing w:before="0" w:beforeAutospacing="0" w:after="0" w:afterAutospacing="0"/>
        <w:jc w:val="both"/>
        <w:rPr>
          <w:sz w:val="28"/>
          <w:szCs w:val="28"/>
        </w:rPr>
      </w:pPr>
      <w:r>
        <w:rPr>
          <w:sz w:val="28"/>
          <w:szCs w:val="28"/>
        </w:rPr>
        <w:t>- развитие мотивов музыкально-учебной деятельности.</w:t>
      </w:r>
    </w:p>
    <w:p>
      <w:pPr>
        <w:pStyle w:val="10"/>
        <w:spacing w:before="0" w:beforeAutospacing="0" w:after="0" w:afterAutospacing="0"/>
        <w:jc w:val="both"/>
        <w:rPr>
          <w:sz w:val="28"/>
          <w:szCs w:val="28"/>
        </w:rPr>
      </w:pPr>
      <w:r>
        <w:rPr>
          <w:b/>
          <w:bCs/>
          <w:sz w:val="28"/>
          <w:szCs w:val="28"/>
        </w:rPr>
        <w:t>Развивающие результаты:</w:t>
      </w:r>
    </w:p>
    <w:p>
      <w:pPr>
        <w:pStyle w:val="10"/>
        <w:spacing w:before="0" w:beforeAutospacing="0" w:after="0" w:afterAutospacing="0"/>
        <w:jc w:val="both"/>
        <w:rPr>
          <w:sz w:val="28"/>
          <w:szCs w:val="28"/>
        </w:rPr>
      </w:pPr>
      <w:r>
        <w:rPr>
          <w:sz w:val="28"/>
          <w:szCs w:val="28"/>
        </w:rPr>
        <w:t>- наблюдение за различными явлениями жизни и искусства в учебной и внеурочной деятельности, понимание их специфики и эстетического многообразия;</w:t>
      </w:r>
    </w:p>
    <w:p>
      <w:pPr>
        <w:pStyle w:val="10"/>
        <w:spacing w:before="0" w:beforeAutospacing="0" w:after="0" w:afterAutospacing="0"/>
        <w:rPr>
          <w:sz w:val="28"/>
          <w:szCs w:val="28"/>
        </w:rPr>
      </w:pPr>
      <w:r>
        <w:rPr>
          <w:sz w:val="28"/>
          <w:szCs w:val="28"/>
        </w:rPr>
        <w:t>- ориентированность в культурном многообразии окружающей действительности, участие в жизни класса.</w:t>
      </w:r>
    </w:p>
    <w:p>
      <w:pPr>
        <w:spacing w:after="125" w:line="250" w:lineRule="atLeast"/>
        <w:rPr>
          <w:rFonts w:ascii="Times New Roman" w:hAnsi="Times New Roman" w:cs="Times New Roman"/>
          <w:b/>
          <w:sz w:val="24"/>
          <w:szCs w:val="24"/>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p>
    <w:p>
      <w:pPr>
        <w:pStyle w:val="13"/>
        <w:numPr>
          <w:ilvl w:val="0"/>
          <w:numId w:val="1"/>
        </w:numPr>
        <w:spacing w:after="0" w:line="240" w:lineRule="auto"/>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Содержательный раздел</w:t>
      </w:r>
    </w:p>
    <w:p>
      <w:pPr>
        <w:spacing w:after="0" w:line="240" w:lineRule="auto"/>
        <w:jc w:val="center"/>
        <w:rPr>
          <w:rFonts w:ascii="Times New Roman" w:hAnsi="Times New Roman" w:eastAsia="Times New Roman" w:cs="Times New Roman"/>
          <w:b/>
          <w:bCs/>
          <w:sz w:val="28"/>
          <w:szCs w:val="28"/>
          <w:lang w:eastAsia="ru-RU"/>
        </w:rPr>
      </w:pPr>
    </w:p>
    <w:p>
      <w:pPr>
        <w:pStyle w:val="13"/>
        <w:numPr>
          <w:ilvl w:val="1"/>
          <w:numId w:val="1"/>
        </w:num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Учебно-тематический план на 1 год</w:t>
      </w:r>
    </w:p>
    <w:p>
      <w:pPr>
        <w:spacing w:after="0"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w:t>
      </w:r>
    </w:p>
    <w:tbl>
      <w:tblPr>
        <w:tblStyle w:val="4"/>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18"/>
        <w:gridCol w:w="2953"/>
        <w:gridCol w:w="1593"/>
        <w:gridCol w:w="1877"/>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п/п</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Теория</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Практика</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«Волшебное знакомство»</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Поймай ритм</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Его величество - спорт</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Игровой стретчинг</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Веселая разминка</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ОРУ</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танца</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Гимнастика ОФП</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9.</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Танцуй веселей</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118"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Итого:</w:t>
            </w:r>
          </w:p>
        </w:tc>
        <w:tc>
          <w:tcPr>
            <w:tcW w:w="295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p>
        </w:tc>
        <w:tc>
          <w:tcPr>
            <w:tcW w:w="1593"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14</w:t>
            </w:r>
          </w:p>
        </w:tc>
        <w:tc>
          <w:tcPr>
            <w:tcW w:w="1877"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58</w:t>
            </w:r>
          </w:p>
        </w:tc>
        <w:tc>
          <w:tcPr>
            <w:tcW w:w="1349" w:type="dxa"/>
            <w:shd w:val="clear" w:color="auto" w:fill="auto"/>
            <w:tcMar>
              <w:top w:w="100" w:type="dxa"/>
              <w:left w:w="100" w:type="dxa"/>
              <w:bottom w:w="100" w:type="dxa"/>
              <w:right w:w="100" w:type="dxa"/>
            </w:tcMar>
          </w:tcPr>
          <w:p>
            <w:pPr>
              <w:spacing w:after="125"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72</w:t>
            </w:r>
          </w:p>
        </w:tc>
      </w:tr>
    </w:tbl>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p>
    <w:p>
      <w:pPr>
        <w:spacing w:after="125" w:line="250" w:lineRule="atLeast"/>
        <w:rPr>
          <w:rFonts w:ascii="Times New Roman" w:hAnsi="Times New Roman" w:eastAsia="Times New Roman" w:cs="Times New Roman"/>
          <w:sz w:val="28"/>
          <w:szCs w:val="28"/>
          <w:lang w:eastAsia="ru-RU"/>
        </w:rPr>
      </w:pPr>
    </w:p>
    <w:p>
      <w:pPr>
        <w:spacing w:after="125" w:line="250" w:lineRule="atLeast"/>
        <w:rPr>
          <w:rFonts w:ascii="Times New Roman" w:hAnsi="Times New Roman" w:eastAsia="Times New Roman" w:cs="Times New Roman"/>
          <w:sz w:val="28"/>
          <w:szCs w:val="28"/>
          <w:lang w:eastAsia="ru-RU"/>
        </w:rPr>
      </w:pPr>
    </w:p>
    <w:p>
      <w:pPr>
        <w:spacing w:after="125" w:line="250" w:lineRule="atLeast"/>
        <w:jc w:val="center"/>
        <w:rPr>
          <w:rFonts w:ascii="Times New Roman" w:hAnsi="Times New Roman" w:eastAsia="Times New Roman" w:cs="Times New Roman"/>
          <w:b/>
          <w:bCs/>
          <w:sz w:val="28"/>
          <w:szCs w:val="28"/>
          <w:lang w:eastAsia="ru-RU"/>
        </w:rPr>
      </w:pPr>
    </w:p>
    <w:p>
      <w:pPr>
        <w:spacing w:after="125" w:line="250" w:lineRule="atLeast"/>
        <w:jc w:val="center"/>
        <w:rPr>
          <w:rFonts w:ascii="Times New Roman" w:hAnsi="Times New Roman" w:eastAsia="Times New Roman" w:cs="Times New Roman"/>
          <w:b/>
          <w:bCs/>
          <w:sz w:val="28"/>
          <w:szCs w:val="28"/>
          <w:lang w:eastAsia="ru-RU"/>
        </w:rPr>
      </w:pPr>
    </w:p>
    <w:p>
      <w:pPr>
        <w:spacing w:after="125" w:line="250" w:lineRule="atLeast"/>
        <w:jc w:val="center"/>
        <w:rPr>
          <w:rFonts w:ascii="Times New Roman" w:hAnsi="Times New Roman" w:eastAsia="Times New Roman" w:cs="Times New Roman"/>
          <w:b/>
          <w:bCs/>
          <w:sz w:val="28"/>
          <w:szCs w:val="28"/>
          <w:lang w:eastAsia="ru-RU"/>
        </w:rPr>
      </w:pPr>
    </w:p>
    <w:p>
      <w:pPr>
        <w:spacing w:after="125" w:line="250" w:lineRule="atLeast"/>
        <w:jc w:val="center"/>
        <w:rPr>
          <w:rFonts w:ascii="Times New Roman" w:hAnsi="Times New Roman" w:eastAsia="Times New Roman" w:cs="Times New Roman"/>
          <w:b/>
          <w:bCs/>
          <w:sz w:val="28"/>
          <w:szCs w:val="28"/>
          <w:lang w:eastAsia="ru-RU"/>
        </w:rPr>
      </w:pPr>
    </w:p>
    <w:p>
      <w:pPr>
        <w:spacing w:after="125" w:line="250" w:lineRule="atLeast"/>
        <w:jc w:val="center"/>
        <w:rPr>
          <w:rFonts w:ascii="Times New Roman" w:hAnsi="Times New Roman" w:eastAsia="Times New Roman" w:cs="Times New Roman"/>
          <w:b/>
          <w:bCs/>
          <w:sz w:val="28"/>
          <w:szCs w:val="28"/>
          <w:lang w:eastAsia="ru-RU"/>
        </w:rPr>
      </w:pPr>
    </w:p>
    <w:p>
      <w:pPr>
        <w:spacing w:after="125" w:line="250" w:lineRule="atLeast"/>
        <w:jc w:val="center"/>
        <w:rPr>
          <w:rFonts w:ascii="Times New Roman" w:hAnsi="Times New Roman" w:eastAsia="Times New Roman" w:cs="Times New Roman"/>
          <w:b/>
          <w:bCs/>
          <w:sz w:val="28"/>
          <w:szCs w:val="28"/>
          <w:lang w:eastAsia="ru-RU"/>
        </w:rPr>
      </w:pPr>
    </w:p>
    <w:p>
      <w:pPr>
        <w:spacing w:after="125" w:line="250" w:lineRule="atLeast"/>
        <w:jc w:val="center"/>
        <w:rPr>
          <w:rFonts w:ascii="Times New Roman" w:hAnsi="Times New Roman" w:eastAsia="Times New Roman" w:cs="Times New Roman"/>
          <w:b/>
          <w:bCs/>
          <w:sz w:val="28"/>
          <w:szCs w:val="28"/>
          <w:lang w:eastAsia="ru-RU"/>
        </w:rPr>
      </w:pPr>
    </w:p>
    <w:p>
      <w:pPr>
        <w:spacing w:after="125" w:line="250" w:lineRule="atLeast"/>
        <w:jc w:val="center"/>
        <w:rPr>
          <w:rFonts w:ascii="Times New Roman" w:hAnsi="Times New Roman" w:eastAsia="Times New Roman" w:cs="Times New Roman"/>
          <w:b/>
          <w:bCs/>
          <w:sz w:val="28"/>
          <w:szCs w:val="28"/>
          <w:lang w:eastAsia="ru-RU"/>
        </w:rPr>
      </w:pPr>
    </w:p>
    <w:p>
      <w:pPr>
        <w:spacing w:after="125" w:line="250" w:lineRule="atLeast"/>
        <w:jc w:val="center"/>
        <w:rPr>
          <w:rFonts w:ascii="Times New Roman" w:hAnsi="Times New Roman" w:eastAsia="Times New Roman" w:cs="Times New Roman"/>
          <w:b/>
          <w:bCs/>
          <w:sz w:val="28"/>
          <w:szCs w:val="28"/>
          <w:lang w:eastAsia="ru-RU"/>
        </w:rPr>
      </w:pPr>
    </w:p>
    <w:p>
      <w:pPr>
        <w:pStyle w:val="13"/>
        <w:numPr>
          <w:ilvl w:val="0"/>
          <w:numId w:val="1"/>
        </w:numPr>
        <w:spacing w:after="125" w:line="250" w:lineRule="atLeast"/>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Содержание программы «Ритмика»</w:t>
      </w:r>
    </w:p>
    <w:p>
      <w:pPr>
        <w:pStyle w:val="13"/>
        <w:numPr>
          <w:ilvl w:val="1"/>
          <w:numId w:val="1"/>
        </w:numPr>
        <w:spacing w:after="125" w:line="250" w:lineRule="atLeast"/>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Учебный план</w:t>
      </w:r>
      <w:r>
        <w:rPr>
          <w:rFonts w:ascii="Times New Roman" w:hAnsi="Times New Roman" w:eastAsia="Times New Roman" w:cs="Times New Roman"/>
          <w:b/>
          <w:bCs/>
          <w:sz w:val="28"/>
          <w:szCs w:val="28"/>
          <w:lang w:val="en-US" w:eastAsia="ru-RU"/>
        </w:rPr>
        <w:t xml:space="preserve"> </w:t>
      </w:r>
      <w:r>
        <w:rPr>
          <w:rFonts w:ascii="Times New Roman" w:hAnsi="Times New Roman" w:eastAsia="Times New Roman" w:cs="Times New Roman"/>
          <w:b/>
          <w:bCs/>
          <w:sz w:val="28"/>
          <w:szCs w:val="28"/>
          <w:lang w:eastAsia="ru-RU"/>
        </w:rPr>
        <w:t>первого</w:t>
      </w:r>
      <w:r>
        <w:rPr>
          <w:rFonts w:ascii="Times New Roman" w:hAnsi="Times New Roman" w:eastAsia="Times New Roman" w:cs="Times New Roman"/>
          <w:b/>
          <w:bCs/>
          <w:sz w:val="28"/>
          <w:szCs w:val="28"/>
          <w:lang w:val="en-US" w:eastAsia="ru-RU"/>
        </w:rPr>
        <w:t xml:space="preserve"> </w:t>
      </w:r>
      <w:r>
        <w:rPr>
          <w:rFonts w:ascii="Times New Roman" w:hAnsi="Times New Roman" w:eastAsia="Times New Roman" w:cs="Times New Roman"/>
          <w:b/>
          <w:bCs/>
          <w:sz w:val="28"/>
          <w:szCs w:val="28"/>
          <w:lang w:eastAsia="ru-RU"/>
        </w:rPr>
        <w:t>года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«Волшебное знакомство»</w:t>
      </w:r>
      <w:r>
        <w:rPr>
          <w:rFonts w:ascii="Times New Roman" w:hAnsi="Times New Roman" w:eastAsia="Times New Roman" w:cs="Times New Roman"/>
          <w:sz w:val="28"/>
          <w:szCs w:val="28"/>
          <w:lang w:eastAsia="ru-RU"/>
        </w:rPr>
        <w:t> (Вводное занятие)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Проверить знания детей (терминологию, позиции ног, рук, корпуса)</w:t>
      </w:r>
    </w:p>
    <w:p>
      <w:pPr>
        <w:numPr>
          <w:ilvl w:val="0"/>
          <w:numId w:val="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Рассказать о пользе занятий спортивной оздоровительной ритмикой.</w:t>
      </w:r>
    </w:p>
    <w:p>
      <w:pPr>
        <w:spacing w:after="0" w:line="240" w:lineRule="auto"/>
        <w:jc w:val="both"/>
        <w:rPr>
          <w:rFonts w:ascii="Times New Roman" w:hAnsi="Times New Roman" w:eastAsia="Times New Roman" w:cs="Times New Roman"/>
          <w:color w:val="676A6C"/>
          <w:sz w:val="28"/>
          <w:szCs w:val="28"/>
          <w:lang w:eastAsia="ru-RU"/>
        </w:rPr>
      </w:pPr>
      <w:r>
        <w:rPr>
          <w:rFonts w:ascii="Times New Roman" w:hAnsi="Times New Roman" w:eastAsia="Times New Roman" w:cs="Times New Roman"/>
          <w:color w:val="676A6C"/>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«Поймай ритм»</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7"/>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Учить анализировать музыкальное  произведение, двигаться в соответствии с музыкой.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Задания на анализ музыкальных произведений (темп, характер, динамика, ритмический рисунок, строение).</w:t>
      </w:r>
    </w:p>
    <w:p>
      <w:pPr>
        <w:numPr>
          <w:ilvl w:val="0"/>
          <w:numId w:val="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Умение выделять сильные и слабые доли на слух (хлопками).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«Его величество - Спорт»</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9"/>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Учить выполнять упражнения чётко, слаженно</w:t>
      </w:r>
    </w:p>
    <w:p>
      <w:pPr>
        <w:numPr>
          <w:ilvl w:val="0"/>
          <w:numId w:val="9"/>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Развивать скорость, ловкость, гибкость.</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1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Укреплять мышечный аппарат путём ОРУ.</w:t>
      </w:r>
    </w:p>
    <w:p>
      <w:pPr>
        <w:numPr>
          <w:ilvl w:val="0"/>
          <w:numId w:val="1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Использовать подвижные игры, эстафеты для развития скорости и ловкости.</w:t>
      </w:r>
    </w:p>
    <w:p>
      <w:pPr>
        <w:numPr>
          <w:ilvl w:val="0"/>
          <w:numId w:val="1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Учить работать в паре, в коллективе.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«Игровой стретчинг»</w:t>
      </w:r>
      <w:r>
        <w:rPr>
          <w:rFonts w:ascii="Times New Roman" w:hAnsi="Times New Roman" w:eastAsia="Times New Roman" w:cs="Times New Roman"/>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Задачи:</w:t>
      </w:r>
    </w:p>
    <w:p>
      <w:pPr>
        <w:numPr>
          <w:ilvl w:val="0"/>
          <w:numId w:val="1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Подготовить двигательный аппарат. </w:t>
      </w:r>
    </w:p>
    <w:p>
      <w:pPr>
        <w:numPr>
          <w:ilvl w:val="0"/>
          <w:numId w:val="1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Развивать природные данные детей.</w:t>
      </w:r>
    </w:p>
    <w:p>
      <w:pPr>
        <w:numPr>
          <w:ilvl w:val="0"/>
          <w:numId w:val="1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Исправлять дефекты осанки.</w:t>
      </w:r>
    </w:p>
    <w:p>
      <w:pPr>
        <w:numPr>
          <w:ilvl w:val="0"/>
          <w:numId w:val="1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Укреплять физическое и психическое здоровье.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мышц спины и брюшного пресса путем прогиба назад: «Капелька», «Коробочка», «Ящерица», «Мостик», «Лодка», «Рыбка».</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мышц спины и брюшного пресса путем наклонов вперед: «Носорог», «Ежик», «Чайка», «Слон», «Улитка», «Ванька-встанька».</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позвоночника путем поворотов туловища и наклонов его в стороны: «Змея», «Стрекоза», «Тростинка», «Флюгер», «Часики», «Мостик», «Берёзка».</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мышц тазового пояса, бедер, ног: «Павлин», «Бег», «Паровозик», «Паучок», «Карандаш», «Выпад», «Шпагат».</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и развитие стоп: «Ходьба», «Лягушонок», «Медвежонок».</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мышц плечевого пояса: «Замочек», «Самолет», «Колеса», «Пловцы».</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для тренировки равновесия: «Цапля», «Крыло».</w:t>
      </w:r>
    </w:p>
    <w:p>
      <w:pPr>
        <w:spacing w:after="0" w:line="240" w:lineRule="auto"/>
        <w:jc w:val="both"/>
        <w:rPr>
          <w:rFonts w:ascii="Times New Roman" w:hAnsi="Times New Roman" w:eastAsia="Times New Roman" w:cs="Times New Roman"/>
          <w:b/>
          <w:bCs/>
          <w:sz w:val="28"/>
          <w:szCs w:val="28"/>
          <w:lang w:eastAsia="ru-RU"/>
        </w:rPr>
      </w:pP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«Веселая разминка»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13"/>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Развивать внимание, память, координацию движений.</w:t>
      </w:r>
    </w:p>
    <w:p>
      <w:pPr>
        <w:numPr>
          <w:ilvl w:val="0"/>
          <w:numId w:val="13"/>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Подготовить организм ребенка к выполнению более сложных элементов.</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14"/>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Комплекс движений разминки.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«ОРУ»</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15"/>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Развивать мускулатуру ног, рук, спины.</w:t>
      </w:r>
    </w:p>
    <w:p>
      <w:pPr>
        <w:numPr>
          <w:ilvl w:val="0"/>
          <w:numId w:val="15"/>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Формировать правильную осанку и координацию движений.</w:t>
      </w:r>
    </w:p>
    <w:p>
      <w:pPr>
        <w:pStyle w:val="13"/>
        <w:spacing w:after="0" w:line="240" w:lineRule="auto"/>
        <w:jc w:val="both"/>
        <w:rPr>
          <w:rFonts w:ascii="Times New Roman" w:hAnsi="Times New Roman" w:eastAsia="Times New Roman" w:cs="Times New Roman"/>
          <w:sz w:val="28"/>
          <w:szCs w:val="28"/>
          <w:u w:val="single"/>
          <w:lang w:eastAsia="ru-RU"/>
        </w:rPr>
      </w:pPr>
      <w:r>
        <w:rPr>
          <w:rFonts w:ascii="Times New Roman" w:hAnsi="Times New Roman" w:eastAsia="Times New Roman" w:cs="Times New Roman"/>
          <w:sz w:val="28"/>
          <w:szCs w:val="28"/>
          <w:u w:val="single"/>
          <w:lang w:eastAsia="ru-RU"/>
        </w:rPr>
        <w:t>Содержание:</w:t>
      </w:r>
    </w:p>
    <w:p>
      <w:pPr>
        <w:pStyle w:val="13"/>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Комплекс подводящих упражнений</w:t>
      </w:r>
    </w:p>
    <w:p>
      <w:pPr>
        <w:spacing w:before="100" w:beforeAutospacing="1" w:after="0" w:line="240" w:lineRule="auto"/>
        <w:ind w:left="360"/>
        <w:jc w:val="both"/>
        <w:rPr>
          <w:rFonts w:ascii="Times New Roman" w:hAnsi="Times New Roman" w:eastAsia="Times New Roman" w:cs="Times New Roman"/>
          <w:sz w:val="28"/>
          <w:szCs w:val="28"/>
          <w:lang w:eastAsia="ru-RU"/>
        </w:rPr>
      </w:pP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"Рисунок танца"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1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Приобрести навыки свободного перемещения в пространстве.</w:t>
      </w:r>
    </w:p>
    <w:p>
      <w:pPr>
        <w:numPr>
          <w:ilvl w:val="0"/>
          <w:numId w:val="1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Изучить простые рисунки танца для использования их в концертных номерах.</w:t>
      </w:r>
    </w:p>
    <w:p>
      <w:pPr>
        <w:numPr>
          <w:ilvl w:val="0"/>
          <w:numId w:val="1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Привить навык держать равнение в рисунке, соблюдать интервалы.</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17"/>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Движение по линии танца.</w:t>
      </w:r>
    </w:p>
    <w:p>
      <w:pPr>
        <w:numPr>
          <w:ilvl w:val="0"/>
          <w:numId w:val="17"/>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танца "Круг" (рассказ из истории):</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замкнутый круг;</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раскрытый круг (полукруг);</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круг в круге;</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сплетенный  круг (корзиночка);</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лицом в круг, лицом из круга;</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круг парами.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Научить перестраиваться из одного вида в другой.</w:t>
      </w:r>
    </w:p>
    <w:p>
      <w:pPr>
        <w:numPr>
          <w:ilvl w:val="0"/>
          <w:numId w:val="19"/>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танца «Колонна», «Линия»:</w:t>
      </w:r>
    </w:p>
    <w:p>
      <w:pPr>
        <w:numPr>
          <w:ilvl w:val="0"/>
          <w:numId w:val="2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перестроения из круга в колонну, в линию, (на задний план, передний план);</w:t>
      </w:r>
    </w:p>
    <w:p>
      <w:pPr>
        <w:numPr>
          <w:ilvl w:val="0"/>
          <w:numId w:val="2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перестроения из нескольких кругов (самостоятельно, выбрав ведущих).</w:t>
      </w:r>
    </w:p>
    <w:p>
      <w:pPr>
        <w:numPr>
          <w:ilvl w:val="0"/>
          <w:numId w:val="2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Понятие «Диагональ»:</w:t>
      </w:r>
    </w:p>
    <w:p>
      <w:pPr>
        <w:numPr>
          <w:ilvl w:val="0"/>
          <w:numId w:val="2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перестроение из круга в диагональ;</w:t>
      </w:r>
    </w:p>
    <w:p>
      <w:pPr>
        <w:numPr>
          <w:ilvl w:val="0"/>
          <w:numId w:val="2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перестроение из маленьких кружков в диагональ (самостоятельно указав ведущих).</w:t>
      </w:r>
    </w:p>
    <w:p>
      <w:pPr>
        <w:numPr>
          <w:ilvl w:val="0"/>
          <w:numId w:val="23"/>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танца «Спираль».</w:t>
      </w:r>
    </w:p>
    <w:p>
      <w:pPr>
        <w:numPr>
          <w:ilvl w:val="0"/>
          <w:numId w:val="24"/>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Игра «Клубок ниток».</w:t>
      </w:r>
    </w:p>
    <w:p>
      <w:pPr>
        <w:numPr>
          <w:ilvl w:val="0"/>
          <w:numId w:val="25"/>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танца «Змейка»:</w:t>
      </w:r>
    </w:p>
    <w:p>
      <w:pPr>
        <w:numPr>
          <w:ilvl w:val="0"/>
          <w:numId w:val="2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горизонтальная;</w:t>
      </w:r>
    </w:p>
    <w:p>
      <w:pPr>
        <w:numPr>
          <w:ilvl w:val="0"/>
          <w:numId w:val="2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вертикальная.</w:t>
      </w:r>
      <w:r>
        <w:rPr>
          <w:rFonts w:ascii="Times New Roman" w:hAnsi="Times New Roman" w:eastAsia="Times New Roman" w:cs="Times New Roman"/>
          <w:b/>
          <w:bCs/>
          <w:sz w:val="28"/>
          <w:szCs w:val="28"/>
          <w:lang w:eastAsia="ru-RU"/>
        </w:rPr>
        <w:t> </w:t>
      </w:r>
    </w:p>
    <w:p>
      <w:pPr>
        <w:spacing w:before="100" w:beforeAutospacing="1" w:after="0" w:line="240" w:lineRule="auto"/>
        <w:ind w:left="360"/>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ТЕМА «Гимнастика ОФП»</w:t>
      </w:r>
    </w:p>
    <w:p>
      <w:pPr>
        <w:spacing w:before="100" w:beforeAutospacing="1" w:after="0" w:line="240" w:lineRule="auto"/>
        <w:ind w:left="360"/>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 xml:space="preserve">Задачи: </w:t>
      </w:r>
    </w:p>
    <w:p>
      <w:pPr>
        <w:spacing w:before="100" w:beforeAutospacing="1"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1.Учить выполнять упражнения чётко, слаженно</w:t>
      </w:r>
    </w:p>
    <w:p>
      <w:pPr>
        <w:spacing w:before="100" w:beforeAutospacing="1"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Развивать гибкость.</w:t>
      </w:r>
    </w:p>
    <w:p>
      <w:pPr>
        <w:spacing w:after="0" w:line="240" w:lineRule="auto"/>
        <w:jc w:val="both"/>
        <w:rPr>
          <w:rFonts w:ascii="Times New Roman" w:hAnsi="Times New Roman" w:eastAsia="Times New Roman" w:cs="Times New Roman"/>
          <w:sz w:val="28"/>
          <w:szCs w:val="28"/>
          <w:u w:val="single"/>
          <w:lang w:eastAsia="ru-RU"/>
        </w:rPr>
      </w:pPr>
      <w:r>
        <w:rPr>
          <w:rFonts w:ascii="Times New Roman" w:hAnsi="Times New Roman" w:eastAsia="Times New Roman" w:cs="Times New Roman"/>
          <w:sz w:val="28"/>
          <w:szCs w:val="28"/>
          <w:u w:val="single"/>
          <w:lang w:eastAsia="ru-RU"/>
        </w:rPr>
        <w:t>Содержание: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Комплекс общей физической подготовки.</w:t>
      </w:r>
    </w:p>
    <w:p>
      <w:pPr>
        <w:spacing w:before="100" w:beforeAutospacing="1" w:after="0" w:line="240" w:lineRule="auto"/>
        <w:ind w:left="72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ТЕМА: «Танцуй веселей»</w:t>
      </w:r>
    </w:p>
    <w:p>
      <w:pPr>
        <w:spacing w:before="100" w:beforeAutospacing="1" w:after="0" w:line="240" w:lineRule="auto"/>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spacing w:before="100" w:beforeAutospacing="1" w:after="0" w:line="240" w:lineRule="auto"/>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физическое развитие</w:t>
      </w:r>
    </w:p>
    <w:p>
      <w:pPr>
        <w:spacing w:before="100" w:beforeAutospacing="1" w:after="0" w:line="240" w:lineRule="auto"/>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музыкально-ритмическое развитие</w:t>
      </w:r>
    </w:p>
    <w:p>
      <w:pPr>
        <w:spacing w:before="100" w:beforeAutospacing="1" w:after="0" w:line="240" w:lineRule="auto"/>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эстетическое развитие</w:t>
      </w:r>
    </w:p>
    <w:p>
      <w:pPr>
        <w:spacing w:after="0" w:line="250" w:lineRule="atLeast"/>
        <w:rPr>
          <w:color w:val="000000"/>
          <w:sz w:val="27"/>
          <w:szCs w:val="27"/>
        </w:rPr>
      </w:pPr>
    </w:p>
    <w:p>
      <w:pPr>
        <w:pStyle w:val="13"/>
        <w:numPr>
          <w:ilvl w:val="1"/>
          <w:numId w:val="1"/>
        </w:numPr>
        <w:spacing w:after="125" w:line="250" w:lineRule="atLeast"/>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 xml:space="preserve">Учебный план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«Волшебное знакомство»</w:t>
      </w:r>
      <w:r>
        <w:rPr>
          <w:rFonts w:ascii="Times New Roman" w:hAnsi="Times New Roman" w:eastAsia="Times New Roman" w:cs="Times New Roman"/>
          <w:sz w:val="28"/>
          <w:szCs w:val="28"/>
          <w:lang w:eastAsia="ru-RU"/>
        </w:rPr>
        <w:t> (Вводное занятие)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Проверить знания детей (терминологию, позиции ног, рук, корпуса)</w:t>
      </w:r>
    </w:p>
    <w:p>
      <w:pPr>
        <w:numPr>
          <w:ilvl w:val="0"/>
          <w:numId w:val="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Рассказать о пользе занятий спортивной оздоровительной ритмикой.</w:t>
      </w:r>
    </w:p>
    <w:p>
      <w:pPr>
        <w:spacing w:after="0" w:line="240" w:lineRule="auto"/>
        <w:jc w:val="both"/>
        <w:rPr>
          <w:rFonts w:ascii="Times New Roman" w:hAnsi="Times New Roman" w:eastAsia="Times New Roman" w:cs="Times New Roman"/>
          <w:color w:val="676A6C"/>
          <w:sz w:val="28"/>
          <w:szCs w:val="28"/>
          <w:lang w:eastAsia="ru-RU"/>
        </w:rPr>
      </w:pPr>
      <w:r>
        <w:rPr>
          <w:rFonts w:ascii="Times New Roman" w:hAnsi="Times New Roman" w:eastAsia="Times New Roman" w:cs="Times New Roman"/>
          <w:color w:val="676A6C"/>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«Поймай ритм»</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7"/>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Учить анализировать музыкальное  произведение, двигаться в соответствии с музыкой.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Задания на анализ музыкальных произведений (темп, характер, динамика, ритмический рисунок, строение).</w:t>
      </w:r>
    </w:p>
    <w:p>
      <w:pPr>
        <w:numPr>
          <w:ilvl w:val="0"/>
          <w:numId w:val="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Умение выделять сильные и слабые доли на слух (хлопками).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«Его величество - Спорт»</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9"/>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Учить выполнять упражнения чётко, слаженно</w:t>
      </w:r>
    </w:p>
    <w:p>
      <w:pPr>
        <w:numPr>
          <w:ilvl w:val="0"/>
          <w:numId w:val="9"/>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Развивать скорость, ловкость, гибкость.</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1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Укреплять мышечный аппарат путём ОРУ.</w:t>
      </w:r>
    </w:p>
    <w:p>
      <w:pPr>
        <w:numPr>
          <w:ilvl w:val="0"/>
          <w:numId w:val="1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Использовать подвижные игры, эстафеты для развития скорости и ловкости.</w:t>
      </w:r>
    </w:p>
    <w:p>
      <w:pPr>
        <w:numPr>
          <w:ilvl w:val="0"/>
          <w:numId w:val="1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Учить работать в паре, в коллективе.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«Игровой стретчинг»</w:t>
      </w:r>
      <w:r>
        <w:rPr>
          <w:rFonts w:ascii="Times New Roman" w:hAnsi="Times New Roman" w:eastAsia="Times New Roman" w:cs="Times New Roman"/>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Задачи:</w:t>
      </w:r>
    </w:p>
    <w:p>
      <w:pPr>
        <w:numPr>
          <w:ilvl w:val="0"/>
          <w:numId w:val="1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Подготовить двигательный аппарат. </w:t>
      </w:r>
    </w:p>
    <w:p>
      <w:pPr>
        <w:numPr>
          <w:ilvl w:val="0"/>
          <w:numId w:val="1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Развивать природные данные детей.</w:t>
      </w:r>
    </w:p>
    <w:p>
      <w:pPr>
        <w:numPr>
          <w:ilvl w:val="0"/>
          <w:numId w:val="1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Исправлять дефекты осанки.</w:t>
      </w:r>
    </w:p>
    <w:p>
      <w:pPr>
        <w:numPr>
          <w:ilvl w:val="0"/>
          <w:numId w:val="1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Укреплять физическое и психическое здоровье.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мышц спины и брюшного пресса путем прогиба назад: «Капелька», «Коробочка», «Ящерица», «Мостик», «Лодка», «Рыбка».</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мышц спины и брюшного пресса путем наклонов вперед: «Носорог», «Ежик», «Чайка», «Слон», «Улитка», «Ванька-встанька».</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позвоночника путем поворотов туловища и наклонов его в стороны: «Змея», «Стрекоза», «Тростинка», «Флюгер», «Часики», «Мостик», «Берёзка».</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мышц тазового пояса, бедер, ног: «Павлин», «Бег», «Паровозик», «Паучок», «Карандаш», «Выпад», «Шпагат».</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и развитие стоп: «Ходьба», «Лягушонок», «Медвежонок».</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укрепление мышц плечевого пояса: «Замочек», «Самолет», «Колеса», «Пловцы».</w:t>
      </w:r>
    </w:p>
    <w:p>
      <w:pPr>
        <w:numPr>
          <w:ilvl w:val="0"/>
          <w:numId w:val="1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для тренировки равновесия: «Цапля», «Крыло».</w:t>
      </w:r>
    </w:p>
    <w:p>
      <w:pPr>
        <w:spacing w:after="0" w:line="240" w:lineRule="auto"/>
        <w:jc w:val="both"/>
        <w:rPr>
          <w:rFonts w:ascii="Times New Roman" w:hAnsi="Times New Roman" w:eastAsia="Times New Roman" w:cs="Times New Roman"/>
          <w:b/>
          <w:bCs/>
          <w:sz w:val="28"/>
          <w:szCs w:val="28"/>
          <w:lang w:eastAsia="ru-RU"/>
        </w:rPr>
      </w:pP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«Веселая разминка»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13"/>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Развивать внимание, память, координацию движений.</w:t>
      </w:r>
    </w:p>
    <w:p>
      <w:pPr>
        <w:numPr>
          <w:ilvl w:val="0"/>
          <w:numId w:val="13"/>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Подготовить организм ребенка к выполнению более сложных элементов.</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14"/>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Комплекс движений разминки.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«ОРУ»</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15"/>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Развивать мускулатуру ног, рук, спины.</w:t>
      </w:r>
    </w:p>
    <w:p>
      <w:pPr>
        <w:numPr>
          <w:ilvl w:val="0"/>
          <w:numId w:val="15"/>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Формировать правильную осанку и координацию движений.</w:t>
      </w:r>
    </w:p>
    <w:p>
      <w:pPr>
        <w:pStyle w:val="13"/>
        <w:spacing w:after="0" w:line="240" w:lineRule="auto"/>
        <w:jc w:val="both"/>
        <w:rPr>
          <w:rFonts w:ascii="Times New Roman" w:hAnsi="Times New Roman" w:eastAsia="Times New Roman" w:cs="Times New Roman"/>
          <w:sz w:val="28"/>
          <w:szCs w:val="28"/>
          <w:u w:val="single"/>
          <w:lang w:eastAsia="ru-RU"/>
        </w:rPr>
      </w:pPr>
      <w:r>
        <w:rPr>
          <w:rFonts w:ascii="Times New Roman" w:hAnsi="Times New Roman" w:eastAsia="Times New Roman" w:cs="Times New Roman"/>
          <w:sz w:val="28"/>
          <w:szCs w:val="28"/>
          <w:u w:val="single"/>
          <w:lang w:eastAsia="ru-RU"/>
        </w:rPr>
        <w:t>Содержание:</w:t>
      </w:r>
    </w:p>
    <w:p>
      <w:pPr>
        <w:pStyle w:val="13"/>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Комплекс подводящих упражнений</w:t>
      </w:r>
    </w:p>
    <w:p>
      <w:pPr>
        <w:spacing w:before="100" w:beforeAutospacing="1" w:after="0" w:line="240" w:lineRule="auto"/>
        <w:ind w:left="360"/>
        <w:jc w:val="both"/>
        <w:rPr>
          <w:rFonts w:ascii="Times New Roman" w:hAnsi="Times New Roman" w:eastAsia="Times New Roman" w:cs="Times New Roman"/>
          <w:sz w:val="28"/>
          <w:szCs w:val="28"/>
          <w:lang w:eastAsia="ru-RU"/>
        </w:rPr>
      </w:pP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ТЕМА "Рисунок танца"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numPr>
          <w:ilvl w:val="0"/>
          <w:numId w:val="1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Приобрести навыки свободного перемещения в пространстве.</w:t>
      </w:r>
    </w:p>
    <w:p>
      <w:pPr>
        <w:numPr>
          <w:ilvl w:val="0"/>
          <w:numId w:val="1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Изучить простые рисунки танца для использования их в концертных номерах.</w:t>
      </w:r>
    </w:p>
    <w:p>
      <w:pPr>
        <w:numPr>
          <w:ilvl w:val="0"/>
          <w:numId w:val="1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Привить навык держать равнение в рисунке, соблюдать интервалы.</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u w:val="single"/>
          <w:lang w:eastAsia="ru-RU"/>
        </w:rPr>
        <w:t>Содержание:</w:t>
      </w:r>
    </w:p>
    <w:p>
      <w:pPr>
        <w:numPr>
          <w:ilvl w:val="0"/>
          <w:numId w:val="17"/>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Движение по линии танца.</w:t>
      </w:r>
    </w:p>
    <w:p>
      <w:pPr>
        <w:numPr>
          <w:ilvl w:val="0"/>
          <w:numId w:val="17"/>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танца "Круг" (рассказ из истории):</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замкнутый круг;</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раскрытый круг (полукруг);</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круг в круге;</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сплетенный  круг (корзиночка);</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лицом в круг, лицом из круга;</w:t>
      </w:r>
    </w:p>
    <w:p>
      <w:pPr>
        <w:numPr>
          <w:ilvl w:val="0"/>
          <w:numId w:val="18"/>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круг парами.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Научить перестраиваться из одного вида в другой.</w:t>
      </w:r>
    </w:p>
    <w:p>
      <w:pPr>
        <w:numPr>
          <w:ilvl w:val="0"/>
          <w:numId w:val="19"/>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танца «Колонна», «Линия»:</w:t>
      </w:r>
    </w:p>
    <w:p>
      <w:pPr>
        <w:numPr>
          <w:ilvl w:val="0"/>
          <w:numId w:val="2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перестроения из круга в колонну, в линию, (на задний план, передний план);</w:t>
      </w:r>
    </w:p>
    <w:p>
      <w:pPr>
        <w:numPr>
          <w:ilvl w:val="0"/>
          <w:numId w:val="20"/>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перестроения из нескольких кругов (самостоятельно, выбрав ведущих).</w:t>
      </w:r>
    </w:p>
    <w:p>
      <w:pPr>
        <w:numPr>
          <w:ilvl w:val="0"/>
          <w:numId w:val="21"/>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Понятие «Диагональ»:</w:t>
      </w:r>
    </w:p>
    <w:p>
      <w:pPr>
        <w:numPr>
          <w:ilvl w:val="0"/>
          <w:numId w:val="2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перестроение из круга в диагональ;</w:t>
      </w:r>
    </w:p>
    <w:p>
      <w:pPr>
        <w:numPr>
          <w:ilvl w:val="0"/>
          <w:numId w:val="22"/>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перестроение из маленьких кружков в диагональ (самостоятельно указав ведущих).</w:t>
      </w:r>
    </w:p>
    <w:p>
      <w:pPr>
        <w:numPr>
          <w:ilvl w:val="0"/>
          <w:numId w:val="23"/>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танца «Спираль».</w:t>
      </w:r>
    </w:p>
    <w:p>
      <w:pPr>
        <w:numPr>
          <w:ilvl w:val="0"/>
          <w:numId w:val="24"/>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Игра «Клубок ниток».</w:t>
      </w:r>
    </w:p>
    <w:p>
      <w:pPr>
        <w:numPr>
          <w:ilvl w:val="0"/>
          <w:numId w:val="25"/>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Рисунок танца «Змейка»:</w:t>
      </w:r>
    </w:p>
    <w:p>
      <w:pPr>
        <w:numPr>
          <w:ilvl w:val="0"/>
          <w:numId w:val="2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горизонтальная;</w:t>
      </w:r>
    </w:p>
    <w:p>
      <w:pPr>
        <w:numPr>
          <w:ilvl w:val="0"/>
          <w:numId w:val="26"/>
        </w:numPr>
        <w:spacing w:before="100" w:beforeAutospacing="1"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вертикальная.</w:t>
      </w:r>
      <w:r>
        <w:rPr>
          <w:rFonts w:ascii="Times New Roman" w:hAnsi="Times New Roman" w:eastAsia="Times New Roman" w:cs="Times New Roman"/>
          <w:b/>
          <w:bCs/>
          <w:sz w:val="28"/>
          <w:szCs w:val="28"/>
          <w:lang w:eastAsia="ru-RU"/>
        </w:rPr>
        <w:t> </w:t>
      </w:r>
    </w:p>
    <w:p>
      <w:pPr>
        <w:spacing w:before="100" w:beforeAutospacing="1" w:after="0" w:line="240" w:lineRule="auto"/>
        <w:ind w:left="360"/>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ТЕМА «Гимнастика ОФП»</w:t>
      </w:r>
    </w:p>
    <w:p>
      <w:pPr>
        <w:spacing w:before="100" w:beforeAutospacing="1" w:after="0" w:line="240" w:lineRule="auto"/>
        <w:ind w:left="360"/>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 xml:space="preserve">Задачи: </w:t>
      </w:r>
    </w:p>
    <w:p>
      <w:pPr>
        <w:spacing w:before="100" w:beforeAutospacing="1"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1.Учить выполнять упражнения чётко, слаженно</w:t>
      </w:r>
    </w:p>
    <w:p>
      <w:pPr>
        <w:spacing w:before="100" w:beforeAutospacing="1"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Развивать гибкость.</w:t>
      </w:r>
    </w:p>
    <w:p>
      <w:pPr>
        <w:spacing w:after="0" w:line="240" w:lineRule="auto"/>
        <w:jc w:val="both"/>
        <w:rPr>
          <w:rFonts w:ascii="Times New Roman" w:hAnsi="Times New Roman" w:eastAsia="Times New Roman" w:cs="Times New Roman"/>
          <w:sz w:val="28"/>
          <w:szCs w:val="28"/>
          <w:u w:val="single"/>
          <w:lang w:eastAsia="ru-RU"/>
        </w:rPr>
      </w:pPr>
      <w:r>
        <w:rPr>
          <w:rFonts w:ascii="Times New Roman" w:hAnsi="Times New Roman" w:eastAsia="Times New Roman" w:cs="Times New Roman"/>
          <w:sz w:val="28"/>
          <w:szCs w:val="28"/>
          <w:u w:val="single"/>
          <w:lang w:eastAsia="ru-RU"/>
        </w:rPr>
        <w:t>Содержание: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Комплекс общей физической подготовки.</w:t>
      </w:r>
    </w:p>
    <w:p>
      <w:pPr>
        <w:spacing w:before="100" w:beforeAutospacing="1" w:after="0" w:line="240" w:lineRule="auto"/>
        <w:ind w:left="72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ТЕМА: «Танцуй веселей»</w:t>
      </w:r>
    </w:p>
    <w:p>
      <w:pPr>
        <w:spacing w:before="100" w:beforeAutospacing="1" w:after="0" w:line="240" w:lineRule="auto"/>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w:t>
      </w:r>
    </w:p>
    <w:p>
      <w:pPr>
        <w:spacing w:before="100" w:beforeAutospacing="1" w:after="0" w:line="240" w:lineRule="auto"/>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физическое развитие</w:t>
      </w:r>
    </w:p>
    <w:p>
      <w:pPr>
        <w:spacing w:before="100" w:beforeAutospacing="1" w:after="0" w:line="240" w:lineRule="auto"/>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музыкально-ритмическое развитие</w:t>
      </w:r>
    </w:p>
    <w:p>
      <w:pPr>
        <w:spacing w:before="100" w:beforeAutospacing="1" w:after="0" w:line="240" w:lineRule="auto"/>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эстетическое развитие</w:t>
      </w:r>
    </w:p>
    <w:p>
      <w:pPr>
        <w:rPr>
          <w:color w:val="000000"/>
          <w:sz w:val="27"/>
          <w:szCs w:val="27"/>
        </w:rPr>
      </w:pPr>
    </w:p>
    <w:p>
      <w:pPr>
        <w:rPr>
          <w:rFonts w:ascii="Times New Roman" w:hAnsi="Times New Roman" w:cs="Times New Roman"/>
          <w:b/>
          <w:sz w:val="28"/>
          <w:szCs w:val="28"/>
        </w:rPr>
      </w:pPr>
      <w:r>
        <w:rPr>
          <w:rFonts w:ascii="Times New Roman" w:hAnsi="Times New Roman" w:cs="Times New Roman"/>
          <w:b/>
          <w:sz w:val="28"/>
          <w:szCs w:val="28"/>
        </w:rPr>
        <w:t xml:space="preserve">                         4.  КАЛЕНДАРНО – УЧЕБНЫЙ ГРАФИК</w:t>
      </w:r>
    </w:p>
    <w:p>
      <w:pPr>
        <w:jc w:val="center"/>
        <w:rPr>
          <w:rFonts w:ascii="Times New Roman" w:hAnsi="Times New Roman" w:cs="Times New Roman"/>
          <w:sz w:val="28"/>
          <w:szCs w:val="28"/>
        </w:rPr>
      </w:pPr>
    </w:p>
    <w:p>
      <w:pPr>
        <w:jc w:val="center"/>
        <w:rPr>
          <w:rFonts w:ascii="Times New Roman" w:hAnsi="Times New Roman" w:cs="Times New Roman"/>
          <w:b/>
          <w:sz w:val="28"/>
          <w:szCs w:val="28"/>
        </w:rPr>
      </w:pPr>
    </w:p>
    <w:tbl>
      <w:tblPr>
        <w:tblStyle w:val="1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9"/>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ВОЗРАСТНАЯ ГРУППА</w:t>
            </w:r>
          </w:p>
        </w:tc>
        <w:tc>
          <w:tcPr>
            <w:tcW w:w="2464"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ДЕТИ 5 – 6 ЛЕТ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РЕЖИМ РАБОТЫ </w:t>
            </w:r>
          </w:p>
        </w:tc>
        <w:tc>
          <w:tcPr>
            <w:tcW w:w="2464"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ПОНЕДЕЛЬНИК </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17:30 – 18:00</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ЧЕТВЕРГ </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17:30 – 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ПРОДОЛЖИТЕЛЬНОСТЬЗАНЯТИЙ В ТЕЧЕНИЕ ГОДА</w:t>
            </w:r>
          </w:p>
        </w:tc>
        <w:tc>
          <w:tcPr>
            <w:tcW w:w="2464"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01.09.2022 по</w:t>
            </w:r>
          </w:p>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31.05.2023 г.</w:t>
            </w:r>
          </w:p>
          <w:p>
            <w:pPr>
              <w:spacing w:after="0" w:line="240" w:lineRule="auto"/>
              <w:jc w:val="center"/>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УЧЕБНЫХ НЕДЕЛЬ В ГОД</w:t>
            </w:r>
          </w:p>
        </w:tc>
        <w:tc>
          <w:tcPr>
            <w:tcW w:w="2464"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ЗАНЯТИЙ В НЕДЕЛЮ</w:t>
            </w:r>
          </w:p>
        </w:tc>
        <w:tc>
          <w:tcPr>
            <w:tcW w:w="2464"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6"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КОЛИЧЕСТВО ЗАНЯТИЙ ВСЕГО</w:t>
            </w:r>
          </w:p>
        </w:tc>
        <w:tc>
          <w:tcPr>
            <w:tcW w:w="2464" w:type="pct"/>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r>
    </w:tbl>
    <w:p>
      <w:pPr>
        <w:jc w:val="center"/>
        <w:rPr>
          <w:rFonts w:ascii="Times New Roman" w:hAnsi="Times New Roman" w:cs="Times New Roman"/>
          <w:b/>
          <w:sz w:val="28"/>
          <w:szCs w:val="28"/>
        </w:rPr>
      </w:pPr>
    </w:p>
    <w:p>
      <w:pPr>
        <w:rPr>
          <w:rFonts w:ascii="Times New Roman" w:hAnsi="Times New Roman" w:cs="Times New Roman"/>
          <w:sz w:val="28"/>
          <w:szCs w:val="28"/>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spacing w:after="0" w:line="250" w:lineRule="atLeast"/>
        <w:rPr>
          <w:color w:val="000000"/>
          <w:sz w:val="27"/>
          <w:szCs w:val="27"/>
        </w:rPr>
      </w:pPr>
    </w:p>
    <w:p>
      <w:pPr>
        <w:pStyle w:val="13"/>
        <w:numPr>
          <w:ilvl w:val="0"/>
          <w:numId w:val="19"/>
        </w:numPr>
        <w:spacing w:after="0" w:line="250" w:lineRule="atLeast"/>
        <w:rPr>
          <w:rFonts w:ascii="Times New Roman" w:hAnsi="Times New Roman" w:eastAsia="Times New Roman" w:cs="Times New Roman"/>
          <w:b/>
          <w:bCs/>
          <w:color w:val="676A6C"/>
          <w:sz w:val="28"/>
          <w:szCs w:val="28"/>
          <w:lang w:eastAsia="ru-RU"/>
        </w:rPr>
      </w:pPr>
      <w:r>
        <w:rPr>
          <w:rFonts w:ascii="Times New Roman" w:hAnsi="Times New Roman" w:cs="Times New Roman"/>
          <w:b/>
          <w:color w:val="000000"/>
          <w:sz w:val="28"/>
          <w:szCs w:val="28"/>
        </w:rPr>
        <w:t>Организационный раздел</w:t>
      </w:r>
    </w:p>
    <w:p>
      <w:pPr>
        <w:spacing w:after="125" w:line="250" w:lineRule="atLeast"/>
        <w:rPr>
          <w:rFonts w:ascii="Trebuchet MS" w:hAnsi="Trebuchet MS" w:eastAsia="Times New Roman" w:cs="Times New Roman"/>
          <w:b/>
          <w:bCs/>
          <w:color w:val="676A6C"/>
          <w:sz w:val="18"/>
          <w:lang w:eastAsia="ru-RU"/>
        </w:rPr>
      </w:pPr>
    </w:p>
    <w:p>
      <w:pPr>
        <w:spacing w:after="125" w:line="250" w:lineRule="atLeast"/>
        <w:ind w:left="720"/>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5.1. Организация проведения занятий</w:t>
      </w:r>
      <w:r>
        <w:rPr>
          <w:rFonts w:ascii="Times New Roman" w:hAnsi="Times New Roman" w:eastAsia="Times New Roman" w:cs="Times New Roman"/>
          <w:sz w:val="28"/>
          <w:szCs w:val="28"/>
          <w:lang w:eastAsia="ru-RU"/>
        </w:rPr>
        <w:t xml:space="preserve">. Занятие состоит из трех частей. В первой части (разминка) ставится задача подготовить организм ребенка к выполнению более сложных и интенсивных упражнений в последующей (основной) части занятия. В содержание разминки входят упражнения игровой ритмики, танцевальные упражнения, упражнения на внимание, координацию движений. Во второй (основной) части занятия дети обучаются новым движениям, элементам, закрепляют старые. </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третьей (заключительной) части занятия решаются задачи постепенного перехода организма ребенка к другим видам деятельности, проводятся игровые танцы под знакомую детям музыку. Выполнение простых танцевальных движений в игровой форме расширяет двигательные навыки детей, приучает их координировать свои движения согласно музыке, создает дополнительный положительный фон и настрой. Помимо игровых танцев проводятся танцевально-театральные игры, позволяющие активизировать действия детей, развивать их внимание, артистизм.</w:t>
      </w:r>
    </w:p>
    <w:p>
      <w:pPr>
        <w:spacing w:after="125" w:line="250" w:lineRule="atLeast"/>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 5.2. Методическое обеспечение</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Образовательная деятельность по спортивной ритмике проводится в разных формах. Это и беседы, и просмотр мини-фильмов, роли</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ков, презентаций, выступлений и, конечно, практические тренировки. Практические занятия проходят по схеме: разминка, растяжка, отработка элементов, разучи</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вание номеров, для малышей в конце — подвижные игры. Старшие дети обучаются танцевальным базовым элементам, по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следовательность которых в дальнейшем выстраивается в танцевальные связки. В конце такого занятия обязательно про</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водится ряд упражнений по программе об</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щей физической подготовки, а также на растяжку, что помогает детям расслабить</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 xml:space="preserve">ся. </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i/>
          <w:sz w:val="28"/>
          <w:szCs w:val="28"/>
          <w:lang w:eastAsia="ru-RU"/>
        </w:rPr>
        <w:t>Обучающие занятия.</w:t>
      </w:r>
      <w:r>
        <w:rPr>
          <w:rFonts w:ascii="Times New Roman" w:hAnsi="Times New Roman" w:eastAsia="Times New Roman" w:cs="Times New Roman"/>
          <w:b/>
          <w:bCs/>
          <w:sz w:val="28"/>
          <w:szCs w:val="28"/>
          <w:lang w:eastAsia="ru-RU"/>
        </w:rPr>
        <w:t> </w:t>
      </w:r>
      <w:r>
        <w:rPr>
          <w:rFonts w:ascii="Times New Roman" w:hAnsi="Times New Roman" w:eastAsia="Times New Roman" w:cs="Times New Roman"/>
          <w:sz w:val="28"/>
          <w:szCs w:val="28"/>
          <w:lang w:eastAsia="ru-RU"/>
        </w:rPr>
        <w:t>На общих занятиях детально разбираются движения. Обучение начинается с раскладки и разучивания упражнений в медленном темпе. Объясняется приём его исполнения. На занятии может быть введено не более 2 – 3 комбинаций.</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i/>
          <w:sz w:val="28"/>
          <w:szCs w:val="28"/>
          <w:lang w:eastAsia="ru-RU"/>
        </w:rPr>
        <w:t>Закрепляющие занятия.</w:t>
      </w:r>
      <w:r>
        <w:rPr>
          <w:rFonts w:ascii="Times New Roman" w:hAnsi="Times New Roman" w:eastAsia="Times New Roman" w:cs="Times New Roman"/>
          <w:b/>
          <w:bCs/>
          <w:sz w:val="28"/>
          <w:szCs w:val="28"/>
          <w:lang w:eastAsia="ru-RU"/>
        </w:rPr>
        <w:t> </w:t>
      </w:r>
      <w:r>
        <w:rPr>
          <w:rFonts w:ascii="Times New Roman" w:hAnsi="Times New Roman" w:eastAsia="Times New Roman" w:cs="Times New Roman"/>
          <w:sz w:val="28"/>
          <w:szCs w:val="28"/>
          <w:lang w:eastAsia="ru-RU"/>
        </w:rPr>
        <w:t>Предполагает повтор движений или комбинаций не менее 3-4 раз. Первые повторы исполняются вместе с педагогом. При повторах выбирается кто-то из ребят, выполняющих правильно, лучше других или идет соревнование – игра между второй и первой линиями. И в этом и в другом случае дети играют роль солиста или как бы помощника педагога.</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i/>
          <w:sz w:val="28"/>
          <w:szCs w:val="28"/>
          <w:lang w:eastAsia="ru-RU"/>
        </w:rPr>
        <w:t>Итоговые занятия.</w:t>
      </w:r>
      <w:r>
        <w:rPr>
          <w:rFonts w:ascii="Times New Roman" w:hAnsi="Times New Roman" w:eastAsia="Times New Roman" w:cs="Times New Roman"/>
          <w:b/>
          <w:bCs/>
          <w:sz w:val="28"/>
          <w:szCs w:val="28"/>
          <w:lang w:eastAsia="ru-RU"/>
        </w:rPr>
        <w:t> </w:t>
      </w:r>
      <w:r>
        <w:rPr>
          <w:rFonts w:ascii="Times New Roman" w:hAnsi="Times New Roman" w:eastAsia="Times New Roman" w:cs="Times New Roman"/>
          <w:sz w:val="28"/>
          <w:szCs w:val="28"/>
          <w:lang w:eastAsia="ru-RU"/>
        </w:rPr>
        <w:t>Дети практически самостоятельно, без подсказки, должны уметь выполнять все заученные ими движения и танцевальные комбинации.</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i/>
          <w:sz w:val="28"/>
          <w:szCs w:val="28"/>
          <w:lang w:eastAsia="ru-RU"/>
        </w:rPr>
        <w:t>Импровизационная работа.</w:t>
      </w:r>
      <w:r>
        <w:rPr>
          <w:rFonts w:ascii="Times New Roman" w:hAnsi="Times New Roman" w:eastAsia="Times New Roman" w:cs="Times New Roman"/>
          <w:b/>
          <w:bCs/>
          <w:sz w:val="28"/>
          <w:szCs w:val="28"/>
          <w:lang w:eastAsia="ru-RU"/>
        </w:rPr>
        <w:t> </w:t>
      </w:r>
      <w:r>
        <w:rPr>
          <w:rFonts w:ascii="Times New Roman" w:hAnsi="Times New Roman" w:eastAsia="Times New Roman" w:cs="Times New Roman"/>
          <w:sz w:val="28"/>
          <w:szCs w:val="28"/>
          <w:lang w:eastAsia="ru-RU"/>
        </w:rPr>
        <w:t>На этих уроках дети танцуют придуманные ими вариации или сочиняют танец на тему, данную им педагогом. Такие занятия развивают фантазию. Ребёнок через пластику своего тела пытается показать, изобразить, предать своё видение образа.</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течении учебного года планируется проведение 72 занятия. Занятия проводятся два раза в неделю, во второй половине дня с сентября по май. Длительность занятий на первом этапе обучения – 15 минут, на этапе – 30 минут.</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Успешное решение поставленных задач на занятиях ритмикой  с дошкольниками возможно только при использовании </w:t>
      </w:r>
      <w:r>
        <w:rPr>
          <w:rFonts w:ascii="Times New Roman" w:hAnsi="Times New Roman" w:eastAsia="Times New Roman" w:cs="Times New Roman"/>
          <w:bCs/>
          <w:sz w:val="28"/>
          <w:szCs w:val="28"/>
          <w:lang w:eastAsia="ru-RU"/>
        </w:rPr>
        <w:t>педагогических принципов и методов обучения.</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Принципы:</w:t>
      </w:r>
    </w:p>
    <w:p>
      <w:pPr>
        <w:numPr>
          <w:ilvl w:val="0"/>
          <w:numId w:val="27"/>
        </w:numPr>
        <w:spacing w:before="100" w:beforeAutospacing="1" w:after="100" w:afterAutospacing="1"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индивидуализации</w:t>
      </w:r>
      <w:r>
        <w:rPr>
          <w:rFonts w:ascii="Times New Roman" w:hAnsi="Times New Roman" w:eastAsia="Times New Roman" w:cs="Times New Roman"/>
          <w:sz w:val="28"/>
          <w:szCs w:val="28"/>
          <w:lang w:eastAsia="ru-RU"/>
        </w:rPr>
        <w:t>(определение посильных заданий с учётом возможностей ребёнка);</w:t>
      </w:r>
    </w:p>
    <w:p>
      <w:pPr>
        <w:numPr>
          <w:ilvl w:val="0"/>
          <w:numId w:val="27"/>
        </w:numPr>
        <w:spacing w:before="100" w:beforeAutospacing="1" w:after="100" w:afterAutospacing="1"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систематичности </w:t>
      </w:r>
      <w:r>
        <w:rPr>
          <w:rFonts w:ascii="Times New Roman" w:hAnsi="Times New Roman" w:eastAsia="Times New Roman" w:cs="Times New Roman"/>
          <w:sz w:val="28"/>
          <w:szCs w:val="28"/>
          <w:lang w:eastAsia="ru-RU"/>
        </w:rPr>
        <w:t>(непрерывность и регулярность занятий);</w:t>
      </w:r>
    </w:p>
    <w:p>
      <w:pPr>
        <w:numPr>
          <w:ilvl w:val="0"/>
          <w:numId w:val="27"/>
        </w:numPr>
        <w:spacing w:before="100" w:beforeAutospacing="1" w:after="100" w:afterAutospacing="1"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наглядности </w:t>
      </w:r>
      <w:r>
        <w:rPr>
          <w:rFonts w:ascii="Times New Roman" w:hAnsi="Times New Roman" w:eastAsia="Times New Roman" w:cs="Times New Roman"/>
          <w:sz w:val="28"/>
          <w:szCs w:val="28"/>
          <w:lang w:eastAsia="ru-RU"/>
        </w:rPr>
        <w:t>(показ движений педагогом);</w:t>
      </w:r>
    </w:p>
    <w:p>
      <w:pPr>
        <w:numPr>
          <w:ilvl w:val="0"/>
          <w:numId w:val="27"/>
        </w:numPr>
        <w:spacing w:before="100" w:beforeAutospacing="1" w:after="100" w:afterAutospacing="1"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повторяемости материала</w:t>
      </w:r>
      <w:r>
        <w:rPr>
          <w:rFonts w:ascii="Times New Roman" w:hAnsi="Times New Roman" w:eastAsia="Times New Roman" w:cs="Times New Roman"/>
          <w:sz w:val="28"/>
          <w:szCs w:val="28"/>
          <w:lang w:eastAsia="ru-RU"/>
        </w:rPr>
        <w:t>(повторение вырабатываемых двигательных навыков);</w:t>
      </w:r>
    </w:p>
    <w:p>
      <w:pPr>
        <w:numPr>
          <w:ilvl w:val="0"/>
          <w:numId w:val="27"/>
        </w:numPr>
        <w:spacing w:before="100" w:beforeAutospacing="1" w:after="100" w:afterAutospacing="1"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сознательности и  активности</w:t>
      </w:r>
      <w:r>
        <w:rPr>
          <w:rFonts w:ascii="Times New Roman" w:hAnsi="Times New Roman" w:eastAsia="Times New Roman" w:cs="Times New Roman"/>
          <w:sz w:val="28"/>
          <w:szCs w:val="28"/>
          <w:lang w:eastAsia="ru-RU"/>
        </w:rPr>
        <w:t>(обучение, опирающееся на сознательное и заинтересованное отношение  воспитанника к своим действиям).</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Методические приёмы:</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Наглядный метод</w:t>
      </w:r>
      <w:r>
        <w:rPr>
          <w:rFonts w:ascii="Times New Roman" w:hAnsi="Times New Roman" w:eastAsia="Times New Roman" w:cs="Times New Roman"/>
          <w:sz w:val="28"/>
          <w:szCs w:val="28"/>
          <w:lang w:eastAsia="ru-RU"/>
        </w:rPr>
        <w:t> – выразительный показ под счет, с музыкой. Является основным. Разучивание нового движения, упражнения, особенно 1 год обучения, сопровождается </w:t>
      </w:r>
      <w:r>
        <w:rPr>
          <w:rFonts w:ascii="Times New Roman" w:hAnsi="Times New Roman" w:eastAsia="Times New Roman" w:cs="Times New Roman"/>
          <w:sz w:val="28"/>
          <w:szCs w:val="28"/>
          <w:u w:val="single"/>
          <w:lang w:eastAsia="ru-RU"/>
        </w:rPr>
        <w:t>точным показом</w:t>
      </w:r>
      <w:r>
        <w:rPr>
          <w:rFonts w:ascii="Times New Roman" w:hAnsi="Times New Roman" w:eastAsia="Times New Roman" w:cs="Times New Roman"/>
          <w:sz w:val="28"/>
          <w:szCs w:val="28"/>
          <w:lang w:eastAsia="ru-RU"/>
        </w:rPr>
        <w:t> педагога. Педагог обязан выполнять упражнения вместе с детьми.</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Словесный   метод. </w:t>
      </w:r>
      <w:r>
        <w:rPr>
          <w:rFonts w:ascii="Times New Roman" w:hAnsi="Times New Roman" w:eastAsia="Times New Roman" w:cs="Times New Roman"/>
          <w:sz w:val="28"/>
          <w:szCs w:val="28"/>
          <w:lang w:eastAsia="ru-RU"/>
        </w:rPr>
        <w:t>Это  беседа   о   характере   музыки,   средствах   ее выразительности, объяснение методики   исполнения движений, оценка. Методический показ не может обойтись без словесных пояснений. Объяснения должны быть краткими, точными, конкретными. Знакомить детей со специальными терминами, в начале  обучения.</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Метод аналогий.</w:t>
      </w:r>
      <w:r>
        <w:rPr>
          <w:rFonts w:ascii="Times New Roman" w:hAnsi="Times New Roman" w:eastAsia="Times New Roman" w:cs="Times New Roman"/>
          <w:sz w:val="28"/>
          <w:szCs w:val="28"/>
          <w:lang w:eastAsia="ru-RU"/>
        </w:rPr>
        <w:t> В программе обучения широко используется метод аналогий с животным и растительным миром (образ, поза, двигательная имитация), где педагог-режиссер, используя игровую атрибутику, образ, активизирует работу правого полушария головного мозга ребенка, его пространственно-образное мышление, способствуя высвобождению скрытых творческих возможностей подсознания.</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Практический метод</w:t>
      </w:r>
      <w:r>
        <w:rPr>
          <w:rFonts w:ascii="Times New Roman" w:hAnsi="Times New Roman" w:eastAsia="Times New Roman" w:cs="Times New Roman"/>
          <w:sz w:val="28"/>
          <w:szCs w:val="28"/>
          <w:lang w:eastAsia="ru-RU"/>
        </w:rPr>
        <w:t>  заключается в многократном выполнении конкретного музыкально-ритмического движения.</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Концентрический  метод </w:t>
      </w:r>
      <w:r>
        <w:rPr>
          <w:rFonts w:ascii="Times New Roman" w:hAnsi="Times New Roman" w:eastAsia="Times New Roman" w:cs="Times New Roman"/>
          <w:sz w:val="28"/>
          <w:szCs w:val="28"/>
          <w:lang w:eastAsia="ru-RU"/>
        </w:rPr>
        <w:t>по мере усвоения детьми определенных движений, упражнений вновь возвращается к пройденному материалу, но уже усложняя его.</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Ожидаемый результат и формы их проверки</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Овладение детьми навыками искусства танца, способности и желание продолжать занятия  в хореографических студиях.</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Контроль над усвоением программы проводится в конце учебного года в каждой возрастной группе по следующим показателям:</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-эмоциональная выразительность</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пластичность (гибкость)</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ритмичность (четкость исполнения)</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творчество (импровизация)</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-знание терминологии.</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течение года дети  принимают участие в утренниках (показывают танцы, выученные в кружке), спортивных мероприятиях, конкурсах. В конце года – отчетный концерт.</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В занятиях используются следующие виды упражнений:</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с помощью которых совершенствуются навыки основных движений (ходьба, бег, прыжки), усвоение танцевальных элементов (упражнения для рук и верхнего плечевого пояса), упражнения без музыки и психогимнастика.</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Большую помощь в работе с детьми могут оказать </w:t>
      </w:r>
      <w:r>
        <w:rPr>
          <w:rFonts w:ascii="Times New Roman" w:hAnsi="Times New Roman" w:eastAsia="Times New Roman" w:cs="Times New Roman"/>
          <w:i/>
          <w:iCs/>
          <w:sz w:val="28"/>
          <w:szCs w:val="28"/>
          <w:lang w:eastAsia="ru-RU"/>
        </w:rPr>
        <w:t>упражнения без музыки</w:t>
      </w:r>
      <w:r>
        <w:rPr>
          <w:rFonts w:ascii="Times New Roman" w:hAnsi="Times New Roman" w:eastAsia="Times New Roman" w:cs="Times New Roman"/>
          <w:sz w:val="28"/>
          <w:szCs w:val="28"/>
          <w:lang w:eastAsia="ru-RU"/>
        </w:rPr>
        <w:t> (подготовительные упражнения). Их задача — помочь детям приобрести необходимые двигательные навыки. Эти упражнения разучиваются под счет или в индивидуальном ритме. Значение упражнений без музыки заключается в том, что они: помогают принимать правильное исходное положение; способствуют осознанию работы двигательного аппарата; укрепляют отдельные группы мышц и увеличивают подвижность суставов; формируют навыки построения и перестроения.</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Рекомендуем следующие группы упражнений без музыки:</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развитие мышечного чувства (развитие мышц плечевого пояса, расслабление и напряжение мышц корпуса). Дети должны уметь изменять степень напряжения мышц, иногда совсем снимать его, явствовать, где излишне напрягались мышцы и образовались зажимы. Упражнения на развитие мышечного чувства помогают ощущать возможный размах движения в суставах конечностей, учат сознательно переносить тяжесть тела вперед (назад) перед на</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чалом ходьбы, бега.</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Упражнения на развитие отдельных групп мышц и подвижности сус</w:t>
      </w:r>
      <w:r>
        <w:rPr>
          <w:rFonts w:ascii="Times New Roman" w:hAnsi="Times New Roman" w:eastAsia="Times New Roman" w:cs="Times New Roman"/>
          <w:sz w:val="28"/>
          <w:szCs w:val="28"/>
          <w:lang w:eastAsia="ru-RU"/>
        </w:rPr>
        <w:softHyphen/>
      </w:r>
      <w:r>
        <w:rPr>
          <w:rFonts w:ascii="Times New Roman" w:hAnsi="Times New Roman" w:eastAsia="Times New Roman" w:cs="Times New Roman"/>
          <w:sz w:val="28"/>
          <w:szCs w:val="28"/>
          <w:lang w:eastAsia="ru-RU"/>
        </w:rPr>
        <w:t>тавов: на развитие мышц шеи; на развитие мышц плеча; на развитие кистей рук; на развитие мышц ног.</w:t>
      </w:r>
    </w:p>
    <w:p>
      <w:pPr>
        <w:spacing w:after="125" w:line="250"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Эти упражнения помогают исправлять различные физические недостатки, тренируют мышцы, активизируют их работу, развивают быстроту, четкость, размах движений, помогают осознать направление и форму движений. </w:t>
      </w:r>
    </w:p>
    <w:p>
      <w:pPr>
        <w:pStyle w:val="10"/>
        <w:spacing w:before="0" w:beforeAutospacing="0" w:after="0" w:afterAutospacing="0"/>
        <w:jc w:val="both"/>
        <w:rPr>
          <w:color w:val="000000"/>
          <w:sz w:val="28"/>
          <w:szCs w:val="28"/>
        </w:rPr>
      </w:pPr>
      <w:r>
        <w:rPr>
          <w:b/>
          <w:color w:val="000000"/>
          <w:sz w:val="28"/>
          <w:szCs w:val="28"/>
        </w:rPr>
        <w:t>5.3. Материально-техническое обеспечение</w:t>
      </w:r>
      <w:r>
        <w:rPr>
          <w:color w:val="000000"/>
          <w:sz w:val="28"/>
          <w:szCs w:val="28"/>
        </w:rPr>
        <w:t>. На занятиях по ритмике и танцу используются различные предметы:</w:t>
      </w:r>
    </w:p>
    <w:p>
      <w:pPr>
        <w:pStyle w:val="10"/>
        <w:spacing w:before="0" w:beforeAutospacing="0" w:after="0" w:afterAutospacing="0"/>
        <w:jc w:val="both"/>
        <w:rPr>
          <w:color w:val="000000"/>
          <w:sz w:val="28"/>
          <w:szCs w:val="28"/>
        </w:rPr>
      </w:pPr>
      <w:r>
        <w:rPr>
          <w:color w:val="000000"/>
          <w:sz w:val="28"/>
          <w:szCs w:val="28"/>
        </w:rPr>
        <w:t>· Мячи большого диаметра;</w:t>
      </w:r>
    </w:p>
    <w:p>
      <w:pPr>
        <w:pStyle w:val="10"/>
        <w:spacing w:before="0" w:beforeAutospacing="0" w:after="0" w:afterAutospacing="0"/>
        <w:jc w:val="both"/>
        <w:rPr>
          <w:color w:val="000000"/>
          <w:sz w:val="28"/>
          <w:szCs w:val="28"/>
        </w:rPr>
      </w:pPr>
      <w:r>
        <w:rPr>
          <w:color w:val="000000"/>
          <w:sz w:val="28"/>
          <w:szCs w:val="28"/>
        </w:rPr>
        <w:t>· Мячи пластмассовые;</w:t>
      </w:r>
    </w:p>
    <w:p>
      <w:pPr>
        <w:pStyle w:val="10"/>
        <w:spacing w:before="0" w:beforeAutospacing="0" w:after="0" w:afterAutospacing="0"/>
        <w:jc w:val="both"/>
        <w:rPr>
          <w:color w:val="000000"/>
          <w:sz w:val="28"/>
          <w:szCs w:val="28"/>
        </w:rPr>
      </w:pPr>
      <w:r>
        <w:rPr>
          <w:color w:val="000000"/>
          <w:sz w:val="28"/>
          <w:szCs w:val="28"/>
        </w:rPr>
        <w:t>· Палки гимнастические;</w:t>
      </w:r>
    </w:p>
    <w:p>
      <w:pPr>
        <w:pStyle w:val="10"/>
        <w:spacing w:before="0" w:beforeAutospacing="0" w:after="0" w:afterAutospacing="0"/>
        <w:jc w:val="both"/>
        <w:rPr>
          <w:color w:val="000000"/>
          <w:sz w:val="28"/>
          <w:szCs w:val="28"/>
        </w:rPr>
      </w:pPr>
      <w:r>
        <w:rPr>
          <w:color w:val="000000"/>
          <w:sz w:val="28"/>
          <w:szCs w:val="28"/>
        </w:rPr>
        <w:t>· Гантели;</w:t>
      </w:r>
    </w:p>
    <w:p>
      <w:pPr>
        <w:pStyle w:val="10"/>
        <w:spacing w:before="0" w:beforeAutospacing="0" w:after="0" w:afterAutospacing="0"/>
        <w:jc w:val="both"/>
        <w:rPr>
          <w:color w:val="000000"/>
          <w:sz w:val="28"/>
          <w:szCs w:val="28"/>
        </w:rPr>
      </w:pPr>
      <w:r>
        <w:rPr>
          <w:color w:val="000000"/>
          <w:sz w:val="28"/>
          <w:szCs w:val="28"/>
        </w:rPr>
        <w:t>· Кольца;</w:t>
      </w:r>
    </w:p>
    <w:p>
      <w:pPr>
        <w:pStyle w:val="10"/>
        <w:spacing w:before="0" w:beforeAutospacing="0" w:after="0" w:afterAutospacing="0"/>
        <w:jc w:val="both"/>
        <w:rPr>
          <w:color w:val="000000"/>
          <w:sz w:val="28"/>
          <w:szCs w:val="28"/>
        </w:rPr>
      </w:pPr>
      <w:r>
        <w:rPr>
          <w:color w:val="000000"/>
          <w:sz w:val="28"/>
          <w:szCs w:val="28"/>
        </w:rPr>
        <w:t>· Обручи;</w:t>
      </w:r>
    </w:p>
    <w:p>
      <w:pPr>
        <w:pStyle w:val="10"/>
        <w:spacing w:before="0" w:beforeAutospacing="0" w:after="0" w:afterAutospacing="0"/>
        <w:jc w:val="both"/>
        <w:rPr>
          <w:color w:val="000000"/>
          <w:sz w:val="28"/>
          <w:szCs w:val="28"/>
        </w:rPr>
      </w:pPr>
      <w:r>
        <w:rPr>
          <w:color w:val="000000"/>
          <w:sz w:val="28"/>
          <w:szCs w:val="28"/>
        </w:rPr>
        <w:t>· Скакалки;</w:t>
      </w:r>
    </w:p>
    <w:p>
      <w:pPr>
        <w:pStyle w:val="10"/>
        <w:spacing w:before="0" w:beforeAutospacing="0" w:after="0" w:afterAutospacing="0"/>
        <w:jc w:val="both"/>
        <w:rPr>
          <w:color w:val="000000"/>
          <w:sz w:val="28"/>
          <w:szCs w:val="28"/>
        </w:rPr>
      </w:pPr>
      <w:r>
        <w:rPr>
          <w:color w:val="000000"/>
          <w:sz w:val="28"/>
          <w:szCs w:val="28"/>
        </w:rPr>
        <w:t>· Кегли.</w:t>
      </w:r>
    </w:p>
    <w:p>
      <w:pPr>
        <w:pStyle w:val="10"/>
        <w:spacing w:before="0" w:beforeAutospacing="0" w:after="0" w:afterAutospacing="0"/>
        <w:jc w:val="both"/>
        <w:rPr>
          <w:color w:val="000000"/>
          <w:sz w:val="28"/>
          <w:szCs w:val="28"/>
        </w:rPr>
      </w:pPr>
      <w:r>
        <w:rPr>
          <w:color w:val="000000"/>
          <w:sz w:val="28"/>
          <w:szCs w:val="28"/>
        </w:rPr>
        <w:t>Для открытых уроков и отчетных концертов используются также костюмы и дополнительные атрибуты, для яркости представления приобретенных навыков по программе «Ритмика»</w:t>
      </w:r>
    </w:p>
    <w:p>
      <w:pPr>
        <w:pStyle w:val="10"/>
        <w:spacing w:before="0" w:beforeAutospacing="0" w:after="0" w:afterAutospacing="0"/>
        <w:jc w:val="both"/>
        <w:rPr>
          <w:color w:val="000000"/>
          <w:sz w:val="28"/>
          <w:szCs w:val="28"/>
        </w:rPr>
      </w:pPr>
      <w:r>
        <w:rPr>
          <w:color w:val="000000"/>
          <w:sz w:val="28"/>
          <w:szCs w:val="28"/>
        </w:rPr>
        <w:t>Технические средства:</w:t>
      </w:r>
    </w:p>
    <w:p>
      <w:pPr>
        <w:pStyle w:val="10"/>
        <w:spacing w:before="0" w:beforeAutospacing="0" w:after="0" w:afterAutospacing="0"/>
        <w:jc w:val="both"/>
        <w:rPr>
          <w:color w:val="000000"/>
          <w:sz w:val="28"/>
          <w:szCs w:val="28"/>
        </w:rPr>
      </w:pPr>
      <w:r>
        <w:rPr>
          <w:color w:val="000000"/>
          <w:sz w:val="28"/>
          <w:szCs w:val="28"/>
        </w:rPr>
        <w:t>· аудио материал, фото и видеосъемка.</w:t>
      </w:r>
    </w:p>
    <w:p>
      <w:pPr>
        <w:spacing w:after="0"/>
        <w:rPr>
          <w:rFonts w:ascii="Times New Roman" w:hAnsi="Times New Roman" w:cs="Times New Roman"/>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pPr>
        <w:spacing w:after="0"/>
        <w:jc w:val="both"/>
        <w:rPr>
          <w:rFonts w:ascii="Times New Roman" w:hAnsi="Times New Roman" w:cs="Times New Roman"/>
          <w:sz w:val="28"/>
          <w:szCs w:val="28"/>
        </w:rPr>
      </w:pPr>
      <w:r>
        <w:rPr>
          <w:rFonts w:ascii="Times New Roman" w:hAnsi="Times New Roman" w:cs="Times New Roman"/>
          <w:sz w:val="28"/>
          <w:szCs w:val="28"/>
        </w:rPr>
        <w:t>1.Музыка и движение (упражнения, игры и пляски для детей 3-4 лет).Сост. С.И. Бекина,</w:t>
      </w:r>
    </w:p>
    <w:p>
      <w:pPr>
        <w:spacing w:after="0"/>
        <w:jc w:val="both"/>
        <w:rPr>
          <w:rFonts w:ascii="Times New Roman" w:hAnsi="Times New Roman" w:cs="Times New Roman"/>
          <w:sz w:val="28"/>
          <w:szCs w:val="28"/>
        </w:rPr>
      </w:pPr>
      <w:r>
        <w:rPr>
          <w:rFonts w:ascii="Times New Roman" w:hAnsi="Times New Roman" w:cs="Times New Roman"/>
          <w:sz w:val="28"/>
          <w:szCs w:val="28"/>
        </w:rPr>
        <w:t>Т.П. Ломова, Е.Н. Соковнина М. 1981г.</w:t>
      </w:r>
    </w:p>
    <w:p>
      <w:pPr>
        <w:spacing w:after="0"/>
        <w:jc w:val="both"/>
        <w:rPr>
          <w:rFonts w:ascii="Times New Roman" w:hAnsi="Times New Roman" w:cs="Times New Roman"/>
          <w:sz w:val="28"/>
          <w:szCs w:val="28"/>
        </w:rPr>
      </w:pPr>
      <w:r>
        <w:rPr>
          <w:rFonts w:ascii="Times New Roman" w:hAnsi="Times New Roman" w:cs="Times New Roman"/>
          <w:sz w:val="28"/>
          <w:szCs w:val="28"/>
        </w:rPr>
        <w:t>2. Музыка и движение (упражнения, игры и пляски для детей 4-5 лет). Сост. С.И. Бекина,</w:t>
      </w:r>
    </w:p>
    <w:p>
      <w:pPr>
        <w:spacing w:after="0"/>
        <w:jc w:val="both"/>
        <w:rPr>
          <w:rFonts w:ascii="Times New Roman" w:hAnsi="Times New Roman" w:cs="Times New Roman"/>
          <w:sz w:val="28"/>
          <w:szCs w:val="28"/>
        </w:rPr>
      </w:pPr>
      <w:r>
        <w:rPr>
          <w:rFonts w:ascii="Times New Roman" w:hAnsi="Times New Roman" w:cs="Times New Roman"/>
          <w:sz w:val="28"/>
          <w:szCs w:val="28"/>
        </w:rPr>
        <w:t>Т.П. Ломова, Е.Н. Соковнина М. 1983г.</w:t>
      </w:r>
    </w:p>
    <w:p>
      <w:pPr>
        <w:spacing w:after="0"/>
        <w:jc w:val="both"/>
        <w:rPr>
          <w:rFonts w:ascii="Times New Roman" w:hAnsi="Times New Roman" w:cs="Times New Roman"/>
          <w:sz w:val="28"/>
          <w:szCs w:val="28"/>
        </w:rPr>
      </w:pPr>
      <w:r>
        <w:rPr>
          <w:rFonts w:ascii="Times New Roman" w:hAnsi="Times New Roman" w:cs="Times New Roman"/>
          <w:sz w:val="28"/>
          <w:szCs w:val="28"/>
        </w:rPr>
        <w:t>3.Затямина Т.А., Стрепетова Л.В. Музыкальная ритмика. Серия «Уроки мастерства» -</w:t>
      </w:r>
    </w:p>
    <w:p>
      <w:pPr>
        <w:spacing w:after="0"/>
        <w:jc w:val="both"/>
        <w:rPr>
          <w:rFonts w:ascii="Times New Roman" w:hAnsi="Times New Roman" w:cs="Times New Roman"/>
          <w:sz w:val="28"/>
          <w:szCs w:val="28"/>
        </w:rPr>
      </w:pPr>
      <w:r>
        <w:rPr>
          <w:rFonts w:ascii="Times New Roman" w:hAnsi="Times New Roman" w:cs="Times New Roman"/>
          <w:sz w:val="28"/>
          <w:szCs w:val="28"/>
        </w:rPr>
        <w:t>М,.2009</w:t>
      </w:r>
    </w:p>
    <w:p>
      <w:pPr>
        <w:spacing w:after="0"/>
        <w:jc w:val="both"/>
        <w:rPr>
          <w:rFonts w:ascii="Times New Roman" w:hAnsi="Times New Roman" w:cs="Times New Roman"/>
          <w:sz w:val="28"/>
          <w:szCs w:val="28"/>
        </w:rPr>
      </w:pPr>
      <w:r>
        <w:rPr>
          <w:rFonts w:ascii="Times New Roman" w:hAnsi="Times New Roman" w:cs="Times New Roman"/>
          <w:sz w:val="28"/>
          <w:szCs w:val="28"/>
        </w:rPr>
        <w:t>4. Ветлугина Н.А., Кенеман А.В. Теория и методика музыкального воспитания в детском</w:t>
      </w:r>
    </w:p>
    <w:p>
      <w:pPr>
        <w:spacing w:after="0"/>
        <w:jc w:val="both"/>
        <w:rPr>
          <w:rFonts w:ascii="Times New Roman" w:hAnsi="Times New Roman" w:cs="Times New Roman"/>
          <w:sz w:val="28"/>
          <w:szCs w:val="28"/>
        </w:rPr>
      </w:pPr>
      <w:r>
        <w:rPr>
          <w:rFonts w:ascii="Times New Roman" w:hAnsi="Times New Roman" w:cs="Times New Roman"/>
          <w:sz w:val="28"/>
          <w:szCs w:val="28"/>
        </w:rPr>
        <w:t>саду. – М., 1983.</w:t>
      </w:r>
    </w:p>
    <w:p>
      <w:pPr>
        <w:spacing w:after="0"/>
        <w:jc w:val="both"/>
        <w:rPr>
          <w:rFonts w:ascii="Times New Roman" w:hAnsi="Times New Roman" w:cs="Times New Roman"/>
          <w:sz w:val="28"/>
          <w:szCs w:val="28"/>
        </w:rPr>
      </w:pPr>
      <w:r>
        <w:rPr>
          <w:rFonts w:ascii="Times New Roman" w:hAnsi="Times New Roman" w:cs="Times New Roman"/>
          <w:sz w:val="28"/>
          <w:szCs w:val="28"/>
        </w:rPr>
        <w:t>5. Горшкова Е.В. От жеста к танцу. Музыкальный репертуар к танцевальным упражнения,</w:t>
      </w:r>
    </w:p>
    <w:p>
      <w:pPr>
        <w:spacing w:after="0"/>
        <w:jc w:val="both"/>
        <w:rPr>
          <w:rFonts w:ascii="Times New Roman" w:hAnsi="Times New Roman" w:cs="Times New Roman"/>
          <w:sz w:val="28"/>
          <w:szCs w:val="28"/>
        </w:rPr>
      </w:pPr>
      <w:r>
        <w:rPr>
          <w:rFonts w:ascii="Times New Roman" w:hAnsi="Times New Roman" w:cs="Times New Roman"/>
          <w:sz w:val="28"/>
          <w:szCs w:val="28"/>
        </w:rPr>
        <w:t>этюдам и спектаклям. Пособие для музыкальных руководителей ДОУ. – М.: Издательство</w:t>
      </w:r>
    </w:p>
    <w:p>
      <w:pPr>
        <w:spacing w:after="0"/>
        <w:jc w:val="both"/>
        <w:rPr>
          <w:rFonts w:ascii="Times New Roman" w:hAnsi="Times New Roman" w:cs="Times New Roman"/>
          <w:sz w:val="28"/>
          <w:szCs w:val="28"/>
        </w:rPr>
      </w:pPr>
      <w:r>
        <w:rPr>
          <w:rFonts w:ascii="Times New Roman" w:hAnsi="Times New Roman" w:cs="Times New Roman"/>
          <w:sz w:val="28"/>
          <w:szCs w:val="28"/>
        </w:rPr>
        <w:t>ГНОМ и Д, 2003. – 64 с. (Серия «Музыка для дошкольников»)</w:t>
      </w:r>
    </w:p>
    <w:p>
      <w:pPr>
        <w:spacing w:after="0"/>
        <w:jc w:val="both"/>
        <w:rPr>
          <w:rFonts w:ascii="Times New Roman" w:hAnsi="Times New Roman" w:cs="Times New Roman"/>
          <w:sz w:val="28"/>
          <w:szCs w:val="28"/>
        </w:rPr>
      </w:pPr>
      <w:r>
        <w:rPr>
          <w:rFonts w:ascii="Times New Roman" w:hAnsi="Times New Roman" w:cs="Times New Roman"/>
          <w:sz w:val="28"/>
          <w:szCs w:val="28"/>
        </w:rPr>
        <w:t>6. Руднева С., Фиш Э. Ритмика. Музыкальное движение. – М., 1972.</w:t>
      </w:r>
    </w:p>
    <w:p>
      <w:pPr>
        <w:spacing w:after="0"/>
        <w:jc w:val="both"/>
        <w:rPr>
          <w:rFonts w:ascii="Times New Roman" w:hAnsi="Times New Roman" w:cs="Times New Roman"/>
          <w:sz w:val="28"/>
          <w:szCs w:val="28"/>
        </w:rPr>
      </w:pPr>
      <w:r>
        <w:rPr>
          <w:rFonts w:ascii="Times New Roman" w:hAnsi="Times New Roman" w:cs="Times New Roman"/>
          <w:sz w:val="28"/>
          <w:szCs w:val="28"/>
        </w:rPr>
        <w:t>7. Ходаковская З.В. Музыкальные праздники и занятия для детей 3-4 лет: Пособие для</w:t>
      </w:r>
    </w:p>
    <w:p>
      <w:pPr>
        <w:spacing w:after="0"/>
        <w:jc w:val="both"/>
        <w:rPr>
          <w:rFonts w:ascii="Times New Roman" w:hAnsi="Times New Roman" w:cs="Times New Roman"/>
          <w:sz w:val="28"/>
          <w:szCs w:val="28"/>
        </w:rPr>
      </w:pPr>
      <w:r>
        <w:rPr>
          <w:rFonts w:ascii="Times New Roman" w:hAnsi="Times New Roman" w:cs="Times New Roman"/>
          <w:sz w:val="28"/>
          <w:szCs w:val="28"/>
        </w:rPr>
        <w:t>музыкальных руководителей и воспитателей. – М.: Мозаика-Синтез, 2006. – 64 с.</w:t>
      </w:r>
    </w:p>
    <w:p>
      <w:pPr>
        <w:pStyle w:val="13"/>
        <w:numPr>
          <w:ilvl w:val="0"/>
          <w:numId w:val="12"/>
        </w:numPr>
        <w:spacing w:after="0"/>
        <w:jc w:val="both"/>
        <w:rPr>
          <w:rFonts w:ascii="Times New Roman" w:hAnsi="Times New Roman" w:cs="Times New Roman"/>
          <w:sz w:val="28"/>
          <w:szCs w:val="28"/>
        </w:rPr>
      </w:pPr>
      <w:r>
        <w:rPr>
          <w:rFonts w:ascii="Times New Roman" w:hAnsi="Times New Roman" w:cs="Times New Roman"/>
          <w:sz w:val="28"/>
          <w:szCs w:val="28"/>
        </w:rPr>
        <w:t>М.Ю.Картушина « Конспекты логоритмических занятий с детьми 4-5 лет».</w:t>
      </w: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jc w:val="both"/>
        <w:rPr>
          <w:rFonts w:ascii="Times New Roman" w:hAnsi="Times New Roman" w:cs="Times New Roman"/>
          <w:sz w:val="28"/>
          <w:szCs w:val="28"/>
        </w:rPr>
      </w:pPr>
    </w:p>
    <w:p>
      <w:pPr>
        <w:spacing w:after="0"/>
        <w:rPr>
          <w:rFonts w:ascii="Times New Roman" w:hAnsi="Times New Roman" w:cs="Times New Roman"/>
          <w:sz w:val="28"/>
          <w:szCs w:val="28"/>
        </w:rPr>
      </w:pPr>
    </w:p>
    <w:sectPr>
      <w:footerReference r:id="rId6" w:type="default"/>
      <w:pgSz w:w="11906" w:h="16838"/>
      <w:pgMar w:top="1134" w:right="850"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Trebuchet MS">
    <w:panose1 w:val="020B0603020202020204"/>
    <w:charset w:val="CC"/>
    <w:family w:val="swiss"/>
    <w:pitch w:val="default"/>
    <w:sig w:usb0="00000687" w:usb1="00000000" w:usb2="00000000" w:usb3="00000000" w:csb0="2000009F" w:csb1="00000000"/>
  </w:font>
  <w:font w:name="Cambria">
    <w:panose1 w:val="02040503050406030204"/>
    <w:charset w:val="CC"/>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7225999"/>
      <w:docPartObj>
        <w:docPartGallery w:val="autotext"/>
      </w:docPartObj>
    </w:sdtPr>
    <w:sdtContent>
      <w:p>
        <w:pPr>
          <w:pStyle w:val="9"/>
          <w:jc w:val="center"/>
        </w:pPr>
        <w:r>
          <w:fldChar w:fldCharType="begin"/>
        </w:r>
        <w:r>
          <w:instrText xml:space="preserve">PAGE   \* MERGEFORMAT</w:instrText>
        </w:r>
        <w:r>
          <w:fldChar w:fldCharType="separate"/>
        </w:r>
        <w:r>
          <w:t>2</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1609010"/>
      <w:docPartObj>
        <w:docPartGallery w:val="autotext"/>
      </w:docPartObj>
    </w:sdtPr>
    <w:sdtContent>
      <w:p>
        <w:pPr>
          <w:pStyle w:val="9"/>
          <w:jc w:val="center"/>
        </w:pPr>
        <w:r>
          <w:fldChar w:fldCharType="begin"/>
        </w:r>
        <w:r>
          <w:instrText xml:space="preserve">PAGE   \* MERGEFORMAT</w:instrText>
        </w:r>
        <w:r>
          <w:fldChar w:fldCharType="separate"/>
        </w:r>
        <w:r>
          <w:t>20</w:t>
        </w:r>
        <w: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DD433D"/>
    <w:multiLevelType w:val="multilevel"/>
    <w:tmpl w:val="0FDD433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2E05BC9"/>
    <w:multiLevelType w:val="multilevel"/>
    <w:tmpl w:val="12E05BC9"/>
    <w:lvl w:ilvl="0" w:tentative="0">
      <w:start w:val="1"/>
      <w:numFmt w:val="decimal"/>
      <w:lvlText w:val="%1."/>
      <w:lvlJc w:val="left"/>
      <w:pPr>
        <w:tabs>
          <w:tab w:val="left" w:pos="720"/>
        </w:tabs>
        <w:ind w:left="720" w:hanging="360"/>
      </w:pPr>
      <w:rPr>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2461BD0"/>
    <w:multiLevelType w:val="multilevel"/>
    <w:tmpl w:val="22461BD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5DF06ED"/>
    <w:multiLevelType w:val="multilevel"/>
    <w:tmpl w:val="25DF06ED"/>
    <w:lvl w:ilvl="0" w:tentative="0">
      <w:start w:val="1"/>
      <w:numFmt w:val="decimal"/>
      <w:lvlText w:val="%1."/>
      <w:lvlJc w:val="left"/>
      <w:pPr>
        <w:ind w:left="450" w:hanging="450"/>
      </w:pPr>
      <w:rPr>
        <w:rFonts w:hint="default"/>
        <w:b/>
      </w:rPr>
    </w:lvl>
    <w:lvl w:ilvl="1" w:tentative="0">
      <w:start w:val="1"/>
      <w:numFmt w:val="decimal"/>
      <w:lvlText w:val="%1.%2."/>
      <w:lvlJc w:val="left"/>
      <w:pPr>
        <w:ind w:left="1425" w:hanging="720"/>
      </w:pPr>
      <w:rPr>
        <w:rFonts w:hint="default"/>
        <w:b/>
      </w:rPr>
    </w:lvl>
    <w:lvl w:ilvl="2" w:tentative="0">
      <w:start w:val="1"/>
      <w:numFmt w:val="decimal"/>
      <w:lvlText w:val="%1.%2.%3."/>
      <w:lvlJc w:val="left"/>
      <w:pPr>
        <w:ind w:left="2130" w:hanging="720"/>
      </w:pPr>
      <w:rPr>
        <w:rFonts w:hint="default"/>
        <w:b/>
      </w:rPr>
    </w:lvl>
    <w:lvl w:ilvl="3" w:tentative="0">
      <w:start w:val="1"/>
      <w:numFmt w:val="decimal"/>
      <w:lvlText w:val="%1.%2.%3.%4."/>
      <w:lvlJc w:val="left"/>
      <w:pPr>
        <w:ind w:left="3195" w:hanging="1080"/>
      </w:pPr>
      <w:rPr>
        <w:rFonts w:hint="default"/>
        <w:b/>
      </w:rPr>
    </w:lvl>
    <w:lvl w:ilvl="4" w:tentative="0">
      <w:start w:val="1"/>
      <w:numFmt w:val="decimal"/>
      <w:lvlText w:val="%1.%2.%3.%4.%5."/>
      <w:lvlJc w:val="left"/>
      <w:pPr>
        <w:ind w:left="3900" w:hanging="1080"/>
      </w:pPr>
      <w:rPr>
        <w:rFonts w:hint="default"/>
        <w:b/>
      </w:rPr>
    </w:lvl>
    <w:lvl w:ilvl="5" w:tentative="0">
      <w:start w:val="1"/>
      <w:numFmt w:val="decimal"/>
      <w:lvlText w:val="%1.%2.%3.%4.%5.%6."/>
      <w:lvlJc w:val="left"/>
      <w:pPr>
        <w:ind w:left="4965" w:hanging="1440"/>
      </w:pPr>
      <w:rPr>
        <w:rFonts w:hint="default"/>
        <w:b/>
      </w:rPr>
    </w:lvl>
    <w:lvl w:ilvl="6" w:tentative="0">
      <w:start w:val="1"/>
      <w:numFmt w:val="decimal"/>
      <w:lvlText w:val="%1.%2.%3.%4.%5.%6.%7."/>
      <w:lvlJc w:val="left"/>
      <w:pPr>
        <w:ind w:left="6030" w:hanging="1800"/>
      </w:pPr>
      <w:rPr>
        <w:rFonts w:hint="default"/>
        <w:b/>
      </w:rPr>
    </w:lvl>
    <w:lvl w:ilvl="7" w:tentative="0">
      <w:start w:val="1"/>
      <w:numFmt w:val="decimal"/>
      <w:lvlText w:val="%1.%2.%3.%4.%5.%6.%7.%8."/>
      <w:lvlJc w:val="left"/>
      <w:pPr>
        <w:ind w:left="6735" w:hanging="1800"/>
      </w:pPr>
      <w:rPr>
        <w:rFonts w:hint="default"/>
        <w:b/>
      </w:rPr>
    </w:lvl>
    <w:lvl w:ilvl="8" w:tentative="0">
      <w:start w:val="1"/>
      <w:numFmt w:val="decimal"/>
      <w:lvlText w:val="%1.%2.%3.%4.%5.%6.%7.%8.%9."/>
      <w:lvlJc w:val="left"/>
      <w:pPr>
        <w:ind w:left="7800" w:hanging="2160"/>
      </w:pPr>
      <w:rPr>
        <w:rFonts w:hint="default"/>
        <w:b/>
      </w:rPr>
    </w:lvl>
  </w:abstractNum>
  <w:abstractNum w:abstractNumId="4">
    <w:nsid w:val="34F14B2D"/>
    <w:multiLevelType w:val="multilevel"/>
    <w:tmpl w:val="34F14B2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367554EC"/>
    <w:multiLevelType w:val="multilevel"/>
    <w:tmpl w:val="367554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37807925"/>
    <w:multiLevelType w:val="multilevel"/>
    <w:tmpl w:val="3780792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3DD01BAE"/>
    <w:multiLevelType w:val="multilevel"/>
    <w:tmpl w:val="3DD01BA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3ED83146"/>
    <w:multiLevelType w:val="multilevel"/>
    <w:tmpl w:val="3ED8314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F043716"/>
    <w:multiLevelType w:val="multilevel"/>
    <w:tmpl w:val="3F04371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413E2E6F"/>
    <w:multiLevelType w:val="multilevel"/>
    <w:tmpl w:val="413E2E6F"/>
    <w:lvl w:ilvl="0" w:tentative="0">
      <w:start w:val="3"/>
      <w:numFmt w:val="decimal"/>
      <w:lvlText w:val="%1."/>
      <w:lvlJc w:val="left"/>
      <w:pPr>
        <w:tabs>
          <w:tab w:val="left" w:pos="720"/>
        </w:tabs>
        <w:ind w:left="720" w:hanging="360"/>
      </w:pPr>
      <w:rPr>
        <w:color w:val="auto"/>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4C633B53"/>
    <w:multiLevelType w:val="multilevel"/>
    <w:tmpl w:val="4C633B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4CE075A8"/>
    <w:multiLevelType w:val="multilevel"/>
    <w:tmpl w:val="4CE075A8"/>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4F330CBB"/>
    <w:multiLevelType w:val="multilevel"/>
    <w:tmpl w:val="4F330CB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4F61010E"/>
    <w:multiLevelType w:val="multilevel"/>
    <w:tmpl w:val="4F61010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555A2169"/>
    <w:multiLevelType w:val="multilevel"/>
    <w:tmpl w:val="555A21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5B441BF2"/>
    <w:multiLevelType w:val="multilevel"/>
    <w:tmpl w:val="5B441BF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62C73F75"/>
    <w:multiLevelType w:val="multilevel"/>
    <w:tmpl w:val="62C73F7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63190607"/>
    <w:multiLevelType w:val="multilevel"/>
    <w:tmpl w:val="6319060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6F6A104E"/>
    <w:multiLevelType w:val="multilevel"/>
    <w:tmpl w:val="6F6A104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FE61558"/>
    <w:multiLevelType w:val="multilevel"/>
    <w:tmpl w:val="6FE61558"/>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73B536ED"/>
    <w:multiLevelType w:val="multilevel"/>
    <w:tmpl w:val="73B536E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752E4249"/>
    <w:multiLevelType w:val="multilevel"/>
    <w:tmpl w:val="752E424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7584122D"/>
    <w:multiLevelType w:val="multilevel"/>
    <w:tmpl w:val="7584122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78122CDA"/>
    <w:multiLevelType w:val="multilevel"/>
    <w:tmpl w:val="78122CDA"/>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788A28D4"/>
    <w:multiLevelType w:val="multilevel"/>
    <w:tmpl w:val="788A28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7AD92999"/>
    <w:multiLevelType w:val="multilevel"/>
    <w:tmpl w:val="7AD9299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3"/>
  </w:num>
  <w:num w:numId="3">
    <w:abstractNumId w:val="25"/>
  </w:num>
  <w:num w:numId="4">
    <w:abstractNumId w:val="5"/>
  </w:num>
  <w:num w:numId="5">
    <w:abstractNumId w:val="15"/>
  </w:num>
  <w:num w:numId="6">
    <w:abstractNumId w:val="8"/>
  </w:num>
  <w:num w:numId="7">
    <w:abstractNumId w:val="23"/>
  </w:num>
  <w:num w:numId="8">
    <w:abstractNumId w:val="26"/>
  </w:num>
  <w:num w:numId="9">
    <w:abstractNumId w:val="19"/>
  </w:num>
  <w:num w:numId="10">
    <w:abstractNumId w:val="6"/>
  </w:num>
  <w:num w:numId="11">
    <w:abstractNumId w:val="4"/>
  </w:num>
  <w:num w:numId="12">
    <w:abstractNumId w:val="2"/>
  </w:num>
  <w:num w:numId="13">
    <w:abstractNumId w:val="22"/>
  </w:num>
  <w:num w:numId="14">
    <w:abstractNumId w:val="9"/>
  </w:num>
  <w:num w:numId="15">
    <w:abstractNumId w:val="21"/>
  </w:num>
  <w:num w:numId="16">
    <w:abstractNumId w:val="16"/>
  </w:num>
  <w:num w:numId="17">
    <w:abstractNumId w:val="1"/>
  </w:num>
  <w:num w:numId="18">
    <w:abstractNumId w:val="17"/>
  </w:num>
  <w:num w:numId="19">
    <w:abstractNumId w:val="10"/>
  </w:num>
  <w:num w:numId="20">
    <w:abstractNumId w:val="18"/>
  </w:num>
  <w:num w:numId="21">
    <w:abstractNumId w:val="20"/>
  </w:num>
  <w:num w:numId="22">
    <w:abstractNumId w:val="14"/>
  </w:num>
  <w:num w:numId="23">
    <w:abstractNumId w:val="24"/>
  </w:num>
  <w:num w:numId="24">
    <w:abstractNumId w:val="7"/>
  </w:num>
  <w:num w:numId="25">
    <w:abstractNumId w:val="12"/>
  </w:num>
  <w:num w:numId="26">
    <w:abstractNumId w:val="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043"/>
    <w:rsid w:val="000763D2"/>
    <w:rsid w:val="000A305D"/>
    <w:rsid w:val="00112E44"/>
    <w:rsid w:val="00152FB9"/>
    <w:rsid w:val="0017106A"/>
    <w:rsid w:val="00177A97"/>
    <w:rsid w:val="001A0E99"/>
    <w:rsid w:val="003A0043"/>
    <w:rsid w:val="003F4B15"/>
    <w:rsid w:val="004D0414"/>
    <w:rsid w:val="004E1BDA"/>
    <w:rsid w:val="0059078F"/>
    <w:rsid w:val="005A7D68"/>
    <w:rsid w:val="00670E66"/>
    <w:rsid w:val="006A7C6A"/>
    <w:rsid w:val="006B3934"/>
    <w:rsid w:val="0072420B"/>
    <w:rsid w:val="00745119"/>
    <w:rsid w:val="00776EE4"/>
    <w:rsid w:val="00794865"/>
    <w:rsid w:val="007D50F5"/>
    <w:rsid w:val="008F50F6"/>
    <w:rsid w:val="009D6838"/>
    <w:rsid w:val="009F15D1"/>
    <w:rsid w:val="00A4294E"/>
    <w:rsid w:val="00A43FE4"/>
    <w:rsid w:val="00B243D8"/>
    <w:rsid w:val="00B33A80"/>
    <w:rsid w:val="00B719F9"/>
    <w:rsid w:val="00BE05A9"/>
    <w:rsid w:val="00CB1FF9"/>
    <w:rsid w:val="00D1619D"/>
    <w:rsid w:val="00D93505"/>
    <w:rsid w:val="00DB781C"/>
    <w:rsid w:val="00DC6812"/>
    <w:rsid w:val="00DD0688"/>
    <w:rsid w:val="00DE147F"/>
    <w:rsid w:val="00DF278C"/>
    <w:rsid w:val="00E72275"/>
    <w:rsid w:val="00E97E1E"/>
    <w:rsid w:val="00F33EB3"/>
    <w:rsid w:val="00F344C9"/>
    <w:rsid w:val="00FD4F0C"/>
    <w:rsid w:val="13E673CC"/>
    <w:rsid w:val="380075CD"/>
    <w:rsid w:val="79470BF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32"/>
      <w:sz w:val="32"/>
      <w:szCs w:val="32"/>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Emphasis"/>
    <w:basedOn w:val="3"/>
    <w:qFormat/>
    <w:uiPriority w:val="20"/>
    <w:rPr>
      <w:i/>
      <w:iCs/>
    </w:rPr>
  </w:style>
  <w:style w:type="character" w:styleId="6">
    <w:name w:val="Strong"/>
    <w:basedOn w:val="3"/>
    <w:qFormat/>
    <w:uiPriority w:val="22"/>
    <w:rPr>
      <w:b/>
      <w:bCs/>
    </w:rPr>
  </w:style>
  <w:style w:type="paragraph" w:styleId="7">
    <w:name w:val="Balloon Text"/>
    <w:basedOn w:val="1"/>
    <w:link w:val="16"/>
    <w:semiHidden/>
    <w:unhideWhenUsed/>
    <w:uiPriority w:val="99"/>
    <w:pPr>
      <w:spacing w:after="0" w:line="240" w:lineRule="auto"/>
    </w:pPr>
    <w:rPr>
      <w:rFonts w:ascii="Tahoma" w:hAnsi="Tahoma" w:cs="Tahoma"/>
      <w:sz w:val="16"/>
      <w:szCs w:val="16"/>
    </w:rPr>
  </w:style>
  <w:style w:type="paragraph" w:styleId="8">
    <w:name w:val="header"/>
    <w:basedOn w:val="1"/>
    <w:link w:val="14"/>
    <w:unhideWhenUsed/>
    <w:uiPriority w:val="99"/>
    <w:pPr>
      <w:tabs>
        <w:tab w:val="center" w:pos="4677"/>
        <w:tab w:val="right" w:pos="9355"/>
      </w:tabs>
      <w:spacing w:after="0" w:line="240" w:lineRule="auto"/>
    </w:pPr>
  </w:style>
  <w:style w:type="paragraph" w:styleId="9">
    <w:name w:val="footer"/>
    <w:basedOn w:val="1"/>
    <w:link w:val="15"/>
    <w:unhideWhenUsed/>
    <w:uiPriority w:val="99"/>
    <w:pPr>
      <w:tabs>
        <w:tab w:val="center" w:pos="4677"/>
        <w:tab w:val="right" w:pos="9355"/>
      </w:tabs>
      <w:spacing w:after="0" w:line="240" w:lineRule="auto"/>
    </w:pPr>
  </w:style>
  <w:style w:type="paragraph" w:styleId="10">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1">
    <w:name w:val="Table Grid"/>
    <w:basedOn w:val="4"/>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apple-converted-space"/>
    <w:basedOn w:val="3"/>
    <w:uiPriority w:val="0"/>
  </w:style>
  <w:style w:type="paragraph" w:styleId="13">
    <w:name w:val="List Paragraph"/>
    <w:basedOn w:val="1"/>
    <w:qFormat/>
    <w:uiPriority w:val="34"/>
    <w:pPr>
      <w:ind w:left="720"/>
      <w:contextualSpacing/>
    </w:pPr>
  </w:style>
  <w:style w:type="character" w:customStyle="1" w:styleId="14">
    <w:name w:val="Верхний колонтитул Знак"/>
    <w:basedOn w:val="3"/>
    <w:link w:val="8"/>
    <w:qFormat/>
    <w:uiPriority w:val="99"/>
  </w:style>
  <w:style w:type="character" w:customStyle="1" w:styleId="15">
    <w:name w:val="Нижний колонтитул Знак"/>
    <w:basedOn w:val="3"/>
    <w:link w:val="9"/>
    <w:uiPriority w:val="99"/>
  </w:style>
  <w:style w:type="character" w:customStyle="1" w:styleId="16">
    <w:name w:val="Текст выноски Знак"/>
    <w:basedOn w:val="3"/>
    <w:link w:val="7"/>
    <w:semiHidden/>
    <w:qFormat/>
    <w:uiPriority w:val="99"/>
    <w:rPr>
      <w:rFonts w:ascii="Tahoma" w:hAnsi="Tahoma" w:cs="Tahoma"/>
      <w:sz w:val="16"/>
      <w:szCs w:val="16"/>
    </w:rPr>
  </w:style>
  <w:style w:type="paragraph" w:styleId="17">
    <w:name w:val="No Spacing"/>
    <w:qFormat/>
    <w:uiPriority w:val="1"/>
    <w:rPr>
      <w:rFonts w:ascii="Calibri" w:hAnsi="Calibri" w:eastAsia="Calibri" w:cs="Times New Roman"/>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42B5D-8571-4414-B499-222A4B3F7713}">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20</Pages>
  <Words>3571</Words>
  <Characters>20360</Characters>
  <Lines>169</Lines>
  <Paragraphs>47</Paragraphs>
  <TotalTime>14</TotalTime>
  <ScaleCrop>false</ScaleCrop>
  <LinksUpToDate>false</LinksUpToDate>
  <CharactersWithSpaces>23884</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2022-02-16T05:30:00Z</dcterms:created>
  <dc:creator>Пользователь</dc:creator>
  <cp:lastModifiedBy>МБДОУ Казакевичево</cp:lastModifiedBy>
  <cp:lastPrinted>2023-03-17T03:05:51Z</cp:lastPrinted>
  <dcterms:modified xsi:type="dcterms:W3CDTF">2023-03-17T03:13:12Z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0D49A5AFB03A40FBAA577F7E68202869</vt:lpwstr>
  </property>
</Properties>
</file>