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7"/>
        <w:ind w:left="551"/>
      </w:pPr>
      <w:r>
        <w:t>ПРИНЯТО</w:t>
      </w:r>
    </w:p>
    <w:p>
      <w:pPr>
        <w:pStyle w:val="4"/>
        <w:spacing w:before="1"/>
        <w:ind w:left="551"/>
      </w:pPr>
      <w:r>
        <w:t>комиссией</w:t>
      </w:r>
    </w:p>
    <w:p>
      <w:pPr>
        <w:pStyle w:val="4"/>
        <w:ind w:left="551"/>
      </w:pP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</w:p>
    <w:p>
      <w:pPr>
        <w:pStyle w:val="4"/>
        <w:spacing w:before="1"/>
        <w:ind w:left="613"/>
      </w:pPr>
      <w:r>
        <w:t>«8»августа</w:t>
      </w:r>
      <w:r>
        <w:rPr>
          <w:spacing w:val="-5"/>
        </w:rPr>
        <w:t xml:space="preserve"> </w:t>
      </w:r>
      <w:r>
        <w:t>2022г.</w:t>
      </w:r>
    </w:p>
    <w:p>
      <w:pPr>
        <w:pStyle w:val="4"/>
        <w:spacing w:before="1"/>
        <w:ind w:left="0"/>
      </w:pPr>
    </w:p>
    <w:p>
      <w:pPr>
        <w:pStyle w:val="4"/>
        <w:ind w:left="551"/>
      </w:pPr>
      <w:r>
        <w:t>СОГЛАСОВАНО</w:t>
      </w:r>
    </w:p>
    <w:p>
      <w:pPr>
        <w:spacing w:after="0" w:line="240" w:lineRule="auto"/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eastAsia="Times New Roman"/>
          <w:b w:val="0"/>
          <w:bCs/>
          <w:sz w:val="24"/>
          <w:szCs w:val="24"/>
          <w:lang w:val="ru-RU"/>
        </w:rPr>
        <w:t>Советом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  <w:t xml:space="preserve"> родителей с учётом мнения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b w:val="0"/>
          <w:bCs/>
          <w:sz w:val="24"/>
          <w:szCs w:val="24"/>
          <w:lang w:val="ru-RU"/>
        </w:rPr>
        <w:t>р</w:t>
      </w:r>
      <w:r>
        <w:rPr>
          <w:rFonts w:ascii="Times New Roman" w:hAnsi="Times New Roman" w:eastAsia="Times New Roman"/>
          <w:b w:val="0"/>
          <w:bCs/>
          <w:sz w:val="24"/>
          <w:szCs w:val="24"/>
          <w:lang w:val="ru-RU"/>
        </w:rPr>
        <w:t>одителей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ru-RU"/>
        </w:rPr>
        <w:t>(законных представителей)</w:t>
      </w:r>
    </w:p>
    <w:p>
      <w:pPr>
        <w:spacing w:after="0" w:line="240" w:lineRule="auto"/>
      </w:pPr>
      <w:bookmarkStart w:id="0" w:name="_GoBack"/>
      <w:bookmarkEnd w:id="0"/>
      <w:r>
        <w:t>Протокол № 9</w:t>
      </w:r>
    </w:p>
    <w:p>
      <w:pPr>
        <w:pStyle w:val="4"/>
        <w:spacing w:before="1"/>
        <w:ind w:left="551"/>
      </w:pPr>
      <w:r>
        <w:t>«8»августа</w:t>
      </w:r>
      <w:r>
        <w:rPr>
          <w:spacing w:val="-3"/>
        </w:rPr>
        <w:t xml:space="preserve"> </w:t>
      </w:r>
      <w:r>
        <w:t>2022г.</w:t>
      </w:r>
    </w:p>
    <w:p>
      <w:pPr>
        <w:pStyle w:val="4"/>
        <w:spacing w:before="77"/>
        <w:ind w:left="612"/>
      </w:pPr>
      <w:r>
        <w:br w:type="column"/>
      </w:r>
      <w:r>
        <w:t>УТВЕРЖДЕНО</w:t>
      </w:r>
    </w:p>
    <w:p>
      <w:pPr>
        <w:pStyle w:val="4"/>
        <w:spacing w:before="1"/>
        <w:ind w:left="551" w:right="671"/>
      </w:pPr>
      <w:r>
        <w:t>Заведующий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t xml:space="preserve"> </w:t>
      </w:r>
    </w:p>
    <w:p>
      <w:pPr>
        <w:pStyle w:val="4"/>
        <w:spacing w:before="1"/>
        <w:ind w:left="551" w:right="671"/>
        <w:rPr>
          <w:rFonts w:hint="default"/>
          <w:lang w:val="ru-RU"/>
        </w:rPr>
      </w:pPr>
      <w:r>
        <w:t>Т.</w:t>
      </w:r>
      <w:r>
        <w:rPr>
          <w:lang w:val="ru-RU"/>
        </w:rPr>
        <w:t>С</w:t>
      </w:r>
      <w:r>
        <w:rPr>
          <w:rFonts w:hint="default"/>
          <w:lang w:val="ru-RU"/>
        </w:rPr>
        <w:t>. Малик</w:t>
      </w:r>
    </w:p>
    <w:p>
      <w:pPr>
        <w:pStyle w:val="4"/>
        <w:spacing w:before="1"/>
        <w:ind w:left="551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22/1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08.08.2022г</w:t>
      </w:r>
    </w:p>
    <w:p>
      <w:pPr>
        <w:sectPr>
          <w:type w:val="continuous"/>
          <w:pgSz w:w="11910" w:h="16840"/>
          <w:pgMar w:top="720" w:right="800" w:bottom="280" w:left="1240" w:header="720" w:footer="720" w:gutter="0"/>
          <w:cols w:equalWidth="0" w:num="2">
            <w:col w:w="3312" w:space="2009"/>
            <w:col w:w="4549"/>
          </w:cols>
        </w:sect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0"/>
        </w:rPr>
      </w:pPr>
    </w:p>
    <w:p>
      <w:pPr>
        <w:pStyle w:val="4"/>
        <w:spacing w:before="10"/>
        <w:ind w:left="0"/>
      </w:pPr>
    </w:p>
    <w:p>
      <w:pPr>
        <w:pStyle w:val="6"/>
        <w:spacing w:before="89"/>
      </w:pPr>
      <w:r>
        <w:t>Инструкция</w:t>
      </w:r>
    </w:p>
    <w:p>
      <w:pPr>
        <w:ind w:left="1567" w:right="160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</w:t>
      </w:r>
    </w:p>
    <w:p>
      <w:pPr>
        <w:pStyle w:val="6"/>
        <w:ind w:left="1620" w:right="1669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движения»</w:t>
      </w:r>
    </w:p>
    <w:p>
      <w:pPr>
        <w:pStyle w:val="4"/>
        <w:ind w:left="0"/>
        <w:rPr>
          <w:b/>
          <w:sz w:val="23"/>
        </w:rPr>
      </w:pPr>
      <w:r>
        <w:pict>
          <v:shape id="_x0000_s1026" o:spid="_x0000_s1026" style="position:absolute;left:0pt;margin-left:241.05pt;margin-top:15.65pt;height:0.1pt;width:133.3pt;mso-position-horizontal-relative:page;mso-wrap-distance-bottom:0pt;mso-wrap-distance-top:0pt;z-index:-251657216;mso-width-relative:page;mso-height-relative:page;" filled="f" coordorigin="4821,313" coordsize="2666,0" path="m4821,313l7487,313e">
            <v:path arrowok="t"/>
            <v:fill on="f" focussize="0,0"/>
            <v:stroke weight="0.883858267716535pt"/>
            <v:imagedata o:title=""/>
            <o:lock v:ext="edit"/>
            <w10:wrap type="topAndBottom"/>
          </v:shape>
        </w:pict>
      </w:r>
    </w:p>
    <w:p>
      <w:pPr>
        <w:pStyle w:val="4"/>
        <w:ind w:left="0"/>
        <w:rPr>
          <w:b/>
          <w:sz w:val="20"/>
        </w:rPr>
      </w:pPr>
    </w:p>
    <w:p>
      <w:pPr>
        <w:pStyle w:val="4"/>
        <w:ind w:left="0"/>
        <w:rPr>
          <w:b/>
          <w:sz w:val="20"/>
        </w:rPr>
      </w:pPr>
    </w:p>
    <w:p>
      <w:pPr>
        <w:pStyle w:val="4"/>
        <w:ind w:left="0"/>
        <w:rPr>
          <w:b/>
          <w:sz w:val="20"/>
        </w:rPr>
      </w:pPr>
    </w:p>
    <w:p>
      <w:pPr>
        <w:pStyle w:val="4"/>
        <w:spacing w:before="3"/>
        <w:ind w:left="0"/>
        <w:rPr>
          <w:b/>
          <w:sz w:val="21"/>
        </w:rPr>
      </w:pPr>
    </w:p>
    <w:p>
      <w:pPr>
        <w:pStyle w:val="7"/>
        <w:numPr>
          <w:ilvl w:val="0"/>
          <w:numId w:val="1"/>
        </w:numPr>
        <w:tabs>
          <w:tab w:val="left" w:pos="461"/>
        </w:tabs>
        <w:spacing w:before="0" w:line="237" w:lineRule="auto"/>
        <w:ind w:right="103"/>
        <w:rPr>
          <w:sz w:val="24"/>
        </w:rPr>
      </w:pPr>
      <w:r>
        <w:rPr>
          <w:sz w:val="24"/>
        </w:rPr>
        <w:t>Выходя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улицу,</w:t>
      </w:r>
      <w:r>
        <w:rPr>
          <w:spacing w:val="5"/>
          <w:sz w:val="24"/>
        </w:rPr>
        <w:t xml:space="preserve"> </w:t>
      </w:r>
      <w:r>
        <w:rPr>
          <w:sz w:val="24"/>
        </w:rPr>
        <w:t>помните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2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5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пешеходов,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водителей.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0"/>
        <w:ind w:right="115"/>
        <w:rPr>
          <w:sz w:val="24"/>
        </w:rPr>
      </w:pPr>
      <w:r>
        <w:rPr>
          <w:sz w:val="24"/>
        </w:rPr>
        <w:t>Чтобы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помешать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столкнуться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прохожими,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улицу</w:t>
      </w:r>
      <w:r>
        <w:rPr>
          <w:spacing w:val="17"/>
          <w:sz w:val="24"/>
        </w:rPr>
        <w:t xml:space="preserve"> </w:t>
      </w:r>
      <w:r>
        <w:rPr>
          <w:sz w:val="24"/>
        </w:rPr>
        <w:t>посмотрите</w:t>
      </w:r>
      <w:r>
        <w:rPr>
          <w:spacing w:val="-57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налево,</w:t>
      </w:r>
      <w:r>
        <w:rPr>
          <w:spacing w:val="3"/>
          <w:sz w:val="24"/>
        </w:rPr>
        <w:t xml:space="preserve"> </w:t>
      </w:r>
      <w:r>
        <w:rPr>
          <w:sz w:val="24"/>
        </w:rPr>
        <w:t>потом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направо.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hanging="360"/>
        <w:rPr>
          <w:sz w:val="24"/>
        </w:rPr>
      </w:pPr>
      <w:r>
        <w:rPr>
          <w:sz w:val="24"/>
        </w:rPr>
        <w:t>Выбирайте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5"/>
          <w:sz w:val="24"/>
        </w:rPr>
        <w:t xml:space="preserve"> </w:t>
      </w:r>
      <w:r>
        <w:fldChar w:fldCharType="begin"/>
      </w:r>
      <w:r>
        <w:instrText xml:space="preserve"> HYPERLINK "https://ohrana-tryda.com/node/4127" \h </w:instrText>
      </w:r>
      <w:r>
        <w:fldChar w:fldCharType="separate"/>
      </w:r>
      <w:r>
        <w:rPr>
          <w:sz w:val="24"/>
        </w:rPr>
        <w:t>дорогу.</w:t>
      </w:r>
      <w:r>
        <w:rPr>
          <w:sz w:val="24"/>
        </w:rPr>
        <w:fldChar w:fldCharType="end"/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0"/>
        <w:jc w:val="both"/>
        <w:rPr>
          <w:sz w:val="24"/>
        </w:rPr>
      </w:pPr>
      <w:r>
        <w:rPr>
          <w:sz w:val="24"/>
        </w:rPr>
        <w:t>Будьте осторожными на улице, не торопитесь. Выбирайте путь в специально отведённых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2"/>
        <w:ind w:right="117"/>
        <w:jc w:val="both"/>
        <w:rPr>
          <w:sz w:val="24"/>
        </w:rPr>
      </w:pPr>
      <w:r>
        <w:rPr>
          <w:sz w:val="24"/>
        </w:rPr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тротуаре,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тротуара.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0" w:line="273" w:lineRule="exact"/>
        <w:ind w:hanging="360"/>
        <w:jc w:val="both"/>
        <w:rPr>
          <w:sz w:val="24"/>
        </w:rPr>
      </w:pPr>
      <w:r>
        <w:rPr>
          <w:sz w:val="24"/>
        </w:rPr>
        <w:t>Помните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обочина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дороге,</w:t>
      </w:r>
      <w:r>
        <w:rPr>
          <w:spacing w:val="-5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краю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опасно.</w:t>
      </w:r>
    </w:p>
    <w:p>
      <w:pPr>
        <w:pStyle w:val="7"/>
        <w:numPr>
          <w:ilvl w:val="0"/>
          <w:numId w:val="1"/>
        </w:numPr>
        <w:tabs>
          <w:tab w:val="left" w:pos="461"/>
        </w:tabs>
        <w:spacing w:before="0"/>
        <w:ind w:hanging="360"/>
        <w:jc w:val="both"/>
        <w:rPr>
          <w:sz w:val="24"/>
        </w:rPr>
      </w:pPr>
      <w:r>
        <w:rPr>
          <w:sz w:val="24"/>
        </w:rPr>
        <w:t>Пропускайте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узком</w:t>
      </w:r>
      <w:r>
        <w:rPr>
          <w:spacing w:val="-4"/>
          <w:sz w:val="24"/>
        </w:rPr>
        <w:t xml:space="preserve"> </w:t>
      </w:r>
      <w:r>
        <w:rPr>
          <w:sz w:val="24"/>
        </w:rPr>
        <w:t>тротуаре.</w:t>
      </w:r>
    </w:p>
    <w:p>
      <w:pPr>
        <w:pStyle w:val="7"/>
        <w:numPr>
          <w:ilvl w:val="0"/>
          <w:numId w:val="1"/>
        </w:numPr>
        <w:tabs>
          <w:tab w:val="left" w:pos="461"/>
        </w:tabs>
        <w:ind w:right="105"/>
        <w:jc w:val="both"/>
        <w:rPr>
          <w:sz w:val="24"/>
        </w:rPr>
      </w:pPr>
      <w:r>
        <w:rPr>
          <w:sz w:val="24"/>
        </w:rPr>
        <w:t>Приближаясь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двора,</w:t>
      </w:r>
      <w:r>
        <w:rPr>
          <w:spacing w:val="1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6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выехать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транспорт.</w:t>
      </w:r>
    </w:p>
    <w:p>
      <w:pPr>
        <w:pStyle w:val="7"/>
        <w:numPr>
          <w:ilvl w:val="0"/>
          <w:numId w:val="1"/>
        </w:numPr>
        <w:tabs>
          <w:tab w:val="left" w:pos="523"/>
        </w:tabs>
        <w:ind w:right="108"/>
        <w:jc w:val="both"/>
        <w:rPr>
          <w:sz w:val="24"/>
        </w:rPr>
      </w:pPr>
      <w:r>
        <w:tab/>
      </w:r>
      <w:r>
        <w:rPr>
          <w:sz w:val="24"/>
        </w:rPr>
        <w:t>Неподвижный автомобиль также может быть опасным. Водитель или пассажиры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вас.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удара,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машины.</w:t>
      </w:r>
    </w:p>
    <w:p>
      <w:pPr>
        <w:pStyle w:val="7"/>
        <w:numPr>
          <w:ilvl w:val="0"/>
          <w:numId w:val="1"/>
        </w:numPr>
        <w:tabs>
          <w:tab w:val="left" w:pos="523"/>
        </w:tabs>
        <w:ind w:left="522" w:hanging="422"/>
        <w:jc w:val="both"/>
        <w:rPr>
          <w:sz w:val="24"/>
        </w:rPr>
      </w:pPr>
      <w:r>
        <w:rPr>
          <w:sz w:val="24"/>
        </w:rPr>
        <w:t>Переходите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 по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переходам.</w:t>
      </w:r>
    </w:p>
    <w:p>
      <w:pPr>
        <w:pStyle w:val="7"/>
        <w:numPr>
          <w:ilvl w:val="0"/>
          <w:numId w:val="1"/>
        </w:numPr>
        <w:tabs>
          <w:tab w:val="left" w:pos="523"/>
        </w:tabs>
        <w:spacing w:before="3" w:line="237" w:lineRule="auto"/>
        <w:ind w:right="115"/>
        <w:jc w:val="both"/>
        <w:rPr>
          <w:sz w:val="24"/>
        </w:rPr>
      </w:pPr>
      <w:r>
        <w:tab/>
      </w:r>
      <w:r>
        <w:rPr>
          <w:sz w:val="24"/>
        </w:rPr>
        <w:t>Линии разметки на дороге («зебра») и знаки дорожного перехода указывают на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дороги.</w:t>
      </w:r>
      <w:r>
        <w:rPr>
          <w:spacing w:val="2"/>
          <w:sz w:val="24"/>
        </w:rPr>
        <w:t xml:space="preserve"> </w:t>
      </w:r>
      <w:r>
        <w:rPr>
          <w:sz w:val="24"/>
        </w:rPr>
        <w:t>Запомните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перехода!</w:t>
      </w:r>
    </w:p>
    <w:p>
      <w:pPr>
        <w:pStyle w:val="7"/>
        <w:numPr>
          <w:ilvl w:val="0"/>
          <w:numId w:val="1"/>
        </w:numPr>
        <w:tabs>
          <w:tab w:val="left" w:pos="523"/>
        </w:tabs>
        <w:spacing w:before="0"/>
        <w:ind w:right="114"/>
        <w:jc w:val="both"/>
        <w:rPr>
          <w:sz w:val="24"/>
        </w:rPr>
      </w:pPr>
      <w:r>
        <w:tab/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ближе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удобнее.</w:t>
      </w:r>
      <w:r>
        <w:rPr>
          <w:spacing w:val="2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 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нему.</w:t>
      </w:r>
    </w:p>
    <w:p>
      <w:pPr>
        <w:pStyle w:val="7"/>
        <w:numPr>
          <w:ilvl w:val="0"/>
          <w:numId w:val="1"/>
        </w:numPr>
        <w:tabs>
          <w:tab w:val="left" w:pos="523"/>
        </w:tabs>
        <w:spacing w:before="2"/>
        <w:ind w:right="105"/>
        <w:jc w:val="both"/>
        <w:rPr>
          <w:sz w:val="24"/>
        </w:rPr>
      </w:pPr>
      <w:r>
        <w:tab/>
      </w:r>
      <w:r>
        <w:rPr>
          <w:sz w:val="24"/>
        </w:rPr>
        <w:t>Переходя улицу по пешеходному переходу, посмотрите налево и убедитесь, что машины</w:t>
      </w:r>
      <w:r>
        <w:rPr>
          <w:spacing w:val="1"/>
          <w:sz w:val="24"/>
        </w:rPr>
        <w:t xml:space="preserve"> </w:t>
      </w:r>
      <w:r>
        <w:rPr>
          <w:sz w:val="24"/>
        </w:rPr>
        <w:t>стоят. На середине дороги также посмотрите направо и убедитесь, что машины стоят.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3"/>
          <w:sz w:val="24"/>
        </w:rPr>
        <w:t xml:space="preserve"> </w:t>
      </w:r>
      <w:r>
        <w:rPr>
          <w:sz w:val="24"/>
        </w:rPr>
        <w:t>заканчивайте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3"/>
          <w:sz w:val="24"/>
        </w:rPr>
        <w:t xml:space="preserve"> </w:t>
      </w:r>
      <w:r>
        <w:rPr>
          <w:sz w:val="24"/>
        </w:rPr>
        <w:t>дороги.</w:t>
      </w:r>
    </w:p>
    <w:p>
      <w:pPr>
        <w:pStyle w:val="7"/>
        <w:numPr>
          <w:ilvl w:val="0"/>
          <w:numId w:val="1"/>
        </w:numPr>
        <w:tabs>
          <w:tab w:val="left" w:pos="523"/>
        </w:tabs>
        <w:ind w:right="102"/>
        <w:jc w:val="both"/>
        <w:rPr>
          <w:sz w:val="24"/>
        </w:rPr>
      </w:pPr>
      <w:r>
        <w:tab/>
      </w:r>
      <w:r>
        <w:rPr>
          <w:sz w:val="24"/>
        </w:rPr>
        <w:t>Переходя широкую дорогу,</w:t>
      </w:r>
      <w:r>
        <w:rPr>
          <w:spacing w:val="1"/>
          <w:sz w:val="24"/>
        </w:rPr>
        <w:t xml:space="preserve"> </w:t>
      </w:r>
      <w:r>
        <w:rPr>
          <w:sz w:val="24"/>
        </w:rPr>
        <w:t>вы можете заметить «островок» — зону безопасности.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 пешеход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не успевает перейти дорогу,</w:t>
      </w:r>
      <w:r>
        <w:rPr>
          <w:spacing w:val="1"/>
          <w:sz w:val="24"/>
        </w:rPr>
        <w:t xml:space="preserve"> </w:t>
      </w:r>
      <w:r>
        <w:rPr>
          <w:sz w:val="24"/>
        </w:rPr>
        <w:t>он может подождать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«островке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светофору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дойти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тротуару.</w:t>
      </w:r>
    </w:p>
    <w:p>
      <w:pPr>
        <w:pStyle w:val="7"/>
        <w:numPr>
          <w:ilvl w:val="0"/>
          <w:numId w:val="1"/>
        </w:numPr>
        <w:tabs>
          <w:tab w:val="left" w:pos="523"/>
        </w:tabs>
        <w:spacing w:before="0"/>
        <w:ind w:right="112"/>
        <w:jc w:val="both"/>
        <w:rPr>
          <w:sz w:val="24"/>
        </w:rPr>
      </w:pPr>
      <w:r>
        <w:tab/>
      </w:r>
      <w:r>
        <w:rPr>
          <w:sz w:val="24"/>
        </w:rPr>
        <w:t>Перекрестки дорог очень опасны – большое количество машин поворачивают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вдвойне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внимательным.</w:t>
      </w:r>
    </w:p>
    <w:p>
      <w:pPr>
        <w:pStyle w:val="7"/>
        <w:numPr>
          <w:ilvl w:val="0"/>
          <w:numId w:val="1"/>
        </w:numPr>
        <w:tabs>
          <w:tab w:val="left" w:pos="523"/>
        </w:tabs>
        <w:spacing w:before="0"/>
        <w:ind w:right="102"/>
        <w:jc w:val="both"/>
        <w:rPr>
          <w:sz w:val="24"/>
        </w:rPr>
      </w:pPr>
      <w:r>
        <w:tab/>
      </w:r>
      <w:r>
        <w:rPr>
          <w:sz w:val="24"/>
        </w:rPr>
        <w:t>Ожидайте автобус или троллейбус на тротуаре у указателя остановки. Не выбегайте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дорогу. Соблюдайте порядок,</w:t>
      </w:r>
      <w:r>
        <w:rPr>
          <w:spacing w:val="2"/>
          <w:sz w:val="24"/>
        </w:rPr>
        <w:t xml:space="preserve"> </w:t>
      </w:r>
      <w:r>
        <w:rPr>
          <w:sz w:val="24"/>
        </w:rPr>
        <w:t>не толкаясь,</w:t>
      </w:r>
      <w:r>
        <w:rPr>
          <w:spacing w:val="3"/>
          <w:sz w:val="24"/>
        </w:rPr>
        <w:t xml:space="preserve"> </w:t>
      </w:r>
      <w:r>
        <w:rPr>
          <w:sz w:val="24"/>
        </w:rPr>
        <w:t>заходите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выходите из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транспорта.</w:t>
      </w:r>
    </w:p>
    <w:p>
      <w:pPr>
        <w:jc w:val="both"/>
        <w:rPr>
          <w:sz w:val="24"/>
        </w:rPr>
        <w:sectPr>
          <w:type w:val="continuous"/>
          <w:pgSz w:w="11910" w:h="16840"/>
          <w:pgMar w:top="720" w:right="800" w:bottom="280" w:left="124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585"/>
        </w:tabs>
        <w:spacing w:before="73"/>
        <w:ind w:right="113"/>
        <w:jc w:val="both"/>
        <w:rPr>
          <w:sz w:val="24"/>
        </w:rPr>
      </w:pPr>
      <w:r>
        <w:tab/>
      </w:r>
      <w:r>
        <w:rPr>
          <w:sz w:val="24"/>
        </w:rPr>
        <w:t>После выхода из транспорта продолжайте движение по тротуару в сторону пешеходного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там</w:t>
      </w:r>
      <w:r>
        <w:rPr>
          <w:spacing w:val="2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6"/>
          <w:sz w:val="24"/>
        </w:rPr>
        <w:t xml:space="preserve"> </w:t>
      </w:r>
      <w:r>
        <w:rPr>
          <w:sz w:val="24"/>
        </w:rPr>
        <w:t>улицу.</w:t>
      </w:r>
    </w:p>
    <w:p>
      <w:pPr>
        <w:pStyle w:val="7"/>
        <w:numPr>
          <w:ilvl w:val="0"/>
          <w:numId w:val="1"/>
        </w:numPr>
        <w:tabs>
          <w:tab w:val="left" w:pos="523"/>
        </w:tabs>
        <w:ind w:right="100"/>
        <w:jc w:val="both"/>
        <w:rPr>
          <w:sz w:val="24"/>
        </w:rPr>
      </w:pPr>
      <w:r>
        <w:tab/>
      </w:r>
      <w:r>
        <w:rPr>
          <w:sz w:val="24"/>
          <w:u w:val="single"/>
        </w:rPr>
        <w:t>Следите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светофором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пешеходов,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сигналами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разрешает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запрещает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движение:</w:t>
      </w:r>
    </w:p>
    <w:p>
      <w:pPr>
        <w:pStyle w:val="7"/>
        <w:numPr>
          <w:ilvl w:val="1"/>
          <w:numId w:val="1"/>
        </w:numPr>
        <w:tabs>
          <w:tab w:val="left" w:pos="601"/>
        </w:tabs>
        <w:rPr>
          <w:sz w:val="24"/>
        </w:rPr>
      </w:pPr>
      <w:r>
        <w:rPr>
          <w:sz w:val="24"/>
        </w:rPr>
        <w:t>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стоп,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двигайтесь;</w:t>
      </w:r>
    </w:p>
    <w:p>
      <w:pPr>
        <w:pStyle w:val="7"/>
        <w:numPr>
          <w:ilvl w:val="1"/>
          <w:numId w:val="1"/>
        </w:numPr>
        <w:tabs>
          <w:tab w:val="left" w:pos="597"/>
        </w:tabs>
        <w:ind w:left="596"/>
        <w:rPr>
          <w:sz w:val="24"/>
        </w:rPr>
      </w:pPr>
      <w:r>
        <w:rPr>
          <w:sz w:val="24"/>
        </w:rPr>
        <w:t>зеленый</w:t>
      </w:r>
      <w:r>
        <w:rPr>
          <w:spacing w:val="-4"/>
          <w:sz w:val="24"/>
        </w:rPr>
        <w:t xml:space="preserve"> </w:t>
      </w:r>
      <w:r>
        <w:rPr>
          <w:sz w:val="24"/>
        </w:rPr>
        <w:t>цвет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дорогу.</w:t>
      </w:r>
    </w:p>
    <w:p>
      <w:pPr>
        <w:pStyle w:val="7"/>
        <w:numPr>
          <w:ilvl w:val="0"/>
          <w:numId w:val="1"/>
        </w:numPr>
        <w:tabs>
          <w:tab w:val="left" w:pos="535"/>
        </w:tabs>
        <w:spacing w:before="0"/>
        <w:ind w:left="456" w:right="101" w:hanging="355"/>
        <w:jc w:val="both"/>
        <w:rPr>
          <w:sz w:val="24"/>
        </w:rPr>
      </w:pPr>
      <w:r>
        <w:tab/>
      </w:r>
      <w:r>
        <w:rPr>
          <w:sz w:val="24"/>
        </w:rPr>
        <w:t>Катайтесь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гироскутерах,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электросамокатах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скейтах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местах:</w:t>
      </w:r>
      <w:r>
        <w:rPr>
          <w:spacing w:val="1"/>
          <w:sz w:val="24"/>
        </w:rPr>
        <w:t xml:space="preserve"> </w:t>
      </w:r>
      <w:r>
        <w:rPr>
          <w:sz w:val="24"/>
        </w:rPr>
        <w:t>дворах,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парках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велодорожках.</w:t>
      </w:r>
    </w:p>
    <w:p>
      <w:pPr>
        <w:pStyle w:val="7"/>
        <w:numPr>
          <w:ilvl w:val="0"/>
          <w:numId w:val="1"/>
        </w:numPr>
        <w:tabs>
          <w:tab w:val="left" w:pos="465"/>
        </w:tabs>
        <w:spacing w:before="0" w:line="274" w:lineRule="exact"/>
        <w:ind w:left="464" w:hanging="364"/>
        <w:jc w:val="both"/>
        <w:rPr>
          <w:sz w:val="24"/>
        </w:rPr>
      </w:pPr>
      <w:r>
        <w:rPr>
          <w:sz w:val="24"/>
        </w:rPr>
        <w:t>Кататься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санках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лыжах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6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запрещено.</w:t>
      </w:r>
    </w:p>
    <w:p>
      <w:pPr>
        <w:pStyle w:val="7"/>
        <w:numPr>
          <w:ilvl w:val="0"/>
          <w:numId w:val="1"/>
        </w:numPr>
        <w:tabs>
          <w:tab w:val="left" w:pos="465"/>
        </w:tabs>
        <w:ind w:left="464" w:hanging="364"/>
        <w:rPr>
          <w:sz w:val="24"/>
        </w:rPr>
      </w:pPr>
      <w:r>
        <w:rPr>
          <w:sz w:val="24"/>
        </w:rPr>
        <w:t>Дорога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игр.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ней опасны.</w:t>
      </w:r>
    </w:p>
    <w:p>
      <w:pPr>
        <w:pStyle w:val="7"/>
        <w:numPr>
          <w:ilvl w:val="0"/>
          <w:numId w:val="1"/>
        </w:numPr>
        <w:tabs>
          <w:tab w:val="left" w:pos="465"/>
        </w:tabs>
        <w:spacing w:before="0"/>
        <w:ind w:left="464" w:hanging="364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цепляйтесь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мимо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транспорт.</w:t>
      </w:r>
    </w:p>
    <w:p>
      <w:pPr>
        <w:pStyle w:val="7"/>
        <w:numPr>
          <w:ilvl w:val="0"/>
          <w:numId w:val="1"/>
        </w:numPr>
        <w:tabs>
          <w:tab w:val="left" w:pos="465"/>
        </w:tabs>
        <w:ind w:left="464" w:hanging="364"/>
        <w:rPr>
          <w:sz w:val="24"/>
        </w:rPr>
      </w:pPr>
      <w:r>
        <w:rPr>
          <w:sz w:val="24"/>
        </w:rPr>
        <w:t>Помните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9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пешеходами.</w:t>
      </w:r>
    </w:p>
    <w:p>
      <w:pPr>
        <w:pStyle w:val="4"/>
        <w:ind w:left="0"/>
        <w:rPr>
          <w:sz w:val="26"/>
        </w:rPr>
      </w:pPr>
    </w:p>
    <w:p>
      <w:pPr>
        <w:pStyle w:val="4"/>
        <w:ind w:left="0"/>
        <w:rPr>
          <w:sz w:val="26"/>
        </w:rPr>
      </w:pPr>
    </w:p>
    <w:p>
      <w:pPr>
        <w:tabs>
          <w:tab w:val="left" w:pos="3560"/>
        </w:tabs>
        <w:spacing w:before="232"/>
        <w:ind w:left="460"/>
        <w:rPr>
          <w:sz w:val="24"/>
        </w:rPr>
      </w:pPr>
    </w:p>
    <w:sectPr>
      <w:pgSz w:w="11910" w:h="16840"/>
      <w:pgMar w:top="860" w:right="80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46A7F"/>
    <w:multiLevelType w:val="multilevel"/>
    <w:tmpl w:val="68346A7F"/>
    <w:lvl w:ilvl="0" w:tentative="0">
      <w:start w:val="1"/>
      <w:numFmt w:val="decimal"/>
      <w:lvlText w:val="%1."/>
      <w:lvlJc w:val="left"/>
      <w:pPr>
        <w:ind w:left="460" w:hanging="35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600" w:hanging="1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9" w:hanging="1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59" w:hanging="1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89" w:hanging="1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19" w:hanging="1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48" w:hanging="1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78" w:hanging="1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08" w:hanging="1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2495D"/>
    <w:rsid w:val="002867B7"/>
    <w:rsid w:val="00A2495D"/>
    <w:rsid w:val="54E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60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ind w:left="1567" w:right="1605"/>
      <w:jc w:val="center"/>
      <w:outlineLvl w:val="1"/>
    </w:pPr>
    <w:rPr>
      <w:b/>
      <w:bCs/>
      <w:sz w:val="28"/>
      <w:szCs w:val="28"/>
    </w:rPr>
  </w:style>
  <w:style w:type="paragraph" w:styleId="7">
    <w:name w:val="List Paragraph"/>
    <w:basedOn w:val="1"/>
    <w:qFormat/>
    <w:uiPriority w:val="1"/>
    <w:pPr>
      <w:spacing w:before="1"/>
      <w:ind w:left="460" w:hanging="359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487</Words>
  <Characters>2776</Characters>
  <Lines>23</Lines>
  <Paragraphs>6</Paragraphs>
  <TotalTime>1</TotalTime>
  <ScaleCrop>false</ScaleCrop>
  <LinksUpToDate>false</LinksUpToDate>
  <CharactersWithSpaces>3257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2023-03-24T09:13:00Z</dcterms:created>
  <dc:creator>1</dc:creator>
  <cp:lastModifiedBy>Татьяна Малик</cp:lastModifiedBy>
  <dcterms:modified xsi:type="dcterms:W3CDTF">2023-03-27T01:00:56Z</dcterms:modified>
  <dc:title>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33463D1CBF61406DAC25CD1394B78359</vt:lpwstr>
  </property>
</Properties>
</file>