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sz w:val="26"/>
          <w:szCs w:val="26"/>
        </w:rPr>
      </w:pPr>
      <w:bookmarkStart w:id="3" w:name="_GoBack"/>
      <w:r>
        <w:rPr>
          <w:sz w:val="26"/>
          <w:szCs w:val="26"/>
        </w:rPr>
        <w:drawing>
          <wp:inline distT="0" distB="0" distL="114300" distR="114300">
            <wp:extent cx="6164580" cy="8693785"/>
            <wp:effectExtent l="0" t="0" r="7620" b="5715"/>
            <wp:docPr id="1" name="Изображение 1" descr="долж.му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долж.муз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sz w:val="26"/>
          <w:szCs w:val="26"/>
        </w:rPr>
        <w:t>- Федеральным государственным образовательным стандартом дошкольного образования (ФГОС ДО);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Уставом и другими локальными актами дошкольного образовательного учреждения;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приказами и распоряжениями заведующего ДОУ;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Трудовым договором, Договором, заключенным с родителями (законными представителями) воспитанников.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</w:t>
      </w:r>
      <w:r>
        <w:rPr>
          <w:sz w:val="26"/>
          <w:szCs w:val="26"/>
          <w:u w:val="single"/>
        </w:rPr>
        <w:t>Музыкальный руководитель ДОУ должен знать: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приоритетные направления развития образовательной системы Российской Федерации, региона и муниципалитета;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законы и другие нормативные правовые акты, регламентирующие образовательную деятельность;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педагогику и психологию, возрастную физиологию, анатомию, основы санитарии и гигиены;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индивидуальные и возрастные особенности развития детей, музыкального восприятия, эмоций, моторики и музыкальных возможностей детей разного возраста;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методы и формы мониторинга музыкально-художественной деятельности воспитанников, приобщения их к музыкальному искусству;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музыкальные произведения детского репертуара;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современные образовательные музыкальные технологии;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достижения мировой и отечественной музыкальной культуры;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способы убеждения, аргументации своей позиции, установления контактов с воспитанниками разного возраста, их родителями (законными представителями) и коллегами по работе;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основы экологии, экономики, социологии, педагогическую этику;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трудовое законодательство Российской Федерации;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основы работы с текстовыми и графическими редакторами, электронными таблицами, электронной почтой и </w:t>
      </w:r>
      <w:r>
        <w:rPr>
          <w:sz w:val="26"/>
          <w:szCs w:val="26"/>
          <w:lang w:val="en-US"/>
        </w:rPr>
        <w:t>web</w:t>
      </w:r>
      <w:r>
        <w:rPr>
          <w:sz w:val="26"/>
          <w:szCs w:val="26"/>
        </w:rPr>
        <w:t>-браузерами, мультимедийным оборудованием, различными музыкальными редакторами;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Правила внутреннего трудового распорядка, утвержденные в дошкольном образовательном учреждении;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правила и нормы охраны труда и противопожарной безопасности;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инструкцию по охране жизни и здоровья детей;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санитарно-эпидемиологические требования, предъявляемые к организации образовательного процесса.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1.7. Музыкальный руководитель детского сада должен знать и соблюдать Конвенцию ООН о правах ребенка.</w:t>
      </w:r>
    </w:p>
    <w:p>
      <w:pPr>
        <w:jc w:val="both"/>
        <w:rPr>
          <w:sz w:val="26"/>
          <w:szCs w:val="26"/>
        </w:rPr>
      </w:pP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Функции</w:t>
      </w:r>
    </w:p>
    <w:p>
      <w:pPr>
        <w:jc w:val="both"/>
        <w:rPr>
          <w:b/>
          <w:sz w:val="26"/>
          <w:szCs w:val="26"/>
          <w:u w:val="single"/>
        </w:rPr>
      </w:pPr>
      <w:r>
        <w:rPr>
          <w:rStyle w:val="19"/>
          <w:color w:val="000000"/>
          <w:sz w:val="26"/>
          <w:szCs w:val="26"/>
          <w:u w:val="single"/>
        </w:rPr>
        <w:t>Основными направлениями деятельности музыкального руководителя ДОУ являются: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sz w:val="26"/>
          <w:szCs w:val="26"/>
          <w:shd w:val="clear" w:color="auto" w:fill="FFFFFF"/>
        </w:rPr>
        <w:t>2.1. Осуществление развития музыкальных способностей и эмоциональной сферы, творческой деятельности</w:t>
      </w:r>
      <w:bookmarkStart w:id="0" w:name="a0a5f"/>
      <w:bookmarkEnd w:id="0"/>
      <w:r>
        <w:rPr>
          <w:sz w:val="26"/>
          <w:szCs w:val="26"/>
          <w:shd w:val="clear" w:color="auto" w:fill="FFFFFF"/>
        </w:rPr>
        <w:t xml:space="preserve"> воспитанников</w:t>
      </w:r>
      <w:r>
        <w:rPr>
          <w:color w:val="000000"/>
          <w:sz w:val="26"/>
          <w:szCs w:val="26"/>
        </w:rPr>
        <w:t xml:space="preserve"> в соответствии с программой, реализуемой в едином образовательном пространстве детского сада, с учетом требований ФГОС ДО.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19"/>
          <w:color w:val="000000"/>
          <w:sz w:val="26"/>
          <w:szCs w:val="26"/>
        </w:rPr>
        <w:t xml:space="preserve">2.2. </w:t>
      </w:r>
      <w:r>
        <w:rPr>
          <w:color w:val="000000"/>
          <w:sz w:val="26"/>
          <w:szCs w:val="26"/>
        </w:rPr>
        <w:t>Охрана здоровья воспитанников, сохранение, поддержка и развитие индивидуальности ребенка.</w:t>
      </w:r>
    </w:p>
    <w:p>
      <w:pPr>
        <w:jc w:val="both"/>
        <w:rPr>
          <w:sz w:val="26"/>
          <w:szCs w:val="26"/>
        </w:rPr>
      </w:pPr>
    </w:p>
    <w:p>
      <w:pPr>
        <w:jc w:val="both"/>
        <w:rPr>
          <w:sz w:val="26"/>
          <w:szCs w:val="26"/>
        </w:rPr>
      </w:pPr>
    </w:p>
    <w:p>
      <w:pPr>
        <w:jc w:val="both"/>
        <w:rPr>
          <w:sz w:val="26"/>
          <w:szCs w:val="26"/>
        </w:rPr>
      </w:pPr>
    </w:p>
    <w:p>
      <w:pPr>
        <w:jc w:val="both"/>
        <w:rPr>
          <w:sz w:val="26"/>
          <w:szCs w:val="26"/>
        </w:rPr>
      </w:pP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Должностные обязанности</w:t>
      </w:r>
    </w:p>
    <w:p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Музыкальный руководитель детского сада имеет следующие должностные обязанности: 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>
        <w:rPr>
          <w:sz w:val="26"/>
          <w:szCs w:val="26"/>
          <w:u w:val="single"/>
        </w:rPr>
        <w:t>Осуществление: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развития музыкальных способностей и эмоциональной сферы, творческой деятельности детей дошкольного образовательного учреждения в соответствии с ФГОС ДО;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деятельности по воспитанию, образованию и развитию воспитанников, обеспечивая выполнение программы образовательной области «Художественно-эстетическое развитие», соответствующей федеральному государственному образовательному стандарту дошкольного образования;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надлежащего присмотра за вверенными ему воспитанниками в строгом соответствии с требованиями инструкции по охране жизни и здоровья детей в музыкальном зале детского сада;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изучения индивидуальных способностей, склонностей и интересов воспитанников в области музыкально-художественной деятельности и музыкального искусства;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создания благоприятных условий для индивидуального развития и нравственного формирования личности воспитанников, содействия развитию музыкальных способностей детей и способности эмоционально воспринимать музыку;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сотрудничества с другими дошкольными образовательными учреждениями и социумом по вопросам музыкального воспитания.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3.2. Определение: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направления педагогической деятельности с учетом индивидуальных и возрастных особенностей детей, их творческих способностей, широко используя условия развивающей среды;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содержания музыкальных занятий с учетом возраста, подготовленности, индивидуальных и психофизических особенностей воспитанников, используя современные формы и методы обучения, образовательные музыкальные технологии, достижения мировой и отечественной музыкальной культуры.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3.3. Обеспечение: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соблюдения инструкции по охране жизни и здоровья детей во время реализации образовательной области «Художественно-эстетическое развитие»;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выполнения образовательной программы дошкольного образования (образовательная область «Художественно-эстетическое развитие»);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стабильных результатов освоения воспитанниками образовательной области «Художественно-эстетическое развитие» 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индивидуальной комфортности и эмоционального благополучия каждого ребенка;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использования музыкальных технологий, возможности самовыражения воспитанников в музыкально-художественной деятельности.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3.4.  Владение: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современными музыкальными технологиями и методиками, эффективное применение их в профессиональной деятельности;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информационно-коммуникационными технологиями и эффективное применение их в воспитательно-образовательном процессе.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3.5. Доведение информации до воспитателя, педагога-психолога детского сада и родителей воспитанников о продвижении ребенка в освоении образовательной области «Художественно-эстетическое развитие» через различные формы.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3.6. Участие: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разработке образовательной программы дошкольного образовательного учреждения;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организации и проведении массовых мероприятий с воспитанниками в рамках образовательной программы детского сада (музыкальные вечера, развлечения, пение, хороводы, танцы, показ кукольного и теневого театра и другие мероприятия);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организации и проведении спортивных мероприятий с воспитанниками, обеспечивая их музыкальное сопровождение;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проведении утренней гимнастики с воспитанниками;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организации и проведении интегрированных, итоговых и других видов занятий совместно с педагогами, воспитателями и специалистами дошкольного образовательного учреждения;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организации игровой деятельности во второй половине дня, проведение музыкально-дидактических игр с пением, театрализованных игр, музыкально-ритмических игр;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оснащении развивающей предметно-пространственной среды для реализации образовательной области «Художественно-эстетическое развитие» в музыкальном и театральном зале, в групповых помещениях детского сада и способствующей развитию инициативы и самовыражения воспитанников;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проведении родительских собраний и других форм взаимодействия с семьей;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педсоветах и других формах методической работы в ДОУ, методических объединениях, семинарах и других мероприятиях;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 процедуре мониторинга: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• в начале учебного года — для определения зоны образовательных потребностей каждого воспитанника;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• в конце учебного года — в выявлении уровня достижений каждым воспитанником промежуточных и итоговых показателей освоения образовательной области «Художественно-эстетическое развитие», динамики формирования интегративного качества «Овладевший необходимыми умениями и навыками музыкальной деятельности».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3.7. Внесение личного вклада в повышение качества образования на основе совершенствования методов обучения и воспитания.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3.8. Проявление выдержки и педагогического такта в общении с воспитанниками и их родителями (законными представителями).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3.9. Поддержание надлежащего порядка на своем рабочем месте, в музыкальном зале детского сада. Проведение санитарно-гигиенической обработки игрушек и музыкальных пособий, соответствующей требованиями СанПиН. Бережное и аккуратное использование имущества дошкольного образовательного учреждения, методической литературы и пособий.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3.10. Осуществление координации деятельности педагогического персонала ДОУ и родителей (законных представителей) воспитанников по вопросам музыкального воспитания детей, определение направления их участия в развитии музыкальных способностей с учетом индивидуальных и возрастных особенностей воспитанников, а также их творческих способностей;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3.11. Ведение документации музыкального руководителя дошкольного образовательного учреждения согласно номенклатуре дел в ДОУ в соответствии с приказом.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3.12. Прохождение ежегодного медицинского осмотра строго по графику, установленному в дошкольном образовательном учреждении.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3.13. Освоение дополнительных профессиональных образовательных программ профессиональной переподготовки или повышения квалификации (в объеме не менее 72 часов) не реже чем каждые 3 года.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3.14. Осуществление содействия: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всестороннему развитию воспитанников через систему кружков, клубов, секций, объединений, организуемых в детском саду;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формированию общей культуры личности, социализации, развитию музыкальности воспитанников, способности эмоционально воспринимать музыку.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3.15. Строгое соблюдение: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 и свобод воспитанников, содержащиеся в Федеральном законе «Об образовании в Российской Федерации», Конвенции ООН о правах ребенка;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правил и норм охраны труда и противопожарной безопасности, должностной инструкции музыкального руководителя ДОУ, санитарно-гигиенических норм и требований;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трудовой дисциплины и Правил трудового распорядка, установленных в ДОУ.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3.16. Обеспечение: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охраны жизни и здоровья воспитанников в период образовательного процесса;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строгого соблюдения расписания образовательной и воспитательной деятельности, должностной инструкции музыкального руководителя детского сада;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выполнения требований директора, старшей медсестры и старшего воспитателя дошкольного образовательного учреждения, которые связаны с педагогической деятельностью и охраной жизни и здоровья детей.</w:t>
      </w:r>
    </w:p>
    <w:p>
      <w:pPr>
        <w:jc w:val="both"/>
        <w:rPr>
          <w:sz w:val="26"/>
          <w:szCs w:val="26"/>
        </w:rPr>
      </w:pP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 Права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4.1. Музыкальный руководитель детского сада имеет права, предусмотренные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Трудовым кодексом Российской Федерации, Федеральным законом «Об образовании в Российской Федерации», «Типовым положением о дошкольной образовательной организации», Уставом дошкольного образовательного учреждения, Коллективным договором и другими локальными актами ДОУ.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4.2. </w:t>
      </w:r>
      <w:r>
        <w:rPr>
          <w:sz w:val="26"/>
          <w:szCs w:val="26"/>
          <w:u w:val="single"/>
        </w:rPr>
        <w:t>Музыкальный руководитель ДОУ в пределах своей компетенции имеет право: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принимать участие в работе творческих групп;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устанавливать деловые контакты со сторонними организациями в рамках своей компетенции;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вносить свои предложения по улучшению образовательного процесса в дошкольном образовательном учреждении;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вносить свои предложения в процессе разработки образовательной программы и годового плана ДОУ;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свободно выбирать и использовать методики обучения и воспитания, учебные пособия и материалы, соответствующие общеобразовательной программе, утвержденной в детском саду;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представлять свой профессиональный опыт работы на педагогических советах, методических объединениях, родительских собраниях, отчетных итоговых мероприятиях, и в печатных изданиях специализированной направленности;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знакомиться с проектами решений заведующего дошкольным образовательным учреждением, которые касаются его профессиональной деятельности;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требовать от администрации детского сада создания условий, необходимых для выполнения своих профессиональных обязанностей;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участвовать в работе органов самоуправления.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своевременно повышать уровень своей квалификации (не реже 1 раза в 3 года).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4.3. Музыкальный руководитель имеет право на защиту профессиональной чести и достоинства, знакомиться с жалобами и другими документами, содержащими оценку его работы, давать по ним объяснения.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4.4. Музыкальный руководитель имеет право информировать заведующего детским садом, заместителя заведующего по административно-хозяйственной работе (завхоза) о приобретении необходимых в образовательной деятельности детских музыкальных инструментов, развивающих и демонстрационных средств, о необходимости проведения ремонта музыкального оборудования, инструментов, помещения музыкального зала (при необходимости).</w:t>
      </w:r>
    </w:p>
    <w:p>
      <w:pPr>
        <w:jc w:val="both"/>
        <w:rPr>
          <w:sz w:val="26"/>
          <w:szCs w:val="26"/>
        </w:rPr>
      </w:pP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5. Ответственность</w:t>
      </w:r>
    </w:p>
    <w:p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5.1.  </w:t>
      </w:r>
      <w:r>
        <w:rPr>
          <w:sz w:val="26"/>
          <w:szCs w:val="26"/>
          <w:u w:val="single"/>
        </w:rPr>
        <w:t>Музыкальный руководитель детского сада несет персональную ответственность: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 ненадлежащее исполнение или неисполнение своих должностных обязанностей, предусмотренных данной должностной инструкцией музыкального руководителя ДОУ, — в пределах, установленных действующим трудовым законодательством Российской Федерации;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 жизнь и здоровье воспитанников во время проведения образовательного процесса (реализация образовательной области «Художественно-эстетическое развитие»);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 нарушение прав и свобод ребенка;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 правонарушения, совершенные в процессе осуществления своей профессиональной деятельности, — в пределах, установленных действующим административным, уголовным и гражданским законодательством Российской Федерации;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за причинение материального ущерба — в пределах, установленных действующим трудовым и гражданским законодательством Российской Федерации.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5.2. В случае нарушения Устава дошкольного образовательного учреждения, условий коллективного договора, Правил внутреннего трудового распорядка, данной должностной инструкции музыкального руководителя детского сада, приказов заведующего ДОУ музыкальный руководитель подвергается дисциплинарным взысканиям в порядке, определенном трудовым законодательством РФ.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5.3. За применение таких методов воспитания, которые связаны с физическим и (или) психическим насилием над личностью воспитанника, музыкальный руководитель детского образовательного учреждения может быть уволен по ст. 336, п. 2 Трудового кодекса Российской Федерации</w:t>
      </w:r>
      <w:bookmarkStart w:id="1" w:name="_GoBack"/>
      <w:bookmarkEnd w:id="1"/>
      <w:r>
        <w:rPr>
          <w:sz w:val="26"/>
          <w:szCs w:val="26"/>
        </w:rPr>
        <w:t>.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5.4. За нарушение правил пожарной безопасности, охраны труда, санитарно-гигиенических правил организации воспитательно-образовательного процесса музыкальный руководитель несет административную ответственность в порядке и случаях, установленных административным законодательством Российской Федерации.</w:t>
      </w:r>
    </w:p>
    <w:p>
      <w:pPr>
        <w:rPr>
          <w:color w:val="000000"/>
          <w:sz w:val="26"/>
          <w:szCs w:val="26"/>
          <w:shd w:val="clear" w:color="auto" w:fill="FFFFFF"/>
        </w:rPr>
      </w:pPr>
    </w:p>
    <w:p>
      <w:pPr>
        <w:jc w:val="both"/>
        <w:rPr>
          <w:rStyle w:val="6"/>
          <w:color w:val="000000"/>
          <w:sz w:val="26"/>
          <w:szCs w:val="26"/>
          <w:shd w:val="clear" w:color="auto" w:fill="FFFFFF"/>
        </w:rPr>
      </w:pPr>
      <w:r>
        <w:rPr>
          <w:b/>
          <w:color w:val="000000"/>
          <w:sz w:val="26"/>
          <w:szCs w:val="26"/>
          <w:shd w:val="clear" w:color="auto" w:fill="FFFFFF"/>
        </w:rPr>
        <w:t>6.</w:t>
      </w:r>
      <w:r>
        <w:rPr>
          <w:rStyle w:val="18"/>
          <w:color w:val="000000"/>
          <w:sz w:val="26"/>
          <w:szCs w:val="26"/>
          <w:shd w:val="clear" w:color="auto" w:fill="FFFFFF"/>
        </w:rPr>
        <w:t> </w:t>
      </w:r>
      <w:r>
        <w:rPr>
          <w:rStyle w:val="6"/>
          <w:color w:val="000000"/>
          <w:sz w:val="26"/>
          <w:szCs w:val="26"/>
          <w:shd w:val="clear" w:color="auto" w:fill="FFFFFF"/>
        </w:rPr>
        <w:t>Взаимоотношения. Связи по должности</w:t>
      </w:r>
    </w:p>
    <w:p>
      <w:pPr>
        <w:jc w:val="both"/>
        <w:rPr>
          <w:color w:val="000000"/>
          <w:sz w:val="26"/>
          <w:szCs w:val="26"/>
          <w:u w:val="single"/>
          <w:shd w:val="clear" w:color="auto" w:fill="FFFFFF"/>
        </w:rPr>
      </w:pPr>
      <w:r>
        <w:rPr>
          <w:color w:val="000000"/>
          <w:sz w:val="26"/>
          <w:szCs w:val="26"/>
          <w:u w:val="single"/>
          <w:shd w:val="clear" w:color="auto" w:fill="FFFFFF"/>
        </w:rPr>
        <w:t>Музыкальный руководитель в детском саду: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6.1. Работает в режиме нормированного рабочего дня по графику, составленному исходя из 36-часовой рабочей недели и утвержденному заведующим дошкольным образовательным учреждением, участвует в обязательных плановых общих мероприятиях ДОУ, на которые не установлены нормы выработки.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6.2. Выступает на совещаниях, педагогических советах, других мероприятиях по вопросам воспитания и образования воспитанников дошкольного образовательного учреждения.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6.3. Информирует заведующего детским садом, заместителя директора по административно-хозяйственной работе (завхоза) обо всех недостатках в обеспечении образовательного процесса. Вносит свои предложения по устранению недостатков и по оптимизации работы музыкального руководителя.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6.4. Получает от администрации ДОУ документы нормативно-правового и организационно-методического характера, знакомится под расписку с соответствующими приказами, инструкциями, положениями.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6.5. Осуществляет систематический обмен информацией по вопросам, входящим в его компетенцию, с администрацией и педагогическими работниками детского сада.</w:t>
      </w:r>
    </w:p>
    <w:p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6.6. Своевременно информирует заведующего (при отсутствии, иное должностное лицо) и соответствующие службы обо всех чрезвычайных происшествиях, связанных с жизнью и здоровьем детей.</w:t>
      </w:r>
    </w:p>
    <w:p/>
    <w:p>
      <w:pPr>
        <w:rPr>
          <w:sz w:val="32"/>
          <w:szCs w:val="32"/>
        </w:rPr>
      </w:pPr>
    </w:p>
    <w:p>
      <w:pPr>
        <w:tabs>
          <w:tab w:val="left" w:pos="4280"/>
        </w:tabs>
      </w:pPr>
      <w:r>
        <w:t>С должностной инструкцией ознакомлен(а):</w:t>
      </w:r>
    </w:p>
    <w:p>
      <w:pPr>
        <w:tabs>
          <w:tab w:val="left" w:pos="4280"/>
        </w:tabs>
      </w:pPr>
    </w:p>
    <w:p>
      <w:pPr>
        <w:tabs>
          <w:tab w:val="left" w:pos="4280"/>
        </w:tabs>
      </w:pPr>
      <w:bookmarkStart w:id="2" w:name="_Hlk105765624"/>
      <w:r>
        <w:t>Дата____________ Подпись______________ Расшифровка____________________________</w:t>
      </w:r>
    </w:p>
    <w:bookmarkEnd w:id="2"/>
    <w:p/>
    <w:sectPr>
      <w:pgSz w:w="11906" w:h="16838"/>
      <w:pgMar w:top="899" w:right="926" w:bottom="899" w:left="126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D38"/>
    <w:rsid w:val="0000412F"/>
    <w:rsid w:val="000565A7"/>
    <w:rsid w:val="000847EC"/>
    <w:rsid w:val="000B3BDB"/>
    <w:rsid w:val="000C25AF"/>
    <w:rsid w:val="00131AB4"/>
    <w:rsid w:val="001362B4"/>
    <w:rsid w:val="001C2B22"/>
    <w:rsid w:val="001C4E5A"/>
    <w:rsid w:val="001D0BF2"/>
    <w:rsid w:val="001D10A6"/>
    <w:rsid w:val="001E6E6A"/>
    <w:rsid w:val="00216403"/>
    <w:rsid w:val="002420B6"/>
    <w:rsid w:val="0028345F"/>
    <w:rsid w:val="002A0F24"/>
    <w:rsid w:val="002A79D9"/>
    <w:rsid w:val="002C2E4D"/>
    <w:rsid w:val="002D4CD3"/>
    <w:rsid w:val="002F7C82"/>
    <w:rsid w:val="003420BD"/>
    <w:rsid w:val="003561E5"/>
    <w:rsid w:val="003836ED"/>
    <w:rsid w:val="003925B5"/>
    <w:rsid w:val="003A2B22"/>
    <w:rsid w:val="003B4BEC"/>
    <w:rsid w:val="003B58AF"/>
    <w:rsid w:val="004477A8"/>
    <w:rsid w:val="004711BB"/>
    <w:rsid w:val="0047645C"/>
    <w:rsid w:val="004920F2"/>
    <w:rsid w:val="004F234A"/>
    <w:rsid w:val="005143C5"/>
    <w:rsid w:val="00547F52"/>
    <w:rsid w:val="005B1447"/>
    <w:rsid w:val="005B18FB"/>
    <w:rsid w:val="005D770E"/>
    <w:rsid w:val="006003A5"/>
    <w:rsid w:val="00603C1B"/>
    <w:rsid w:val="00613672"/>
    <w:rsid w:val="00627D38"/>
    <w:rsid w:val="00647EE2"/>
    <w:rsid w:val="006B0DB8"/>
    <w:rsid w:val="006F4067"/>
    <w:rsid w:val="006F4DA0"/>
    <w:rsid w:val="007051A1"/>
    <w:rsid w:val="007315AE"/>
    <w:rsid w:val="007440BF"/>
    <w:rsid w:val="00766203"/>
    <w:rsid w:val="007701F6"/>
    <w:rsid w:val="007855BF"/>
    <w:rsid w:val="00790F71"/>
    <w:rsid w:val="00794D02"/>
    <w:rsid w:val="007B7F4D"/>
    <w:rsid w:val="007D7C2C"/>
    <w:rsid w:val="007F2304"/>
    <w:rsid w:val="00837F03"/>
    <w:rsid w:val="0086175B"/>
    <w:rsid w:val="008B2E9B"/>
    <w:rsid w:val="008D03E9"/>
    <w:rsid w:val="008E1796"/>
    <w:rsid w:val="00922FFE"/>
    <w:rsid w:val="00926884"/>
    <w:rsid w:val="009269C1"/>
    <w:rsid w:val="009A472A"/>
    <w:rsid w:val="00A00B01"/>
    <w:rsid w:val="00A16651"/>
    <w:rsid w:val="00A376D0"/>
    <w:rsid w:val="00A401F3"/>
    <w:rsid w:val="00AA12B7"/>
    <w:rsid w:val="00B178E8"/>
    <w:rsid w:val="00B22553"/>
    <w:rsid w:val="00B45EA6"/>
    <w:rsid w:val="00B619EE"/>
    <w:rsid w:val="00B624D8"/>
    <w:rsid w:val="00C24D85"/>
    <w:rsid w:val="00C77937"/>
    <w:rsid w:val="00C92E1F"/>
    <w:rsid w:val="00C9555F"/>
    <w:rsid w:val="00CB0412"/>
    <w:rsid w:val="00CD58C7"/>
    <w:rsid w:val="00CF30DE"/>
    <w:rsid w:val="00D474E6"/>
    <w:rsid w:val="00D5261B"/>
    <w:rsid w:val="00D6651E"/>
    <w:rsid w:val="00DA18E2"/>
    <w:rsid w:val="00DB414F"/>
    <w:rsid w:val="00DD2DA9"/>
    <w:rsid w:val="00DF6A9F"/>
    <w:rsid w:val="00E0031A"/>
    <w:rsid w:val="00E57039"/>
    <w:rsid w:val="00EC5686"/>
    <w:rsid w:val="00F17B0C"/>
    <w:rsid w:val="00F51FA9"/>
    <w:rsid w:val="00F6330E"/>
    <w:rsid w:val="00F82582"/>
    <w:rsid w:val="00F91930"/>
    <w:rsid w:val="00FA2D74"/>
    <w:rsid w:val="00FB0380"/>
    <w:rsid w:val="00FF2DB2"/>
    <w:rsid w:val="5B164D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sz w:val="24"/>
      <w:szCs w:val="24"/>
      <w:lang w:val="ru-RU" w:eastAsia="ru-RU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5">
    <w:name w:val="Hyperlink"/>
    <w:uiPriority w:val="0"/>
    <w:rPr>
      <w:color w:val="0000FF"/>
      <w:u w:val="single"/>
    </w:rPr>
  </w:style>
  <w:style w:type="character" w:styleId="6">
    <w:name w:val="Strong"/>
    <w:qFormat/>
    <w:uiPriority w:val="0"/>
    <w:rPr>
      <w:b/>
      <w:bCs/>
    </w:rPr>
  </w:style>
  <w:style w:type="paragraph" w:styleId="7">
    <w:name w:val="Normal (Web)"/>
    <w:basedOn w:val="1"/>
    <w:uiPriority w:val="0"/>
    <w:pPr>
      <w:spacing w:before="100" w:beforeAutospacing="1" w:after="100" w:afterAutospacing="1"/>
    </w:pPr>
    <w:rPr>
      <w:color w:val="000000"/>
    </w:rPr>
  </w:style>
  <w:style w:type="paragraph" w:styleId="8">
    <w:name w:val="Body Text Indent 2"/>
    <w:basedOn w:val="1"/>
    <w:uiPriority w:val="0"/>
    <w:pPr>
      <w:spacing w:before="100" w:after="100"/>
    </w:pPr>
    <w:rPr>
      <w:szCs w:val="20"/>
    </w:rPr>
  </w:style>
  <w:style w:type="paragraph" w:styleId="9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0">
    <w:name w:val="p4"/>
    <w:uiPriority w:val="0"/>
    <w:pPr>
      <w:spacing w:before="100" w:after="100"/>
    </w:pPr>
    <w:rPr>
      <w:sz w:val="24"/>
      <w:szCs w:val="24"/>
      <w:lang w:val="ru-RU" w:eastAsia="ru-RU" w:bidi="ar-SA"/>
    </w:rPr>
  </w:style>
  <w:style w:type="paragraph" w:customStyle="1" w:styleId="11">
    <w:name w:val="msonormalcxspmiddle"/>
    <w:uiPriority w:val="0"/>
    <w:pPr>
      <w:spacing w:before="100" w:after="100"/>
    </w:pPr>
    <w:rPr>
      <w:sz w:val="24"/>
      <w:szCs w:val="24"/>
      <w:lang w:val="ru-RU" w:eastAsia="ru-RU" w:bidi="ar-SA"/>
    </w:rPr>
  </w:style>
  <w:style w:type="paragraph" w:customStyle="1" w:styleId="12">
    <w:name w:val="p6"/>
    <w:uiPriority w:val="0"/>
    <w:pPr>
      <w:spacing w:before="100" w:after="100"/>
    </w:pPr>
    <w:rPr>
      <w:sz w:val="24"/>
      <w:szCs w:val="24"/>
      <w:lang w:val="ru-RU" w:eastAsia="ru-RU" w:bidi="ar-SA"/>
    </w:rPr>
  </w:style>
  <w:style w:type="paragraph" w:customStyle="1" w:styleId="13">
    <w:name w:val="p7"/>
    <w:uiPriority w:val="0"/>
    <w:pPr>
      <w:spacing w:before="100" w:after="100"/>
    </w:pPr>
    <w:rPr>
      <w:sz w:val="24"/>
      <w:szCs w:val="24"/>
      <w:lang w:val="ru-RU" w:eastAsia="ru-RU" w:bidi="ar-SA"/>
    </w:rPr>
  </w:style>
  <w:style w:type="paragraph" w:customStyle="1" w:styleId="14">
    <w:name w:val="c4"/>
    <w:uiPriority w:val="0"/>
    <w:pPr>
      <w:spacing w:before="100" w:after="100"/>
    </w:pPr>
    <w:rPr>
      <w:sz w:val="24"/>
      <w:lang w:val="ru-RU" w:eastAsia="ru-RU" w:bidi="ar-SA"/>
    </w:rPr>
  </w:style>
  <w:style w:type="paragraph" w:customStyle="1" w:styleId="15">
    <w:name w:val="c6 c10"/>
    <w:uiPriority w:val="0"/>
    <w:pPr>
      <w:spacing w:before="100" w:after="100"/>
    </w:pPr>
    <w:rPr>
      <w:sz w:val="24"/>
      <w:lang w:val="ru-RU" w:eastAsia="ru-RU" w:bidi="ar-SA"/>
    </w:rPr>
  </w:style>
  <w:style w:type="paragraph" w:customStyle="1" w:styleId="16">
    <w:name w:val="p3"/>
    <w:uiPriority w:val="0"/>
    <w:pPr>
      <w:spacing w:before="100" w:after="100"/>
    </w:pPr>
    <w:rPr>
      <w:sz w:val="24"/>
      <w:lang w:val="ru-RU" w:eastAsia="ru-RU" w:bidi="ar-SA"/>
    </w:rPr>
  </w:style>
  <w:style w:type="paragraph" w:customStyle="1" w:styleId="17">
    <w:name w:val="List Paragraph"/>
    <w:basedOn w:val="1"/>
    <w:uiPriority w:val="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8">
    <w:name w:val="apple-converted-space"/>
    <w:basedOn w:val="3"/>
    <w:uiPriority w:val="0"/>
  </w:style>
  <w:style w:type="character" w:customStyle="1" w:styleId="19">
    <w:name w:val="c0"/>
    <w:basedOn w:val="3"/>
    <w:uiPriority w:val="0"/>
  </w:style>
  <w:style w:type="paragraph" w:customStyle="1" w:styleId="20">
    <w:name w:val="p9"/>
    <w:basedOn w:val="1"/>
    <w:uiPriority w:val="0"/>
    <w:pPr>
      <w:spacing w:before="100" w:beforeAutospacing="1" w:after="100" w:afterAutospacing="1"/>
    </w:pPr>
  </w:style>
  <w:style w:type="character" w:customStyle="1" w:styleId="21">
    <w:name w:val="s3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2867</Words>
  <Characters>16345</Characters>
  <Lines>136</Lines>
  <Paragraphs>38</Paragraphs>
  <TotalTime>11</TotalTime>
  <ScaleCrop>false</ScaleCrop>
  <LinksUpToDate>false</LinksUpToDate>
  <CharactersWithSpaces>19174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2016-10-23T19:03:00Z</dcterms:created>
  <dc:creator>Пользователь</dc:creator>
  <cp:lastModifiedBy>Татьяна Малик</cp:lastModifiedBy>
  <cp:lastPrinted>2023-03-20T06:41:02Z</cp:lastPrinted>
  <dcterms:modified xsi:type="dcterms:W3CDTF">2023-03-20T06:46:23Z</dcterms:modified>
  <dc:title>ДОЛЖНОСТНАЯ ИНСТРУКЦИЯ ДЛЯ 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A09B7289508649B18851ADC1517EF1A9</vt:lpwstr>
  </property>
</Properties>
</file>