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BC" w:rsidRPr="008E3DBC" w:rsidRDefault="008E3DBC" w:rsidP="008E3D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ГЛАВА АДМИНИСТРАЦИИ (ГУБЕРНАТОР) КРАСНОДАРСКОГО КРАЯ</w:t>
      </w:r>
    </w:p>
    <w:p w:rsidR="008E3DBC" w:rsidRPr="008E3DBC" w:rsidRDefault="008E3DBC" w:rsidP="008E3D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3DBC" w:rsidRPr="008E3DBC" w:rsidRDefault="008E3DBC" w:rsidP="008E3D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E3DBC" w:rsidRPr="008E3DBC" w:rsidRDefault="008E3DBC" w:rsidP="008E3D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от 11 октября 2010 г. N 884</w:t>
      </w:r>
    </w:p>
    <w:p w:rsidR="008E3DBC" w:rsidRPr="008E3DBC" w:rsidRDefault="008E3DBC" w:rsidP="008E3D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E3DBC" w:rsidRPr="008E3DBC" w:rsidRDefault="008E3DBC" w:rsidP="008E3D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О ПЕРЕЧНЕ ДОЛЖНОСТЕЙ ГОСУДАРСТВЕННОЙ ГРАЖДАНСКОЙ</w:t>
      </w:r>
    </w:p>
    <w:p w:rsidR="008E3DBC" w:rsidRPr="008E3DBC" w:rsidRDefault="008E3DBC" w:rsidP="008E3D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СЛУЖБЫ КРАСНОДАРСКОГО КРАЯ, ПРЕДУСМОТРЕННЫХ СТАТЬЕЙ 12</w:t>
      </w:r>
    </w:p>
    <w:p w:rsidR="008E3DBC" w:rsidRPr="008E3DBC" w:rsidRDefault="008E3DBC" w:rsidP="008E3D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ФЕДЕРАЛЬНОГО ЗАКОНА ОТ 25 ДЕКАБРЯ 2008 ГОДА N 273-ФЗ</w:t>
      </w:r>
    </w:p>
    <w:p w:rsidR="008E3DBC" w:rsidRPr="008E3DBC" w:rsidRDefault="008E3DBC" w:rsidP="008E3D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"О ПРОТИВОДЕЙСТВИИ КОРРУПЦИИ"</w:t>
      </w:r>
    </w:p>
    <w:p w:rsidR="008E3DBC" w:rsidRPr="008E3DBC" w:rsidRDefault="008E3DBC" w:rsidP="008E3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DBC" w:rsidRPr="008E3DBC" w:rsidRDefault="008E3DBC" w:rsidP="008E3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3DBC" w:rsidRPr="008E3DBC" w:rsidRDefault="008E3DBC" w:rsidP="008E3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8E3DB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коррупции", </w:t>
      </w:r>
      <w:hyperlink r:id="rId5" w:history="1">
        <w:r w:rsidRPr="008E3DB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 июля 2010 года N 925 "О мерах по реализации отдельных положений Федерального закона "О противодействии коррупции" постановляю:</w:t>
      </w:r>
    </w:p>
    <w:p w:rsidR="008E3DBC" w:rsidRPr="008E3DBC" w:rsidRDefault="008E3DBC" w:rsidP="008E3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1. Установить, что гражданин Российской Федерации, замещавший должность государственной гражданской службы Краснодарского края, отнесенную к категории "руководители", "помощники (советники)" и высшей группе должностей категории "специалисты" государственной гражданской сл</w:t>
      </w:r>
      <w:bookmarkStart w:id="0" w:name="_GoBack"/>
      <w:bookmarkEnd w:id="0"/>
      <w:r w:rsidRPr="008E3DBC">
        <w:rPr>
          <w:rFonts w:ascii="Times New Roman" w:hAnsi="Times New Roman" w:cs="Times New Roman"/>
          <w:sz w:val="24"/>
          <w:szCs w:val="24"/>
        </w:rPr>
        <w:t xml:space="preserve">ужбы Краснодарского края в соответствии с </w:t>
      </w:r>
      <w:hyperlink r:id="rId6" w:history="1">
        <w:r w:rsidRPr="008E3DBC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 "Перечень должностей в высшем исполнительном органе государственной власти Краснодарского края - администрации Краснодарского края", должность государственной гражданской службы Краснодарского края, отнесенную к категории "руководители" и высшей группе должностей категории "специалисты" государственной гражданской службы Краснодарского края в соответствии с </w:t>
      </w:r>
      <w:hyperlink r:id="rId7" w:history="1">
        <w:r w:rsidRPr="008E3DBC">
          <w:rPr>
            <w:rFonts w:ascii="Times New Roman" w:hAnsi="Times New Roman" w:cs="Times New Roman"/>
            <w:sz w:val="24"/>
            <w:szCs w:val="24"/>
          </w:rPr>
          <w:t>разделом III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 "Перечень должностей в органах исполнительной власти Краснодарского края" или должности руководителя, заместителя руководителя в управлении органа исполнительной власти Краснодарского края в муниципальном образовании Краснодарского края, включенные в </w:t>
      </w:r>
      <w:hyperlink r:id="rId8" w:history="1">
        <w:r w:rsidRPr="008E3DBC">
          <w:rPr>
            <w:rFonts w:ascii="Times New Roman" w:hAnsi="Times New Roman" w:cs="Times New Roman"/>
            <w:sz w:val="24"/>
            <w:szCs w:val="24"/>
          </w:rPr>
          <w:t>раздел IV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 "Перечень должностей в управлениях органов исполнительной власти Краснодарского края в муниципальных образованиях" реестра должностей государственной гражданской службы Краснодарского края, утвержденного Законом Краснодарского края от 12 марта 2007 года N 1203-КЗ "О реестре должностей государственной гражданской службы Краснодарского края", или должность государственной гражданской службы Краснодарского края, включенную в перечень должностей государственной гражданской службы Краснодарского края в исполнительном органе государственной власти Краснодарского края, утвержденный руководителем исполнительного органа государственной власти Краснодарского края, в течение двух лет после увольнения с государственной гражданской службы Краснодарского края:</w:t>
      </w:r>
    </w:p>
    <w:p w:rsidR="008E3DBC" w:rsidRPr="008E3DBC" w:rsidRDefault="008E3DBC" w:rsidP="008E3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"/>
      <w:bookmarkEnd w:id="1"/>
      <w:r w:rsidRPr="008E3DBC">
        <w:rPr>
          <w:rFonts w:ascii="Times New Roman" w:hAnsi="Times New Roman" w:cs="Times New Roman"/>
          <w:sz w:val="24"/>
          <w:szCs w:val="24"/>
        </w:rPr>
        <w:t xml:space="preserve">1)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гражданских служащих Краснодарского края и урегулированию конфликта интересов того исполнительного органа государственной власти Краснодарского края, где государственный служащий замещал должность государственной гражданской службы Краснодарского края, которое дается в порядке, установленном </w:t>
      </w:r>
      <w:hyperlink r:id="rId9" w:history="1">
        <w:r w:rsidRPr="008E3DB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 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интересов, утвержденным постановлением главы администрации (губернатора) Краснодарского края от 20 сентября 2010 года N 804;</w:t>
      </w:r>
    </w:p>
    <w:p w:rsidR="008E3DBC" w:rsidRPr="008E3DBC" w:rsidRDefault="008E3DBC" w:rsidP="008E3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lastRenderedPageBreak/>
        <w:t xml:space="preserve">(в ред. Постановлений главы администрации (губернатора) Краснодарского края от 09.04.2012 </w:t>
      </w:r>
      <w:hyperlink r:id="rId10" w:history="1">
        <w:r w:rsidRPr="008E3DBC">
          <w:rPr>
            <w:rFonts w:ascii="Times New Roman" w:hAnsi="Times New Roman" w:cs="Times New Roman"/>
            <w:sz w:val="24"/>
            <w:szCs w:val="24"/>
          </w:rPr>
          <w:t>N 381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, от 03.12.2013 </w:t>
      </w:r>
      <w:hyperlink r:id="rId11" w:history="1">
        <w:r w:rsidRPr="008E3DBC">
          <w:rPr>
            <w:rFonts w:ascii="Times New Roman" w:hAnsi="Times New Roman" w:cs="Times New Roman"/>
            <w:sz w:val="24"/>
            <w:szCs w:val="24"/>
          </w:rPr>
          <w:t>N 1408</w:t>
        </w:r>
      </w:hyperlink>
      <w:r w:rsidRPr="008E3DBC">
        <w:rPr>
          <w:rFonts w:ascii="Times New Roman" w:hAnsi="Times New Roman" w:cs="Times New Roman"/>
          <w:sz w:val="24"/>
          <w:szCs w:val="24"/>
        </w:rPr>
        <w:t>)</w:t>
      </w:r>
    </w:p>
    <w:p w:rsidR="008E3DBC" w:rsidRPr="008E3DBC" w:rsidRDefault="008E3DBC" w:rsidP="008E3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 xml:space="preserve">2) обязан при заключении трудовых или гражданско-правовых договоров на выполнение работ (оказание услуг), указанных в </w:t>
      </w:r>
      <w:hyperlink w:anchor="P17" w:history="1">
        <w:r w:rsidRPr="008E3DBC">
          <w:rPr>
            <w:rFonts w:ascii="Times New Roman" w:hAnsi="Times New Roman" w:cs="Times New Roman"/>
            <w:sz w:val="24"/>
            <w:szCs w:val="24"/>
          </w:rPr>
          <w:t>подпункте 1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 настоящего пункта, сообщать работодателю сведения о последнем месте своей службы.</w:t>
      </w:r>
    </w:p>
    <w:p w:rsidR="008E3DBC" w:rsidRPr="008E3DBC" w:rsidRDefault="008E3DBC" w:rsidP="008E3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12" w:history="1">
        <w:r w:rsidRPr="008E3DB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24.02.2012 N 196)</w:t>
      </w:r>
    </w:p>
    <w:p w:rsidR="008E3DBC" w:rsidRPr="008E3DBC" w:rsidRDefault="008E3DBC" w:rsidP="008E3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2.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</w:p>
    <w:p w:rsidR="008E3DBC" w:rsidRPr="008E3DBC" w:rsidRDefault="008E3DBC" w:rsidP="008E3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 xml:space="preserve">3. Контроль за выполнением настоящего постановления возложить на первого заместителя главы администрации (губернатора) Краснодарского края Д.Х. </w:t>
      </w:r>
      <w:proofErr w:type="spellStart"/>
      <w:r w:rsidRPr="008E3DBC">
        <w:rPr>
          <w:rFonts w:ascii="Times New Roman" w:hAnsi="Times New Roman" w:cs="Times New Roman"/>
          <w:sz w:val="24"/>
          <w:szCs w:val="24"/>
        </w:rPr>
        <w:t>Хатуова</w:t>
      </w:r>
      <w:proofErr w:type="spellEnd"/>
      <w:r w:rsidRPr="008E3DBC">
        <w:rPr>
          <w:rFonts w:ascii="Times New Roman" w:hAnsi="Times New Roman" w:cs="Times New Roman"/>
          <w:sz w:val="24"/>
          <w:szCs w:val="24"/>
        </w:rPr>
        <w:t>.</w:t>
      </w:r>
    </w:p>
    <w:p w:rsidR="008E3DBC" w:rsidRPr="008E3DBC" w:rsidRDefault="008E3DBC" w:rsidP="008E3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3" w:history="1">
        <w:r w:rsidRPr="008E3DB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8E3DBC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24.02.2012 N 196)</w:t>
      </w:r>
    </w:p>
    <w:p w:rsidR="008E3DBC" w:rsidRPr="008E3DBC" w:rsidRDefault="008E3DBC" w:rsidP="008E3D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4. Постановление вступает в силу по истечении 10 дней после дня его официального опубликования.</w:t>
      </w:r>
    </w:p>
    <w:p w:rsidR="008E3DBC" w:rsidRPr="008E3DBC" w:rsidRDefault="008E3DBC" w:rsidP="008E3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3DBC" w:rsidRPr="008E3DBC" w:rsidRDefault="008E3DBC" w:rsidP="008E3D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Глава администрации (губернатор)</w:t>
      </w:r>
    </w:p>
    <w:p w:rsidR="008E3DBC" w:rsidRPr="008E3DBC" w:rsidRDefault="008E3DBC" w:rsidP="008E3D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8E3DBC" w:rsidRPr="008E3DBC" w:rsidRDefault="008E3DBC" w:rsidP="008E3D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3DBC">
        <w:rPr>
          <w:rFonts w:ascii="Times New Roman" w:hAnsi="Times New Roman" w:cs="Times New Roman"/>
          <w:sz w:val="24"/>
          <w:szCs w:val="24"/>
        </w:rPr>
        <w:t>А.Н.ТКАЧЕВ</w:t>
      </w:r>
    </w:p>
    <w:p w:rsidR="008E3DBC" w:rsidRPr="008E3DBC" w:rsidRDefault="008E3DBC" w:rsidP="008E3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3DBC" w:rsidRPr="008E3DBC" w:rsidRDefault="008E3DBC" w:rsidP="008E3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3DBC" w:rsidRPr="008E3DBC" w:rsidRDefault="008E3DBC" w:rsidP="008E3DB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4030A1" w:rsidRPr="008E3DBC" w:rsidRDefault="004030A1" w:rsidP="008E3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30A1" w:rsidRPr="008E3DBC" w:rsidSect="006A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BC"/>
    <w:rsid w:val="004030A1"/>
    <w:rsid w:val="008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30103-3889-4146-A022-449A4953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25E569E3D7E22B380F2FF8662403013EA70646D5D38FC26E1658A61D19E238B05E3D00605A333970946E4Dt9L5N" TargetMode="External"/><Relationship Id="rId13" Type="http://schemas.openxmlformats.org/officeDocument/2006/relationships/hyperlink" Target="consultantplus://offline/ref=6625E569E3D7E22B380F2FF8662403013EA70646DDD686CC691C05AC1540EE3AB751621767133F3870946Et4L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25E569E3D7E22B380F2FF8662403013EA70646D5D38FC26E1658A61D19E238B05E3D00605A333970946E49t9L8N" TargetMode="External"/><Relationship Id="rId12" Type="http://schemas.openxmlformats.org/officeDocument/2006/relationships/hyperlink" Target="consultantplus://offline/ref=6625E569E3D7E22B380F2FF8662403013EA70646DDD686CC691C05AC1540EE3AB751621767133F3870946Ft4L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25E569E3D7E22B380F2FF8662403013EA70646D5D38FC26E1658A61D19E238B05E3D00605A333970946F43t9LDN" TargetMode="External"/><Relationship Id="rId11" Type="http://schemas.openxmlformats.org/officeDocument/2006/relationships/hyperlink" Target="consultantplus://offline/ref=6625E569E3D7E22B380F2FF8662403013EA70646D5D480C36B1358A61D19E238B05E3D00605A333970946F4At9L4N" TargetMode="External"/><Relationship Id="rId5" Type="http://schemas.openxmlformats.org/officeDocument/2006/relationships/hyperlink" Target="consultantplus://offline/ref=6625E569E3D7E22B380F31F570485C0B38AC5A4CDDD68C9D31435EF14249E46DF01E3B55231E3E39t7L2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25E569E3D7E22B380F2FF8662403013EA70646DDD187C2681C05AC1540EE3AB751621767133F3870946Ft4LFN" TargetMode="External"/><Relationship Id="rId4" Type="http://schemas.openxmlformats.org/officeDocument/2006/relationships/hyperlink" Target="consultantplus://offline/ref=6625E569E3D7E22B380F31F570485C0B3BAD5149D2D38C9D31435EF14249E46DF01E3B55231E3F38t7L5N" TargetMode="External"/><Relationship Id="rId9" Type="http://schemas.openxmlformats.org/officeDocument/2006/relationships/hyperlink" Target="consultantplus://offline/ref=6625E569E3D7E22B380F2FF8662403013EA70646D3D585CC641C05AC1540EE3AB751621767133F3870946Et4L9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Близнюк Наталья Петровна</cp:lastModifiedBy>
  <cp:revision>1</cp:revision>
  <dcterms:created xsi:type="dcterms:W3CDTF">2018-05-22T13:11:00Z</dcterms:created>
  <dcterms:modified xsi:type="dcterms:W3CDTF">2018-05-22T13:12:00Z</dcterms:modified>
</cp:coreProperties>
</file>