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Приказ департамента по финансам, бюджету и контролю Краснодарского края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от 9 декабря 2010 г. N 690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"Об утверждении Методических рекомендаций по формированию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государственных заданий государственным учреждениям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Краснодарского края и контролю за их выполнением"</w:t>
      </w:r>
    </w:p>
    <w:p w:rsidR="00DC5F37" w:rsidRPr="00DC5F37" w:rsidRDefault="00DC5F37" w:rsidP="00DC5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06BBE"/>
          <w:sz w:val="20"/>
          <w:szCs w:val="20"/>
          <w:lang w:eastAsia="ru-RU"/>
        </w:rPr>
      </w:pPr>
      <w:r w:rsidRPr="00DC5F37">
        <w:rPr>
          <w:rFonts w:ascii="Arial" w:eastAsia="Times New Roman" w:hAnsi="Arial" w:cs="Arial"/>
          <w:color w:val="106BBE"/>
          <w:sz w:val="20"/>
          <w:szCs w:val="20"/>
          <w:lang w:eastAsia="ru-RU"/>
        </w:rPr>
        <w:t>(Информация об изменениях</w:t>
      </w:r>
      <w:r w:rsidRPr="00DC5F37">
        <w:rPr>
          <w:rFonts w:ascii="Arial" w:eastAsia="Times New Roman" w:hAnsi="Arial" w:cs="Arial"/>
          <w:color w:val="106BBE"/>
          <w:sz w:val="20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0"/>
          <w:szCs w:val="20"/>
          <w:lang w:eastAsia="ru-RU"/>
        </w:rPr>
        <w:t>)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пунктом 2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постановления главы администрации (губернатора) Краснодарского края от 7 декабря 2010 года N 1093 "О порядке формирования и финансового обеспечения выполнения государственного задания в отношении государственных учреждений Краснодарского края" приказываю: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Утвердить прилагаемые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Методические рекомендации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формированию государственных заданий государственным учреждениям Краснодарского края и контролю за их выполнением.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Настоящий приказ вступает в силу со дня его подписания.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DC5F37" w:rsidRPr="00DC5F37" w:rsidTr="00DC5F37">
        <w:trPr>
          <w:tblCellSpacing w:w="15" w:type="dxa"/>
        </w:trPr>
        <w:tc>
          <w:tcPr>
            <w:tcW w:w="3300" w:type="pct"/>
            <w:hideMark/>
          </w:tcPr>
          <w:p w:rsidR="00DC5F37" w:rsidRPr="00DC5F37" w:rsidRDefault="00DC5F37" w:rsidP="00DC5F3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Заместитель главы администрации</w:t>
            </w: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(губернатора) Краснодарского края,</w:t>
            </w: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руководитель департамента по</w:t>
            </w: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финансам, бюджету и контролю</w:t>
            </w: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Краснодарского края</w:t>
            </w:r>
          </w:p>
        </w:tc>
        <w:tc>
          <w:tcPr>
            <w:tcW w:w="1650" w:type="pct"/>
            <w:hideMark/>
          </w:tcPr>
          <w:p w:rsidR="00DC5F37" w:rsidRPr="00DC5F37" w:rsidRDefault="00DC5F37" w:rsidP="00DC5F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И.А. </w:t>
            </w:r>
            <w:proofErr w:type="spellStart"/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Перонко</w:t>
            </w:r>
            <w:proofErr w:type="spellEnd"/>
          </w:p>
        </w:tc>
      </w:tr>
    </w:tbl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DC5F37" w:rsidRPr="00DC5F37" w:rsidRDefault="00DC5F37" w:rsidP="00DC5F37">
      <w:pPr>
        <w:shd w:val="clear" w:color="auto" w:fill="F0F0F0"/>
        <w:spacing w:before="41" w:after="0" w:line="240" w:lineRule="auto"/>
        <w:ind w:left="51" w:right="51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DC5F37" w:rsidRPr="00DC5F37" w:rsidRDefault="00DC5F37" w:rsidP="00DC5F37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Приказом</w:t>
      </w:r>
      <w:r w:rsidRPr="00DC5F37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министерства финансов Краснодарского края от 21 января 2014 г. N 11 в настоящие Рекомендации внесены изменения</w:t>
      </w:r>
    </w:p>
    <w:p w:rsidR="00DC5F37" w:rsidRPr="00DC5F37" w:rsidRDefault="00DC5F37" w:rsidP="00DC5F37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рекомендаций в предыдущей редакции</w:t>
      </w:r>
    </w:p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Методические рекомендации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по формированию государственных заданий государственным учреждениям Краснодарского края и контролю за их выполнением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(утв.</w:t>
      </w:r>
      <w:r w:rsidRPr="00DC5F37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b/>
          <w:bCs/>
          <w:color w:val="106BBE"/>
          <w:sz w:val="26"/>
          <w:lang w:eastAsia="ru-RU"/>
        </w:rPr>
        <w:t>приказом</w:t>
      </w:r>
      <w:r w:rsidRPr="00DC5F37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департамента по финансам, бюджету и контролю Краснодарского края от 9 декабря 2010 г. N 690)</w:t>
      </w:r>
    </w:p>
    <w:p w:rsidR="00DC5F37" w:rsidRPr="00DC5F37" w:rsidRDefault="00DC5F37" w:rsidP="00DC5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06BBE"/>
          <w:sz w:val="20"/>
          <w:szCs w:val="20"/>
          <w:lang w:eastAsia="ru-RU"/>
        </w:rPr>
      </w:pPr>
      <w:r w:rsidRPr="00DC5F37">
        <w:rPr>
          <w:rFonts w:ascii="Arial" w:eastAsia="Times New Roman" w:hAnsi="Arial" w:cs="Arial"/>
          <w:color w:val="106BBE"/>
          <w:sz w:val="20"/>
          <w:szCs w:val="20"/>
          <w:lang w:eastAsia="ru-RU"/>
        </w:rPr>
        <w:t>(Информация об изменениях</w:t>
      </w:r>
      <w:r w:rsidRPr="00DC5F37">
        <w:rPr>
          <w:rFonts w:ascii="Arial" w:eastAsia="Times New Roman" w:hAnsi="Arial" w:cs="Arial"/>
          <w:color w:val="106BBE"/>
          <w:sz w:val="20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0"/>
          <w:szCs w:val="20"/>
          <w:lang w:eastAsia="ru-RU"/>
        </w:rPr>
        <w:t>)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I. Общие положения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Настоящие Методические рекомендации содержат: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описание рекомендуемых подходов к организации работы по формированию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государственных заданий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оказание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государственных услуг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(выполнение работ) (далее - государственное задание) исполнительными органами государственной власти Краснодарского края (далее - органы власти), осуществляющими функции и полномочия учредителя в отношении государственных бюджетных учреждений Краснодарского края (далее - бюджетное учреждение) или государственных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автономных учреждений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Краснодарского края, созданных на базе имущества, находящегося в краевой собственности (далее - автономное учреждение);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описание рекомендуемых подходов к организации работы по формированию государственных заданий на оказание государственных услуг (выполнение работ)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главными распорядителями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средств краевого бюджета (далее - ГРБС) в отношении находящихся в их ведении государственных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казенных учреждений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Краснодарского края, определенных правовыми актами ГРБС (далее - казенное учреждение);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рекомендации по контролю за выполнением государственного задания государственными учреждениями Краснодарского края (далее - государственное учреждение);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рекомендации по заполнению формы государственного задания для казенных, бюджетных и автономных учреждений в случае, если иное не предусмотрено иными правовыми актами.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Настоящие Методические рекомендации в части организации работы по формированию государственного задания содержат следующие положения: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составление и утверждение ведомственного перечня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определение показателей качества государственных услуг (в случае принятия решения об их установлении).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Формирование государственных заданий государственных учреждений рекомендуется начинать при планировании бюджетных ассигнований на очередной финансовый год и плановый период.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II. Составление и утверждение ведомственного перечня государственных услуг (работ)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В целях утверждения государственных заданий формируются ведомственные перечни государственных услуг (работ), оказываемых (выполняемых) государственными учреждениями в качестве основных видов деятельности, утверждаемые органами власти, осуществляющими функции и полномочия учредителя в отношении подведомственных бюджетных или автономных учреждений, а также ГРБС в отношении находящихся в их ведении казенных учреждений (далее - ведомственный перечень государственных услуг (работ).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Ведомственные перечни государственных услуг (работ) подлежат размещению на официальных сайтах в сети Интернет.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Ведомственный перечень государственных услуг (работ) составляется по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форме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утвержденной</w:t>
      </w:r>
      <w:r w:rsidR="005C28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постановлением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главы администрации (губернатора) Краснодарского края от 7 декабря 2010 года N 1093 "О порядке формирования и финансового обеспечения выполнения государственного задания в отношении государственных учреждений Краснодарского края" (далее - Постановление).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В ведомственный перечень государственных услуг (работ) включаются все государственные услуги (работы), оказываемые (выполняемые) подведомственными государственными учреждениями.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формировании ведомственного перечня государственных услуг (работ) рекомендуется: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1) проанализировать государственные услуги (работы), оказываемые (выполняемые) государственными учреждениями в качестве основных видов деятельности, оказание (выполнение) которых: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осуществляется в рамках полномочий Краснодарского края и в установленной сфере деятельности органа власти, утверждающего ведомственный перечень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не относится к полномочиям Краснодарского края;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дополнительно детализировать государственные услуги (работы), оказываемые (выполняемые) на платной основе в случаях, определенных федеральными законами, с тем, чтобы обеспечить их формирование как отдельной государственной услуги.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 В соответствии с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формой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ведомственного перечня государственных услуг (работ), утвержденной</w:t>
      </w:r>
      <w:r w:rsidR="005C28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Постановлением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заполняются следующие графы: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графе 1 указывается порядковый номер государственной услуги (работы);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графе 2 "Наименование государственной услуги (работы)" указывается наименование государственной услуги (работы).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графе 3 "Категория потребителей государственной услуги (работы)" указываются потребители государственных услуг (работ) - физические и/или юридические лица и их характеристика (например, для физических лиц - возраст, состояние здоровья, образование, гражданство; для юридических лиц - виды деятельности, отношение к субъектам малого предпринимательства);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в графе 4 "Единица измерения показателя объема (содержания) государственной услуги (работы)" рекомендуется указывать показатель, которым может быть измерен объем оказания государственной услуги (выполнения работы), например: число посетителей (тыс. чел.), число обучающихся (чел.), число воспитанников (чел.), количество койко-дней, 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клиенто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/дней, дето/дней, количество новых постановок (ед.), количество вызовов (ед.), число проведенных мероприятий (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,), количество единиц хранения (ед.), площадь помещений (кв. м.), число восстановленных (отремонтированных, отреставрированных) сооружений (объектов).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Графы 5, 6 ведомственного перечня государственных услуг (работ) заполняются по решению органа власти, утверждающего данный перечень.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ГРБС в отношении находящихся в их ведении казенных учреждений, органы власти, осуществляющие функции и полномочия учредителя в отношении бюджетных или автономных учреждений, вправе вносить изменения в утвержденные ведомственные перечни государственных услуг (работ).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III. Определение показателей качества государственных услуг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10. Определение показателей, характеризующих качество государственной услуги (далее - показатели качества), осуществляется ГРБС в отношении находящихся в их ведении казенных учреждений, органами власти, осуществляющими функции и полномочия учредителя в 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отношении бюджетных или автономных учреждений, в соответствии с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пунктом 6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Постановления.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каждой государственной услуги в ведомственным перечне государственных услуг (работ) рекомендуется указывать: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показатели качества, установленные нормативными правовыми актами (при их установлении) (например, требования к оснащенности зданий средствами противопожарной защиты);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дополнительно установленные показатели качества;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каждого показателя качества единицу измерения и формулу расчета (в случае если показатель качества является абсолютным и не требует расчета по формуле следует привести слова "Абсолютный показатель").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11. Показатели качества рекомендуется устанавливать: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достижимыми в рамках деятельности всех соответствующих государственных учреждений, предоставляющих данную государственную услугу. При этом его достижение должно в большей степени зависеть от деятельности государственного учреждения и в меньшей степени - от деятельности органов власти или потребителей государственных услуг;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исходя из возможности достижения целевого значения показателя качества в условиях финансового обеспечения выполнения государственного задания в пределах бюджетных ассигнований без выделения государственному учреждению дополнительного объема субсидии.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рекомендуется устанавливать показатели качества, создающие стимулы для осуществления государственным учреждением экономически неэффективных, социально неответственных действий, являющихся основанием для ухудшения положения потребителей государственной услуги, а также создающие у сотрудников государственного учреждения "ложные стимулы" (например, ориентированных на достижение целей и задач "любой ценой", в том числе с помощью "приписок"). Не рекомендуется использовать в качестве показателя количество выявленных правонарушений.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12. Для государственных услуг рекомендуется устанавливать следующие показатели качества: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показатели качества, характеризующие качество результата предоставления государственной услуги, например: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государственной услуги "комплектование и хранение библиотечного фонда" - доля удовлетворенных запросов читателей (по категориям запросов);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государственной услуги "демонстрация музейной коллекции" - процент ежегодно экспонируемых музейных предметов и музейных коллекций;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государственной услуги "подготовка спортсменов к участию в соревнованиях" - количество призеров соревнований различного уровня;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всех государственных услуг - доля потребителей, удовлетворенных качеством оказания государственной услуги, определяемая на основе опросов потребителей государственной услуги;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2) показатели качества, характеризующие процесс оказания государственной услуги и условия ее оказания, например: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требования к квалификации персонала;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требования к качеству используемых в процессе оказания государственной услуги материальных запасов;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требования к качеству оборудования, с использованием которого оказывается государственная услуга;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требования к качеству зданий и сооружений, в которых осуществляется оказание государственной услуги.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Примерами таких показателей могут служить: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для государственной услуги "организация 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досуговых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мероприятий" - систематичность проведения мероприятий, сочетание познавательных и развлекательных игр;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для государственной услуги "оказание стационарной медицинской помощи" - требования к мерам профилактики внутрибольничных инфекций (требования к регулярности дезинфекции и 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кварцевания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помещений, влажной уборке, средствам дезинфекции);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государственной услуги "оказание амбулаторно-поликлинической медицинской помощи" - среднее время ожидания приема врача;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государственной услуги "оказание скорой медицинской помощи" - среднее время ожидания бригады скорой медицинской помощи;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государственной услуги "пополнение и хранение музейного фонда" - процент музейных предметов, внесенных в электронный каталог;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государственных услуг, оказываемых по заявкам (обращениям) потребителей, - среднее время ожидания оказания услуги с момента поступления заявки (обращения) потребителя;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для государственных услуг, оказываемых потребителям в электронной форме, - формат ответа на обращение.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IV. Рекомендации по заполнению формы государственного задания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13. Государственное задание составляется на очередной финансовый год и плановый период.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Государственное задание для казенных, бюджетных и автономных учреждений утверждается по форме, предусмотренной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Приложением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Положению о формировании и финансовом обеспечении выполнения государственного задания в отношении государственных учреждений Краснодарского края, утвержденному Постановлением (далее - Положение).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Государственное задание в соответствии с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пунктом 2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Положения может устанавливаться на оказание нескольких государственных услуг (выполнение нескольких работ). В этом случае государственное задание включает несколько разделов, каждый из которых содержит требования к оказанию одной государственной услуги (выполнению одной работы).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установлении государственному учреждению государственного задания одновременно на оказание государственной услуги (услуг) и выполнение работы (работ), государственное задание формируется из двух 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частей, каждая из которых содержит отдельно требования к оказанию государственной услуги (услуг) и выполнению работы (работ).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14. Государственное задание формируется при формировании проекта краевого бюджета на очередной финансовый год и плановый период и утверждается до 1 января очередного финансового года в отношении: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казенных учреждений - ГРБС, в ведении которых находятся казенные учреждения;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бюджетных или автономных учреждений - органами власти, осуществляющими функции и полномочия учредителя в отношении бюджетных или автономных учреждений.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15.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Часть 1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формы государственного задания рекомендуется заполнять следующим образом: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в заголовочной части государственного задания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"РАЗДЕЛ I" приводится порядковый номер раздела.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 если государственное задание устанавливается для одной государственной услуги строка "РАЗДЕЛ I" в заголовочную часть государственного задания не включается;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"Наименование государственной услуги" приводится наименование государственной услуги в соответствии с утвержденным ведомственным перечнем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"Потребители государственной услуги" указывается наименование категории потребителей государственных услуг в соответствии с утвержденным ведомственным перечнем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"Показатели, характеризующие качество государственной услуги" приводятся;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наименование показателей качества, единицы их измерения и (или) формулы расчета (в случае установления данных показателей в ведомственном перечне государственных услуг (работ) - в соответствии с данным перечнем);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значения показателей качества, в том числе за отчетный год - фактическое, за текущий финансовый год - плановое либо фактическое (при наличии информации), за очередной финансовый год и плановый период - плановые;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источник информации о значении показателя (например, форма статистического наблюдения, информация, подготовленная на основе социологических опросов);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"Объем государственной услуги (в натуральных показателях)" указываются: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один (при необходимости - более) показатель измерения объема государственной услуги и единицу его измерения (в случае установления данных показателей в ведомственном перечне государственных услуг (работ) -в соответствии с данным перечнем);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значения показателя, в том числе за отчетный год - фактическое, за текущий финансовый год - плановое либо фактическое (при наличии информации), за очередной финансовый год и плановый период - плановые;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источник информации о значениях показателя (например, форма статистического наблюдения);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"Нормативные правовые акты, регулирующие порядок оказания государственной услуги" приводится наименование и реквизиты нормативных правовых актов, регулирующих порядок оказания государственной услуги" а также ссылки на их отдельные статьи (пункты).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первую очередь, рекомендуется указывать реквизиты административного регламента или стандарта предоставления соответствующей государственной услуги (исполнения соответствующей государственной функции для казенных учреждений). В случае их отсутствии дается ссылка на основные правовые акты, регулирующие предоставление государственной услуги: федеральные законы, иные нормативно-правовые акты Российской Федерации и Краснодарского края, санитарно-эпидемиологические нормы и правила, государственные и/или отраслевые стандарты (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ГОСТы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ОСТы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типовые (примерные) положения и т.д.);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"Основания для досрочного прекращения выполнения государственного задания" в качестве основании досрочного прекращения исполнения государственного задания могут быть указаны: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ликвидация учреждения;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реорганизация учреждения;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исключение государственной услуги из ведомственного перечня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иные основания, предусмотренные нормативными правовыми актами Российской Федерации и Краснодарского края;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строка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"Предельные цены (тарифы) на оплату государственной услуги в случаях, если федеральным законом предусмотрено их оказание на платной основе" заполняется для бюджетных учреждений в случаях, если федеральным законами предусмотрено право бюджетного учреждения оказывать в пределах государственного задания услуги, относящиеся к его основным видам деятельности, за плату;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"Нормативный правовой акт, устанавливающий цены (тарифы) либо порядок их установления" указываются реквизиты и название правового(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ых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акта(</w:t>
      </w:r>
      <w:proofErr w:type="spellStart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ов</w:t>
      </w:r>
      <w:proofErr w:type="spellEnd"/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устанавливающего(их) цены (тарифы) либо утверждающего (их) порядок их установления;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"Орган, устанавливающий цены (тарифы)" приводится наименование органа (учреждения), устанавливающего цены (тарифы);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строку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"Значения предельных цен (тарифов)" вносятся сведения об установленных предельных ценах (тарифах). Данные приводятся в таблице, где следует указывать наименование государственных услуг (например, "ультразвуковое исследование", "общий массаж", "социальное обслуживание в отделении дневного пребывания", "занятия по изобразительному искусству"), для которых установлены предельная цена (тариф), и значения установленных предельных цен (тарифов);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"Порядок контроля за выполнением государственного задания":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графе "Форма контроля" указываются контрольные мероприятия: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выездная проверка;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камеральная проверка;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ведение журнала звонков, полученных от населения по "горячей линии", организованной органом власти;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ведение книги обращений с заявлениями, жалобами и предложениями;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графе "Периодичность" указывается периодичность проведения контрольных мероприятий: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 планом графиком проведения выездных проверок, но не реже ____________;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мере необходимости (в случае поступлений обоснованных жалоб потребителей, требований правоохранительных органов);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мере поступления отчетности о выполнении государственного задания;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"Форма отчета о выполнении государственного задания" рекомендуется привести форму, установленную в строке 8.1 формы государственного задания (Положение) либо более детальную форму;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"Сроки представления отчетов о выполнении государственного задания" рекомендуется указывать периодичность и срок представления отчетности, например: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ежегодно в срок до 1 февраля года, следующего за отчетным;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ежеквартально в срок до 10 числа месяца, следующего за отчетным кварталом;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ежемесячно в срок до 10 числа месяца, следующего за отчетным;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"Иные требования к отчетности о выполнении государственного задания" указываются дополнительные требования, например: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требование о предоставлении пояснительной записки с прогнозом достижения годовых значений показателей качества и объема оказания государственной услуги в случае, если отчетность о выполнении государственного задания представляется чаще, чем раз в год: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требование о представлении информации о состоянии кредиторской задолженности, в том числе просроченной;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требование о представлении копий подтверждающих документов.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иные требования к отчетности о выполнении государственного задания не установлены, в данной строке ставится прочерк.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16.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Часть 2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формы государственного задания рекомендуется заполнять следующим образом: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в заголовочной части государственного задания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"РАЗДЕЛ I" приводится порядковый номер раздела.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 если государственное задание устанавливается для одной государственной работы строка "РАЗДЕЛ I" в заголовочную часть государственного задания не включается;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"Наименование государственной работы" указывается наименование государственной работы в соответствии с утвержденным ведомственным перечнем государственных услуг (работ):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"Характеристика работы" приводятся: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 графе "Наименование работы" - наименование государственной работы в соответствии с утвержденным ведомственным перечнем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графе "Содержание работы" - краткое описание планируемых к выполнению государственных работ;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графе "Планируемый результат выполнения работы" - результаты выполнения работ, которые планируется получить;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"Основания для досрочного прекращения государственного задания" в качестве основания для досрочного прекращения выполнения государственного задания могут быть указаны: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ликвидация учреждения;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реорганизация учреждения;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исключение государственной работы из ведомственного перечня государственных услуг (работ);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иные основания, предусмотренные нормативными правовыми актами Российской Федерации и Краснодарского края: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"Порядок контроля за выполнением государственного задания":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графе "Форма контроля" указываются контрольные мероприятия: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выездная проверка;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камеральная проверка;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ведение журнала звонков, полученных от населения по "горячей линии", организованной органом власти;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ведение книги обращений с заявлениями, жалобами и предложениями;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графе "Периодичность" указывается периодичность проведения контрольных мероприятий: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 планом графиком проведения выездных проверок, но не реже ___________ 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мере необходимости (в случае поступлений обоснованных жалоб потребителей, требований правоохранительных органов);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мере поступления отчетности о выполнении государственного задания;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"Форма отчета о выполнении государственного задания" рекомендуется привести форму, установленную в строке 5.1 формы государственного задания (Положение) либо более детальную форму: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"Сроки представления отчетов о выполнении государственного задания" указывается периодичность и срок представления отчетности, например;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ежегодно в срок до 1 февраля года, следующего за отчетным;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ежеквартально в срок до 10 числа месяца, следующего за отчетным кварталом;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ежемесячно в срок до 10 числа месяца, следующего за отчетным.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Периодичность представления отчетности о выполнении государственного задания рекомендуется устанавливать с учетом сроков, требуемых для выполнения соответствующих работ (этапов работ), календарных планов выполнения работ (при их наличии);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8) в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строке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"Иные требования к отчетности о выполнении государственного задания" указываются дополнительные требования, например;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требование о предоставлении пояснительной записки с прогнозом результатов выполнения государственных работ в случае, если отчетность о выполнении государственного задания представляется чаще, чем раз в год;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требование о предоставлении информации о состоянии кредиторской задолженности, в том числе просроченной;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требование о представлении копий подтверждающих документов.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иные требования к отчетности о выполнении государственного задания не установлены, в данной строке ставится прочерк.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V. Рекомендации по контролю за выполнением государственного задания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17. Контроль за соблюдением казенными учреждениями требований и условий, установленных для них государственными заданиями, осуществляют</w:t>
      </w:r>
      <w:r w:rsidRPr="00DC5F37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DC5F37">
        <w:rPr>
          <w:rFonts w:ascii="Arial" w:eastAsia="Times New Roman" w:hAnsi="Arial" w:cs="Arial"/>
          <w:color w:val="106BBE"/>
          <w:sz w:val="26"/>
          <w:lang w:eastAsia="ru-RU"/>
        </w:rPr>
        <w:t>ГРБС</w:t>
      </w: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 соблюдением бюджетными и автономными, учреждениями требовании и условий, установленных для них государственными заданиями, осуществляют органы власти, осуществляющие функции и полномочия учредителя.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18. Контроль за выполнением государственных заданий рекомендуется осуществлять в форме последующего контроля в виде камеральных и выездных проверок.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19. ГРБС в отношении казенных учреждений, органам власти, осуществляющим функции и полномочия учредителя в отношении бюджетных или автономных учреждений, рекомендуется утвердить порядок осуществления контроля за выполнением государственных заданий, устанавливающий: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наименование структурного подразделения, уполномоченного осуществлять контроль за выполнением государственного задания: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цели и задачи контроля;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форма контроля;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периодичность контроля;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порядок осуществления камеральных проверок;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порядок формирования и утверждения графиков проведения последующих выездных проверок выполнения государственных заданий;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порядок проведения выездных проверок;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требования к документам, составляемым по результатам проверок;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права и обязанности сторон в процессе осуществления контроля;</w:t>
      </w:r>
    </w:p>
    <w:p w:rsidR="00DC5F37" w:rsidRPr="00DC5F37" w:rsidRDefault="00DC5F37" w:rsidP="00DC5F3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перечень и описание мер, которые могут быть приняты по результатам осуществления контроля.</w:t>
      </w:r>
    </w:p>
    <w:p w:rsidR="00DC5F37" w:rsidRPr="00DC5F37" w:rsidRDefault="00DC5F37" w:rsidP="00DC5F3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C5F3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DC5F37" w:rsidRPr="00DC5F37" w:rsidTr="00DC5F37">
        <w:trPr>
          <w:tblCellSpacing w:w="15" w:type="dxa"/>
        </w:trPr>
        <w:tc>
          <w:tcPr>
            <w:tcW w:w="3300" w:type="pct"/>
            <w:hideMark/>
          </w:tcPr>
          <w:p w:rsidR="00DC5F37" w:rsidRPr="00DC5F37" w:rsidRDefault="00DC5F37" w:rsidP="00DC5F3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Начальник отдела финансирования</w:t>
            </w: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социальной сферы</w:t>
            </w:r>
          </w:p>
        </w:tc>
        <w:tc>
          <w:tcPr>
            <w:tcW w:w="1650" w:type="pct"/>
            <w:hideMark/>
          </w:tcPr>
          <w:p w:rsidR="00DC5F37" w:rsidRPr="00DC5F37" w:rsidRDefault="00DC5F37" w:rsidP="00DC5F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C5F3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В.А. Бондарева</w:t>
            </w:r>
          </w:p>
        </w:tc>
      </w:tr>
    </w:tbl>
    <w:p w:rsidR="002406F6" w:rsidRDefault="005C2867" w:rsidP="00DC5F37"/>
    <w:sectPr w:rsidR="002406F6" w:rsidSect="0008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DC5F37"/>
    <w:rsid w:val="00085795"/>
    <w:rsid w:val="001A5A98"/>
    <w:rsid w:val="0027766C"/>
    <w:rsid w:val="005C2867"/>
    <w:rsid w:val="00C86883"/>
    <w:rsid w:val="00DC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95"/>
  </w:style>
  <w:style w:type="paragraph" w:styleId="4">
    <w:name w:val="heading 4"/>
    <w:basedOn w:val="a"/>
    <w:link w:val="40"/>
    <w:uiPriority w:val="9"/>
    <w:qFormat/>
    <w:rsid w:val="00DC5F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5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5F37"/>
  </w:style>
  <w:style w:type="paragraph" w:styleId="a3">
    <w:name w:val="Normal (Web)"/>
    <w:basedOn w:val="a"/>
    <w:uiPriority w:val="99"/>
    <w:semiHidden/>
    <w:unhideWhenUsed/>
    <w:rsid w:val="00D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DC5F37"/>
  </w:style>
  <w:style w:type="paragraph" w:customStyle="1" w:styleId="s16">
    <w:name w:val="s_16"/>
    <w:basedOn w:val="a"/>
    <w:rsid w:val="00D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3647</Words>
  <Characters>20794</Characters>
  <Application>Microsoft Office Word</Application>
  <DocSecurity>0</DocSecurity>
  <Lines>173</Lines>
  <Paragraphs>48</Paragraphs>
  <ScaleCrop>false</ScaleCrop>
  <Company/>
  <LinksUpToDate>false</LinksUpToDate>
  <CharactersWithSpaces>24393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cp:lastPrinted>2014-04-29T12:33:00Z</cp:lastPrinted>
  <dcterms:created xsi:type="dcterms:W3CDTF">2014-04-29T13:30:00Z</dcterms:created>
  <dcterms:modified xsi:type="dcterms:W3CDTF">2014-04-29T12:33:00Z</dcterms:modified>
</cp:coreProperties>
</file>