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273FD8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CF1B6A" w:rsidRDefault="002368DC" w:rsidP="00CF1B6A">
            <w:pPr>
              <w:pStyle w:val="aa"/>
              <w:ind w:right="0"/>
              <w:rPr>
                <w:rFonts w:ascii="Arial Narrow" w:eastAsia="Times New Roman" w:hAnsi="Arial Narrow" w:cs="Times New Roman"/>
                <w:b/>
                <w:bCs/>
                <w:kern w:val="28"/>
                <w:szCs w:val="36"/>
                <w:lang w:eastAsia="ru-RU"/>
                <w14:ligatures w14:val="none"/>
                <w14:cntxtAlts/>
              </w:rPr>
            </w:pPr>
            <w:r w:rsidRPr="002368DC">
              <w:rPr>
                <w:rFonts w:ascii="Arial Narrow" w:eastAsia="Times New Roman" w:hAnsi="Arial Narrow" w:cs="Times New Roman"/>
                <w:b/>
                <w:bCs/>
                <w:kern w:val="28"/>
                <w:szCs w:val="36"/>
                <w:lang w:eastAsia="ru-RU"/>
                <w14:ligatures w14:val="none"/>
                <w14:cntxtAlts/>
              </w:rPr>
              <w:t>Преступления цифрового века:</w:t>
            </w:r>
          </w:p>
          <w:p w:rsidR="002368DC" w:rsidRDefault="002368DC" w:rsidP="00CF1B6A">
            <w:pPr>
              <w:pStyle w:val="aa"/>
              <w:ind w:right="0"/>
              <w:rPr>
                <w:rFonts w:ascii="Arial Narrow" w:eastAsia="Times New Roman" w:hAnsi="Arial Narrow" w:cs="Times New Roman"/>
                <w:b/>
                <w:bCs/>
                <w:kern w:val="28"/>
                <w:szCs w:val="36"/>
                <w:lang w:eastAsia="ru-RU"/>
                <w14:ligatures w14:val="none"/>
                <w14:cntxtAlts/>
              </w:rPr>
            </w:pPr>
          </w:p>
          <w:p w:rsidR="002368DC" w:rsidRPr="002368DC" w:rsidRDefault="002368DC" w:rsidP="00CF1B6A">
            <w:pPr>
              <w:pStyle w:val="aa"/>
              <w:ind w:right="0"/>
              <w:rPr>
                <w:szCs w:val="36"/>
              </w:rPr>
            </w:pPr>
          </w:p>
          <w:p w:rsidR="002368DC" w:rsidRPr="002368DC" w:rsidRDefault="002368DC" w:rsidP="002368DC">
            <w:pPr>
              <w:pStyle w:val="msobodytext4"/>
              <w:widowControl w:val="0"/>
              <w:ind w:left="360"/>
              <w:jc w:val="both"/>
              <w:rPr>
                <w:b/>
                <w:bCs/>
                <w:color w:val="FFFFFF" w:themeColor="background1"/>
                <w:sz w:val="32"/>
                <w:szCs w:val="32"/>
                <w14:ligatures w14:val="none"/>
              </w:rPr>
            </w:pPr>
            <w:r w:rsidRPr="002368DC">
              <w:rPr>
                <w:b/>
                <w:bCs/>
                <w:color w:val="FFFFFF" w:themeColor="background1"/>
                <w:sz w:val="32"/>
                <w:szCs w:val="32"/>
                <w14:ligatures w14:val="none"/>
              </w:rPr>
              <w:t>КИБЕРБУЛЛИНГ</w:t>
            </w:r>
          </w:p>
          <w:p w:rsidR="002368DC" w:rsidRPr="002368DC" w:rsidRDefault="002368DC" w:rsidP="002368DC">
            <w:pPr>
              <w:pStyle w:val="msobodytext4"/>
              <w:widowControl w:val="0"/>
              <w:ind w:left="360"/>
              <w:jc w:val="both"/>
              <w:rPr>
                <w:b/>
                <w:bCs/>
                <w:color w:val="FFFFFF" w:themeColor="background1"/>
                <w:sz w:val="32"/>
                <w:szCs w:val="32"/>
                <w14:ligatures w14:val="none"/>
              </w:rPr>
            </w:pPr>
            <w:r w:rsidRPr="002368DC">
              <w:rPr>
                <w:b/>
                <w:bCs/>
                <w:color w:val="FFFFFF" w:themeColor="background1"/>
                <w:sz w:val="32"/>
                <w:szCs w:val="32"/>
                <w14:ligatures w14:val="none"/>
              </w:rPr>
              <w:t>ТРОЛЛИНГ</w:t>
            </w:r>
          </w:p>
          <w:p w:rsidR="002368DC" w:rsidRPr="002368DC" w:rsidRDefault="002368DC" w:rsidP="002368DC">
            <w:pPr>
              <w:pStyle w:val="msobodytext4"/>
              <w:widowControl w:val="0"/>
              <w:ind w:left="360"/>
              <w:jc w:val="both"/>
              <w:rPr>
                <w:b/>
                <w:bCs/>
                <w:color w:val="FFFFFF" w:themeColor="background1"/>
                <w:sz w:val="32"/>
                <w:szCs w:val="32"/>
                <w14:ligatures w14:val="none"/>
              </w:rPr>
            </w:pPr>
            <w:r w:rsidRPr="002368DC">
              <w:rPr>
                <w:b/>
                <w:bCs/>
                <w:color w:val="FFFFFF" w:themeColor="background1"/>
                <w:sz w:val="32"/>
                <w:szCs w:val="32"/>
                <w14:ligatures w14:val="none"/>
              </w:rPr>
              <w:t>ФИШИНГ</w:t>
            </w:r>
          </w:p>
          <w:p w:rsidR="002368DC" w:rsidRPr="002368DC" w:rsidRDefault="002368DC" w:rsidP="002368DC">
            <w:pPr>
              <w:pStyle w:val="msobodytext4"/>
              <w:widowControl w:val="0"/>
              <w:jc w:val="both"/>
              <w:rPr>
                <w:b/>
                <w:bCs/>
                <w:i/>
                <w:iCs/>
                <w:color w:val="FFFFFF" w:themeColor="background1"/>
                <w:sz w:val="32"/>
                <w:szCs w:val="32"/>
                <w14:ligatures w14:val="none"/>
              </w:rPr>
            </w:pPr>
            <w:r w:rsidRPr="002368DC">
              <w:rPr>
                <w:b/>
                <w:bCs/>
                <w:i/>
                <w:iCs/>
                <w:color w:val="FFFFFF" w:themeColor="background1"/>
                <w:sz w:val="32"/>
                <w:szCs w:val="32"/>
                <w14:ligatures w14:val="none"/>
              </w:rPr>
              <w:t> </w:t>
            </w:r>
          </w:p>
          <w:p w:rsidR="002368DC" w:rsidRPr="002368DC" w:rsidRDefault="002368DC" w:rsidP="002368DC">
            <w:pPr>
              <w:pStyle w:val="msobodytext4"/>
              <w:widowControl w:val="0"/>
              <w:jc w:val="both"/>
              <w:rPr>
                <w:b/>
                <w:bCs/>
                <w:i/>
                <w:iCs/>
                <w:color w:val="FFFFFF" w:themeColor="background1"/>
                <w:sz w:val="32"/>
                <w:szCs w:val="32"/>
                <w14:ligatures w14:val="none"/>
              </w:rPr>
            </w:pPr>
          </w:p>
          <w:p w:rsidR="002368DC" w:rsidRPr="002368DC" w:rsidRDefault="002368DC" w:rsidP="002368DC">
            <w:pPr>
              <w:pStyle w:val="msobodytext4"/>
              <w:widowControl w:val="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  <w14:ligatures w14:val="none"/>
              </w:rPr>
            </w:pPr>
            <w:r w:rsidRPr="002368DC">
              <w:rPr>
                <w:b/>
                <w:bCs/>
                <w:i/>
                <w:iCs/>
                <w:color w:val="FFFFFF" w:themeColor="background1"/>
                <w:sz w:val="32"/>
                <w:szCs w:val="32"/>
                <w14:ligatures w14:val="none"/>
              </w:rPr>
              <w:t>Как обезопасить себя в сети?</w:t>
            </w:r>
          </w:p>
          <w:p w:rsidR="002368DC" w:rsidRDefault="002368DC" w:rsidP="002368DC">
            <w:pPr>
              <w:widowControl w:val="0"/>
              <w:rPr>
                <w:color w:val="FFFFFF" w:themeColor="background1"/>
                <w:sz w:val="32"/>
                <w:szCs w:val="32"/>
                <w14:ligatures w14:val="none"/>
              </w:rPr>
            </w:pPr>
            <w:r w:rsidRPr="002368DC">
              <w:rPr>
                <w:color w:val="FFFFFF" w:themeColor="background1"/>
                <w:sz w:val="32"/>
                <w:szCs w:val="32"/>
                <w14:ligatures w14:val="none"/>
              </w:rPr>
              <w:t> </w:t>
            </w:r>
          </w:p>
          <w:p w:rsidR="005E225E" w:rsidRPr="002368DC" w:rsidRDefault="005E225E" w:rsidP="002368DC">
            <w:pPr>
              <w:widowControl w:val="0"/>
              <w:rPr>
                <w:color w:val="FFFFFF" w:themeColor="background1"/>
                <w:sz w:val="32"/>
                <w:szCs w:val="32"/>
                <w14:ligatures w14:val="none"/>
              </w:rPr>
            </w:pPr>
          </w:p>
          <w:p w:rsidR="005E225E" w:rsidRPr="005E225E" w:rsidRDefault="005E225E" w:rsidP="005E225E">
            <w:pPr>
              <w:pStyle w:val="msoaccenttext5"/>
              <w:widowControl w:val="0"/>
              <w:ind w:left="142"/>
              <w:jc w:val="center"/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  <w14:ligatures w14:val="none"/>
              </w:rPr>
            </w:pPr>
            <w:r w:rsidRPr="005E225E"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  <w14:ligatures w14:val="none"/>
              </w:rPr>
              <w:t xml:space="preserve">Помни, если тебе </w:t>
            </w:r>
            <w:r w:rsidRPr="005E225E"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  <w14:ligatures w14:val="none"/>
              </w:rPr>
              <w:t>или твоим</w:t>
            </w:r>
            <w:r w:rsidRPr="005E225E"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  <w14:ligatures w14:val="none"/>
              </w:rPr>
              <w:t xml:space="preserve"> знакомым угрожают, то об этом обязательно нужно </w:t>
            </w:r>
            <w:r w:rsidRPr="005E225E"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  <w14:ligatures w14:val="none"/>
              </w:rPr>
              <w:t>рассказать взрослым</w:t>
            </w:r>
            <w:r w:rsidRPr="005E225E"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  <w14:ligatures w14:val="none"/>
              </w:rPr>
              <w:t>.</w:t>
            </w:r>
          </w:p>
          <w:p w:rsidR="005E225E" w:rsidRPr="005E225E" w:rsidRDefault="005E225E" w:rsidP="005E225E">
            <w:pPr>
              <w:widowControl w:val="0"/>
              <w:jc w:val="center"/>
              <w:rPr>
                <w:b/>
                <w:color w:val="FFFFFF" w:themeColor="background1"/>
                <w14:ligatures w14:val="none"/>
              </w:rPr>
            </w:pPr>
          </w:p>
          <w:p w:rsidR="00CF1B6A" w:rsidRPr="00273FD8" w:rsidRDefault="00CF1B6A" w:rsidP="00CF1B6A">
            <w:pPr>
              <w:pStyle w:val="ab"/>
              <w:ind w:right="0"/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2368DC" w:rsidRDefault="002368DC" w:rsidP="002368DC">
            <w:pPr>
              <w:pStyle w:val="msoaddress"/>
              <w:widowControl w:val="0"/>
              <w:ind w:left="567" w:hanging="567"/>
              <w:rPr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</w:t>
            </w:r>
            <w:r>
              <w:t> </w:t>
            </w:r>
            <w:r>
              <w:rPr>
                <w14:ligatures w14:val="none"/>
              </w:rPr>
              <w:t>К 4-6 годам у 54% детей есть свой девайс.</w:t>
            </w:r>
          </w:p>
          <w:p w:rsidR="002368DC" w:rsidRDefault="002368DC" w:rsidP="002368DC">
            <w:pPr>
              <w:pStyle w:val="msoaddress"/>
              <w:widowControl w:val="0"/>
              <w:ind w:left="567" w:hanging="567"/>
              <w:rPr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</w:t>
            </w:r>
            <w:r>
              <w:t> </w:t>
            </w:r>
            <w:r>
              <w:rPr>
                <w14:ligatures w14:val="none"/>
              </w:rPr>
              <w:t>Доля детей, которые не могут обойтись без смартфонов составляет 85%. Несколько лет подряд.</w:t>
            </w:r>
          </w:p>
          <w:p w:rsidR="002368DC" w:rsidRDefault="002368DC" w:rsidP="002368DC">
            <w:pPr>
              <w:pStyle w:val="msoaddress"/>
              <w:widowControl w:val="0"/>
              <w:ind w:left="567" w:hanging="567"/>
              <w:rPr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</w:t>
            </w:r>
            <w:r>
              <w:t> </w:t>
            </w:r>
            <w:r>
              <w:rPr>
                <w14:ligatures w14:val="none"/>
              </w:rPr>
              <w:t>У 46% детей в начальной школе есть свой аккаунт в социальных сетях. В основной школе этот показатель доходит до 95%.</w:t>
            </w:r>
          </w:p>
          <w:p w:rsidR="002368DC" w:rsidRDefault="002368DC" w:rsidP="002368D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F1B6A" w:rsidRPr="00273FD8" w:rsidRDefault="00CF1B6A" w:rsidP="007B03D6">
            <w:pPr>
              <w:pStyle w:val="ae"/>
            </w:pP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F1B6A" w:rsidRPr="002368DC" w:rsidRDefault="002368DC" w:rsidP="00CE1E3B">
            <w:pPr>
              <w:pStyle w:val="ad"/>
              <w:rPr>
                <w:i/>
              </w:rPr>
            </w:pPr>
            <w:r w:rsidRPr="002368DC">
              <w:rPr>
                <w:rFonts w:ascii="Arial" w:eastAsia="Times New Roman" w:hAnsi="Arial" w:cs="Arial"/>
                <w:i/>
                <w:color w:val="000000"/>
                <w:kern w:val="28"/>
                <w:sz w:val="18"/>
                <w:szCs w:val="18"/>
                <w:lang w:eastAsia="ru-RU"/>
                <w14:ligatures w14:val="none"/>
                <w14:cntxtAlts/>
              </w:rPr>
              <w:t>Буклет подготовлен учителем информатики Тополевой Н.И.</w:t>
            </w:r>
            <w:r w:rsidRPr="002368DC">
              <w:rPr>
                <w:rFonts w:ascii="Arial" w:eastAsia="Times New Roman" w:hAnsi="Arial" w:cs="Arial"/>
                <w:i/>
                <w:color w:val="000000"/>
                <w:kern w:val="28"/>
                <w:sz w:val="18"/>
                <w:szCs w:val="18"/>
                <w:lang w:eastAsia="ru-RU"/>
                <w14:ligatures w14:val="none"/>
                <w14:cntxtAlts/>
              </w:rPr>
              <w:br/>
            </w:r>
            <w:r w:rsidRPr="002368DC">
              <w:rPr>
                <w:rFonts w:ascii="Arial" w:eastAsia="Times New Roman" w:hAnsi="Arial" w:cs="Arial"/>
                <w:i/>
                <w:color w:val="000000"/>
                <w:kern w:val="28"/>
                <w:sz w:val="18"/>
                <w:szCs w:val="18"/>
                <w:lang w:eastAsia="ru-RU"/>
                <w14:ligatures w14:val="none"/>
                <w14:cntxtAlts/>
              </w:rPr>
              <w:t xml:space="preserve"> по материалам энциклопедии «wikipedia.org» и данным «Лаборатории Касперского».</w:t>
            </w: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2368DC" w:rsidRPr="00240383" w:rsidRDefault="002368DC" w:rsidP="002368DC">
            <w:pPr>
              <w:pStyle w:val="af"/>
              <w:jc w:val="center"/>
              <w:rPr>
                <w:rFonts w:ascii="Arial" w:eastAsia="Times New Roman" w:hAnsi="Arial" w:cs="Arial"/>
                <w:b w:val="0"/>
                <w:bCs w:val="0"/>
                <w:color w:val="2B7471" w:themeColor="accent1" w:themeShade="80"/>
                <w:sz w:val="42"/>
                <w:szCs w:val="42"/>
                <w:lang w:eastAsia="ru-RU"/>
                <w14:ligatures w14:val="none"/>
                <w14:cntxtAlts/>
              </w:rPr>
            </w:pPr>
            <w:r w:rsidRPr="00240383">
              <w:rPr>
                <w:rFonts w:ascii="Arial" w:eastAsia="Times New Roman" w:hAnsi="Arial" w:cs="Arial"/>
                <w:b w:val="0"/>
                <w:bCs w:val="0"/>
                <w:color w:val="2B7471" w:themeColor="accent1" w:themeShade="80"/>
                <w:sz w:val="36"/>
                <w:szCs w:val="36"/>
                <w:lang w:eastAsia="ru-RU"/>
                <w14:ligatures w14:val="none"/>
                <w14:cntxtAlts/>
              </w:rPr>
              <w:t>ПАМЯТКА</w:t>
            </w:r>
            <w:r w:rsidRPr="00240383">
              <w:rPr>
                <w:rFonts w:ascii="Arial" w:eastAsia="Times New Roman" w:hAnsi="Arial" w:cs="Arial"/>
                <w:b w:val="0"/>
                <w:bCs w:val="0"/>
                <w:color w:val="2B7471" w:themeColor="accent1" w:themeShade="80"/>
                <w:sz w:val="36"/>
                <w:szCs w:val="36"/>
                <w:lang w:eastAsia="ru-RU"/>
                <w14:ligatures w14:val="none"/>
                <w14:cntxtAlts/>
              </w:rPr>
              <w:t xml:space="preserve"> – </w:t>
            </w:r>
            <w:r w:rsidRPr="00240383">
              <w:rPr>
                <w:rFonts w:ascii="Arial" w:eastAsia="Times New Roman" w:hAnsi="Arial" w:cs="Arial"/>
                <w:b w:val="0"/>
                <w:bCs w:val="0"/>
                <w:caps/>
                <w:color w:val="2B7471" w:themeColor="accent1" w:themeShade="80"/>
                <w:sz w:val="36"/>
                <w:szCs w:val="36"/>
                <w:lang w:eastAsia="ru-RU"/>
                <w14:ligatures w14:val="none"/>
                <w14:cntxtAlts/>
              </w:rPr>
              <w:t>буклет</w:t>
            </w:r>
          </w:p>
          <w:p w:rsidR="002368DC" w:rsidRPr="00240383" w:rsidRDefault="002368DC" w:rsidP="002368DC">
            <w:pPr>
              <w:pStyle w:val="af"/>
              <w:jc w:val="center"/>
              <w:rPr>
                <w:rFonts w:ascii="Arial" w:eastAsia="Times New Roman" w:hAnsi="Arial" w:cs="Arial"/>
                <w:b w:val="0"/>
                <w:bCs w:val="0"/>
                <w:color w:val="2B7471" w:themeColor="accent1" w:themeShade="80"/>
                <w:sz w:val="42"/>
                <w:szCs w:val="42"/>
                <w:lang w:eastAsia="ru-RU"/>
                <w14:ligatures w14:val="none"/>
                <w14:cntxtAlts/>
              </w:rPr>
            </w:pPr>
          </w:p>
          <w:p w:rsidR="00CF1B6A" w:rsidRPr="00240383" w:rsidRDefault="002368DC" w:rsidP="002368DC">
            <w:pPr>
              <w:pStyle w:val="af"/>
              <w:jc w:val="center"/>
              <w:rPr>
                <w:color w:val="2B7471" w:themeColor="accent1" w:themeShade="80"/>
              </w:rPr>
            </w:pPr>
            <w:bookmarkStart w:id="0" w:name="_GoBack"/>
            <w:bookmarkEnd w:id="0"/>
            <w:r w:rsidRPr="00240383">
              <w:rPr>
                <w:rFonts w:ascii="Arial" w:eastAsia="Times New Roman" w:hAnsi="Arial" w:cs="Arial"/>
                <w:bCs w:val="0"/>
                <w:color w:val="2B7471" w:themeColor="accent1" w:themeShade="80"/>
                <w:sz w:val="42"/>
                <w:szCs w:val="42"/>
                <w:lang w:eastAsia="ru-RU"/>
                <w14:ligatures w14:val="none"/>
                <w14:cntxtAlts/>
              </w:rPr>
              <w:t>«Уроки безопасности в Интернете»</w:t>
            </w:r>
          </w:p>
          <w:p w:rsidR="00CF1B6A" w:rsidRPr="00273FD8" w:rsidRDefault="00CF1B6A" w:rsidP="00CE1E3B">
            <w:pPr>
              <w:pStyle w:val="af1"/>
            </w:pPr>
          </w:p>
          <w:p w:rsidR="00CF1B6A" w:rsidRPr="00273FD8" w:rsidRDefault="00CF1B6A" w:rsidP="00CE1E3B">
            <w:r w:rsidRPr="00273FD8">
              <w:rPr>
                <w:noProof/>
                <w:lang w:eastAsia="ru-RU"/>
              </w:rPr>
              <w:drawing>
                <wp:inline distT="0" distB="0" distL="0" distR="0" wp14:anchorId="508132D9" wp14:editId="07889BB5">
                  <wp:extent cx="2470150" cy="4210050"/>
                  <wp:effectExtent l="0" t="0" r="6350" b="0"/>
                  <wp:docPr id="10" name="Рисунок 10" descr="Большое здание со стеклянными ок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Pr="00273FD8" w:rsidRDefault="00CE1E3B" w:rsidP="00D91EF3">
      <w:pPr>
        <w:pStyle w:val="affffd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RPr="00273FD8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5E225E" w:rsidRPr="005E225E" w:rsidRDefault="005E225E" w:rsidP="005E225E">
            <w:pPr>
              <w:pStyle w:val="31"/>
              <w:widowControl w:val="0"/>
              <w:jc w:val="center"/>
              <w:rPr>
                <w:rFonts w:ascii="Arial Narrow" w:hAnsi="Arial Narrow"/>
                <w:sz w:val="32"/>
                <w:szCs w:val="32"/>
                <w14:ligatures w14:val="none"/>
              </w:rPr>
            </w:pPr>
            <w:r w:rsidRPr="005E225E">
              <w:rPr>
                <w:bCs w:val="0"/>
                <w:sz w:val="32"/>
                <w:szCs w:val="32"/>
                <w14:ligatures w14:val="none"/>
              </w:rPr>
              <w:t>КИБЕРБУЛЛИНГ</w:t>
            </w:r>
          </w:p>
          <w:p w:rsidR="005E225E" w:rsidRDefault="005E225E" w:rsidP="005E225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E225E" w:rsidRPr="00895015" w:rsidRDefault="005E225E" w:rsidP="005E225E">
            <w:pPr>
              <w:widowControl w:val="0"/>
              <w:ind w:firstLine="284"/>
              <w:jc w:val="both"/>
              <w:rPr>
                <w:rFonts w:ascii="Arial" w:hAnsi="Arial"/>
                <w:color w:val="2B7471" w:themeColor="accent1" w:themeShade="80"/>
                <w:sz w:val="20"/>
                <w:szCs w:val="20"/>
                <w14:ligatures w14:val="none"/>
              </w:rPr>
            </w:pPr>
            <w:proofErr w:type="spellStart"/>
            <w:r w:rsidRPr="00895015">
              <w:rPr>
                <w:b/>
                <w:bCs/>
                <w:color w:val="2B7471" w:themeColor="accent1" w:themeShade="80"/>
                <w:sz w:val="20"/>
                <w:szCs w:val="20"/>
                <w14:ligatures w14:val="none"/>
              </w:rPr>
              <w:t>Кибертравля</w:t>
            </w:r>
            <w:proofErr w:type="spellEnd"/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 xml:space="preserve"> — 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времени.</w:t>
            </w:r>
          </w:p>
          <w:p w:rsidR="005E225E" w:rsidRPr="00895015" w:rsidRDefault="005E225E" w:rsidP="005E225E">
            <w:pPr>
              <w:pStyle w:val="33"/>
              <w:widowControl w:val="0"/>
              <w:ind w:firstLine="284"/>
              <w:jc w:val="both"/>
              <w:rPr>
                <w:color w:val="2B7471" w:themeColor="accent1" w:themeShade="80"/>
                <w:sz w:val="20"/>
                <w:szCs w:val="20"/>
                <w14:ligatures w14:val="none"/>
              </w:rPr>
            </w:pPr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 xml:space="preserve">Дети, которые стали жертвами Интернет-травли, как </w:t>
            </w:r>
            <w:proofErr w:type="gramStart"/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>правило,  подвергались</w:t>
            </w:r>
            <w:proofErr w:type="gramEnd"/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 xml:space="preserve"> ей и в реальной жизни.</w:t>
            </w:r>
          </w:p>
          <w:p w:rsidR="005E225E" w:rsidRPr="00895015" w:rsidRDefault="005E225E" w:rsidP="005E225E">
            <w:pPr>
              <w:pStyle w:val="33"/>
              <w:widowControl w:val="0"/>
              <w:ind w:firstLine="284"/>
              <w:jc w:val="both"/>
              <w:rPr>
                <w:color w:val="2B7471" w:themeColor="accent1" w:themeShade="80"/>
                <w:sz w:val="20"/>
                <w:szCs w:val="20"/>
                <w14:ligatures w14:val="none"/>
              </w:rPr>
            </w:pPr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>Наиболее частыми жертвами становятся дети в возрасте 11-16 лет. В этот период подростки наиболее чувствительные и закомплексованные.</w:t>
            </w:r>
          </w:p>
          <w:p w:rsidR="005E225E" w:rsidRPr="00895015" w:rsidRDefault="005E225E" w:rsidP="005E225E">
            <w:pPr>
              <w:pStyle w:val="33"/>
              <w:widowControl w:val="0"/>
              <w:ind w:firstLine="386"/>
              <w:jc w:val="center"/>
              <w:rPr>
                <w:b/>
                <w:bCs/>
                <w:color w:val="2B7471" w:themeColor="accent1" w:themeShade="80"/>
                <w:sz w:val="20"/>
                <w:szCs w:val="20"/>
                <w14:ligatures w14:val="none"/>
              </w:rPr>
            </w:pPr>
          </w:p>
          <w:p w:rsidR="005E225E" w:rsidRPr="00895015" w:rsidRDefault="005E225E" w:rsidP="005E225E">
            <w:pPr>
              <w:pStyle w:val="33"/>
              <w:widowControl w:val="0"/>
              <w:ind w:firstLine="386"/>
              <w:jc w:val="center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>Что делать?</w:t>
            </w:r>
          </w:p>
          <w:p w:rsidR="005E225E" w:rsidRPr="00895015" w:rsidRDefault="005E225E" w:rsidP="005E225E">
            <w:pPr>
              <w:pStyle w:val="33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 xml:space="preserve">Будьте на связи со старшими в </w:t>
            </w:r>
            <w:proofErr w:type="spellStart"/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>соцсетях</w:t>
            </w:r>
            <w:proofErr w:type="spellEnd"/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>. Общие чаты, семейные и классные группы.</w:t>
            </w:r>
          </w:p>
          <w:p w:rsidR="005E225E" w:rsidRPr="00895015" w:rsidRDefault="005E225E" w:rsidP="005E225E">
            <w:pPr>
              <w:pStyle w:val="33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 xml:space="preserve">Помоги младшему братику или сестренке настроить аккаунт в социальной сети так, чтобы посторонние люди </w:t>
            </w:r>
          </w:p>
          <w:p w:rsidR="0037743C" w:rsidRPr="00273FD8" w:rsidRDefault="0037743C" w:rsidP="005E225E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2368DC" w:rsidRPr="00895015" w:rsidRDefault="002368DC" w:rsidP="002368DC">
            <w:pPr>
              <w:widowControl w:val="0"/>
              <w:rPr>
                <w:sz w:val="2"/>
                <w:szCs w:val="2"/>
                <w14:ligatures w14:val="none"/>
              </w:rPr>
            </w:pPr>
            <w:r w:rsidRPr="00895015">
              <w:rPr>
                <w:sz w:val="2"/>
                <w:szCs w:val="2"/>
                <w14:ligatures w14:val="none"/>
              </w:rPr>
              <w:t> </w:t>
            </w:r>
          </w:p>
          <w:p w:rsidR="0037743C" w:rsidRPr="00895015" w:rsidRDefault="002368DC" w:rsidP="00240383">
            <w:pPr>
              <w:pStyle w:val="23"/>
              <w:spacing w:after="0"/>
              <w:ind w:left="431" w:right="431"/>
              <w:jc w:val="center"/>
              <w:rPr>
                <w:sz w:val="19"/>
                <w:szCs w:val="19"/>
              </w:rPr>
            </w:pPr>
            <w:r w:rsidRPr="00895015">
              <w:rPr>
                <w:sz w:val="19"/>
                <w:szCs w:val="19"/>
              </w:rPr>
              <w:t>Неизвестные люди мечтают украсть твое хорошее настроение, аккаунты, виртуальные деньги и др.?</w:t>
            </w:r>
            <w:r w:rsidR="005E225E" w:rsidRPr="00895015">
              <w:rPr>
                <w:sz w:val="19"/>
                <w:szCs w:val="19"/>
              </w:rPr>
              <w:t xml:space="preserve"> Эта памятка для тебя!</w:t>
            </w:r>
          </w:p>
          <w:p w:rsidR="00895015" w:rsidRPr="00895015" w:rsidRDefault="00895015" w:rsidP="00240383">
            <w:pPr>
              <w:pStyle w:val="31"/>
              <w:widowControl w:val="0"/>
              <w:spacing w:before="0" w:line="240" w:lineRule="auto"/>
              <w:jc w:val="center"/>
              <w:rPr>
                <w:bCs w:val="0"/>
                <w:sz w:val="32"/>
                <w:szCs w:val="32"/>
                <w14:ligatures w14:val="none"/>
              </w:rPr>
            </w:pPr>
            <w:r w:rsidRPr="00895015">
              <w:rPr>
                <w:bCs w:val="0"/>
                <w:sz w:val="32"/>
                <w:szCs w:val="32"/>
                <w14:ligatures w14:val="none"/>
              </w:rPr>
              <w:t>ФИШИНГ</w:t>
            </w:r>
          </w:p>
          <w:p w:rsidR="00895015" w:rsidRPr="00895015" w:rsidRDefault="00895015" w:rsidP="00895015">
            <w:pPr>
              <w:pStyle w:val="33"/>
              <w:widowControl w:val="0"/>
              <w:spacing w:after="0"/>
              <w:ind w:firstLine="284"/>
              <w:jc w:val="both"/>
              <w:rPr>
                <w:color w:val="2B7471" w:themeColor="accent1" w:themeShade="80"/>
                <w:sz w:val="19"/>
                <w:szCs w:val="19"/>
                <w14:ligatures w14:val="none"/>
              </w:rPr>
            </w:pPr>
            <w:proofErr w:type="spellStart"/>
            <w:r w:rsidRPr="00895015">
              <w:rPr>
                <w:b/>
                <w:bCs/>
                <w:color w:val="2B7471" w:themeColor="accent1" w:themeShade="80"/>
                <w:sz w:val="19"/>
                <w:szCs w:val="19"/>
                <w14:ligatures w14:val="none"/>
              </w:rPr>
              <w:t>Фи́шинг</w:t>
            </w:r>
            <w:proofErr w:type="spellEnd"/>
            <w:r w:rsidRPr="00895015">
              <w:rPr>
                <w:b/>
                <w:bCs/>
                <w:color w:val="2B7471" w:themeColor="accent1" w:themeShade="80"/>
                <w:sz w:val="19"/>
                <w:szCs w:val="19"/>
                <w14:ligatures w14:val="none"/>
              </w:rPr>
              <w:t xml:space="preserve"> </w:t>
            </w:r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>— вид интернет-мошенничества, целью которого является получение доступа к конфиденциальным данным пользователей — логинам и паролям. Это достигается путём проведения массовых рассылок электронных писем от имени банков или внутри социальных сетей. В письме часто содержится прямая ссылка на сайт, внешне неотличимый от настоящего, либо на сайт с ошибкой в адресе.</w:t>
            </w:r>
          </w:p>
          <w:p w:rsidR="00895015" w:rsidRPr="00895015" w:rsidRDefault="00895015" w:rsidP="00895015">
            <w:pPr>
              <w:pStyle w:val="33"/>
              <w:widowControl w:val="0"/>
              <w:spacing w:after="0"/>
              <w:ind w:firstLine="284"/>
              <w:jc w:val="both"/>
              <w:rPr>
                <w:color w:val="2B7471" w:themeColor="accent1" w:themeShade="80"/>
                <w:sz w:val="19"/>
                <w:szCs w:val="19"/>
                <w14:ligatures w14:val="none"/>
              </w:rPr>
            </w:pPr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 xml:space="preserve">После того как пользователь попадает на поддельную страницу, мошенники пытаются побудить </w:t>
            </w:r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>его</w:t>
            </w:r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 xml:space="preserve"> ввести на поддельной странице свои логин и пароль, которые он использует для доступа к определённому сайту, что позволяет мошенникам получить доступ к аккаунтам и банковским счетам. </w:t>
            </w:r>
          </w:p>
          <w:p w:rsidR="00895015" w:rsidRDefault="00895015" w:rsidP="00240383">
            <w:pPr>
              <w:widowControl w:val="0"/>
              <w:spacing w:after="60"/>
              <w:ind w:firstLine="232"/>
              <w:jc w:val="both"/>
              <w:rPr>
                <w:rFonts w:ascii="Arial" w:hAnsi="Arial" w:cs="Arial"/>
                <w:color w:val="222222"/>
                <w:sz w:val="21"/>
                <w:szCs w:val="21"/>
                <w14:ligatures w14:val="none"/>
              </w:rPr>
            </w:pPr>
            <w:proofErr w:type="spellStart"/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>Фишинг</w:t>
            </w:r>
            <w:proofErr w:type="spellEnd"/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> — одна из разновидностей социальной инженерии, основанная на</w:t>
            </w:r>
            <w:r w:rsidRPr="00895015">
              <w:rPr>
                <w:rFonts w:ascii="Arial" w:hAnsi="Arial" w:cs="Arial"/>
                <w:color w:val="222222"/>
                <w:sz w:val="19"/>
                <w:szCs w:val="19"/>
                <w14:ligatures w14:val="none"/>
              </w:rPr>
              <w:t xml:space="preserve"> </w:t>
            </w:r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>незнании пользователями основ сетевой</w:t>
            </w:r>
            <w:r>
              <w:rPr>
                <w:rFonts w:ascii="Arial" w:hAnsi="Arial" w:cs="Arial"/>
                <w:color w:val="222222"/>
                <w:sz w:val="21"/>
                <w:szCs w:val="21"/>
                <w14:ligatures w14:val="none"/>
              </w:rPr>
              <w:t xml:space="preserve"> </w:t>
            </w:r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>безопасности</w:t>
            </w:r>
            <w:proofErr w:type="gramStart"/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>:</w:t>
            </w:r>
            <w:proofErr w:type="gramEnd"/>
            <w:r w:rsidRPr="00895015">
              <w:rPr>
                <w:color w:val="2B7471" w:themeColor="accent1" w:themeShade="80"/>
                <w:sz w:val="19"/>
                <w:szCs w:val="19"/>
                <w14:ligatures w14:val="none"/>
              </w:rPr>
              <w:t xml:space="preserve"> в частности.</w:t>
            </w:r>
          </w:p>
          <w:p w:rsidR="00240383" w:rsidRPr="00895015" w:rsidRDefault="00240383" w:rsidP="00240383">
            <w:pPr>
              <w:pStyle w:val="33"/>
              <w:widowControl w:val="0"/>
              <w:spacing w:after="0"/>
              <w:ind w:firstLine="386"/>
              <w:jc w:val="center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>Что делать?</w:t>
            </w:r>
          </w:p>
          <w:p w:rsidR="00895015" w:rsidRDefault="00895015" w:rsidP="00240383">
            <w:pPr>
              <w:pStyle w:val="33"/>
              <w:widowControl w:val="0"/>
              <w:ind w:firstLine="275"/>
              <w:jc w:val="both"/>
              <w:rPr>
                <w:rFonts w:ascii="Arial" w:hAnsi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14:ligatures w14:val="none"/>
              </w:rPr>
              <w:t> </w:t>
            </w:r>
            <w:r w:rsidRPr="00240383">
              <w:rPr>
                <w:b/>
                <w:bCs/>
                <w:color w:val="41ADA9" w:themeColor="accent1" w:themeShade="BF"/>
                <w:sz w:val="18"/>
                <w:szCs w:val="18"/>
                <w14:ligatures w14:val="none"/>
              </w:rPr>
              <w:t>Обращайте внимание на адрес и наличие замочка слева в адресной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 </w:t>
            </w:r>
            <w:r w:rsidRPr="00240383">
              <w:rPr>
                <w:b/>
                <w:bCs/>
                <w:color w:val="41ADA9" w:themeColor="accent1" w:themeShade="BF"/>
                <w:sz w:val="18"/>
                <w:szCs w:val="18"/>
                <w14:ligatures w14:val="none"/>
              </w:rPr>
              <w:t>строке, чтобы распознать сайт-подделку.</w:t>
            </w:r>
          </w:p>
          <w:p w:rsidR="00240383" w:rsidRDefault="00240383" w:rsidP="00240383">
            <w:pPr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95015" w:rsidRDefault="00895015" w:rsidP="00895015">
            <w:pPr>
              <w:widowControl w:val="0"/>
              <w:rPr>
                <w:sz w:val="20"/>
                <w:szCs w:val="20"/>
                <w14:ligatures w14:val="none"/>
              </w:rPr>
            </w:pPr>
          </w:p>
          <w:p w:rsidR="00895015" w:rsidRDefault="00895015" w:rsidP="00895015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14:ligatures w14:val="none"/>
              </w:rPr>
            </w:pPr>
          </w:p>
          <w:p w:rsidR="0037743C" w:rsidRPr="00273FD8" w:rsidRDefault="0037743C" w:rsidP="0037743C"/>
        </w:tc>
        <w:tc>
          <w:tcPr>
            <w:tcW w:w="4579" w:type="dxa"/>
            <w:tcMar>
              <w:left w:w="432" w:type="dxa"/>
            </w:tcMar>
          </w:tcPr>
          <w:p w:rsidR="005E225E" w:rsidRPr="00895015" w:rsidRDefault="005E225E" w:rsidP="005E225E">
            <w:pPr>
              <w:pStyle w:val="31"/>
              <w:widowControl w:val="0"/>
              <w:jc w:val="center"/>
              <w:rPr>
                <w:bCs w:val="0"/>
                <w:caps/>
                <w:sz w:val="32"/>
                <w:szCs w:val="32"/>
                <w14:ligatures w14:val="none"/>
              </w:rPr>
            </w:pPr>
            <w:r w:rsidRPr="00895015">
              <w:rPr>
                <w:bCs w:val="0"/>
                <w:caps/>
                <w:sz w:val="32"/>
                <w:szCs w:val="32"/>
                <w14:ligatures w14:val="none"/>
              </w:rPr>
              <w:t>Троллинг</w:t>
            </w:r>
          </w:p>
          <w:p w:rsidR="005E225E" w:rsidRDefault="005E225E" w:rsidP="005E225E">
            <w:pPr>
              <w:pStyle w:val="31"/>
              <w:widowControl w:val="0"/>
              <w:jc w:val="center"/>
              <w:rPr>
                <w:b w:val="0"/>
                <w:bCs w:val="0"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5E225E" w:rsidRPr="00895015" w:rsidRDefault="005E225E" w:rsidP="00895015">
            <w:pPr>
              <w:widowControl w:val="0"/>
              <w:ind w:firstLine="284"/>
              <w:jc w:val="both"/>
              <w:rPr>
                <w:color w:val="2B7471" w:themeColor="accent1" w:themeShade="80"/>
                <w:sz w:val="20"/>
                <w:szCs w:val="20"/>
                <w14:ligatures w14:val="none"/>
              </w:rPr>
            </w:pPr>
            <w:proofErr w:type="spellStart"/>
            <w:r w:rsidRPr="00895015">
              <w:rPr>
                <w:b/>
                <w:bCs/>
                <w:color w:val="2B7471" w:themeColor="accent1" w:themeShade="80"/>
                <w:sz w:val="20"/>
                <w:szCs w:val="20"/>
                <w14:ligatures w14:val="none"/>
              </w:rPr>
              <w:t>Тро́ллинг</w:t>
            </w:r>
            <w:proofErr w:type="spellEnd"/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 xml:space="preserve"> — форма социальной провокации или издевательства в сетевом общении, использующаяся как персонифицированными участниками, заинтересованными в большей узнаваемости, публичности, эпатаже</w:t>
            </w:r>
          </w:p>
          <w:p w:rsidR="005E225E" w:rsidRPr="00895015" w:rsidRDefault="005E225E" w:rsidP="00895015">
            <w:pPr>
              <w:widowControl w:val="0"/>
              <w:ind w:firstLine="284"/>
              <w:jc w:val="both"/>
              <w:rPr>
                <w:color w:val="2B7471" w:themeColor="accent1" w:themeShade="80"/>
                <w:sz w:val="20"/>
                <w:szCs w:val="20"/>
                <w14:ligatures w14:val="none"/>
              </w:rPr>
            </w:pPr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 xml:space="preserve">Основными местами осуществления </w:t>
            </w:r>
            <w:proofErr w:type="spellStart"/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>троллинга</w:t>
            </w:r>
            <w:proofErr w:type="spellEnd"/>
            <w:r w:rsidRPr="00895015">
              <w:rPr>
                <w:color w:val="2B7471" w:themeColor="accent1" w:themeShade="80"/>
                <w:sz w:val="20"/>
                <w:szCs w:val="20"/>
                <w14:ligatures w14:val="none"/>
              </w:rPr>
              <w:t xml:space="preserve"> могут выступать различные тематические форумы, конференции, социальные сети, порталы, чаты и новостные сайты. </w:t>
            </w:r>
          </w:p>
          <w:p w:rsidR="00895015" w:rsidRDefault="00895015" w:rsidP="00895015">
            <w:pPr>
              <w:pStyle w:val="33"/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</w:p>
          <w:p w:rsidR="005E225E" w:rsidRPr="00895015" w:rsidRDefault="005E225E" w:rsidP="00895015">
            <w:pPr>
              <w:pStyle w:val="33"/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>Что делать?</w:t>
            </w:r>
          </w:p>
          <w:p w:rsidR="005E225E" w:rsidRPr="00895015" w:rsidRDefault="005E225E" w:rsidP="00895015">
            <w:pPr>
              <w:pStyle w:val="33"/>
              <w:widowControl w:val="0"/>
              <w:tabs>
                <w:tab w:val="left" w:pos="284"/>
              </w:tabs>
              <w:jc w:val="both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 xml:space="preserve">1. Расскажите младшим о возможностях </w:t>
            </w:r>
            <w:proofErr w:type="spellStart"/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>соцсетей</w:t>
            </w:r>
            <w:proofErr w:type="spellEnd"/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 xml:space="preserve"> по блокировке пользователей (о кнопке «Пожаловаться»).</w:t>
            </w:r>
          </w:p>
          <w:p w:rsidR="005E225E" w:rsidRPr="00895015" w:rsidRDefault="005E225E" w:rsidP="00895015">
            <w:pPr>
              <w:pStyle w:val="33"/>
              <w:widowControl w:val="0"/>
              <w:tabs>
                <w:tab w:val="left" w:pos="284"/>
              </w:tabs>
              <w:jc w:val="both"/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</w:pPr>
            <w:r w:rsidRPr="00895015">
              <w:rPr>
                <w:b/>
                <w:bCs/>
                <w:color w:val="41ADA9" w:themeColor="accent1" w:themeShade="BF"/>
                <w:sz w:val="20"/>
                <w:szCs w:val="20"/>
                <w14:ligatures w14:val="none"/>
              </w:rPr>
              <w:t>2. Научитесь распознавать «троллей» и не реагировать на их сообщения. Блокируйте таких пользователей, удаляйте из друзей.</w:t>
            </w:r>
          </w:p>
          <w:p w:rsidR="005E225E" w:rsidRDefault="005E225E" w:rsidP="005E225E">
            <w:pPr>
              <w:pStyle w:val="31"/>
              <w:widowControl w:val="0"/>
              <w:jc w:val="center"/>
              <w:rPr>
                <w:b w:val="0"/>
                <w:bCs w:val="0"/>
                <w14:ligatures w14:val="none"/>
              </w:rPr>
            </w:pPr>
            <w:r>
              <w:rPr>
                <w:b w:val="0"/>
                <w:bCs w:val="0"/>
                <w14:ligatures w14:val="none"/>
              </w:rPr>
              <w:t> </w:t>
            </w:r>
          </w:p>
          <w:p w:rsidR="0037743C" w:rsidRPr="00273FD8" w:rsidRDefault="005E225E" w:rsidP="00895015">
            <w:pPr>
              <w:widowControl w:val="0"/>
            </w:pPr>
            <w:r>
              <w:rPr>
                <w14:ligatures w14:val="none"/>
              </w:rPr>
              <w:t> </w:t>
            </w: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523273">
      <w:footerReference w:type="default" r:id="rId14"/>
      <w:footerReference w:type="first" r:id="rId15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5A" w:rsidRDefault="0014115A" w:rsidP="0037743C">
      <w:pPr>
        <w:spacing w:after="0" w:line="240" w:lineRule="auto"/>
      </w:pPr>
      <w:r>
        <w:separator/>
      </w:r>
    </w:p>
  </w:endnote>
  <w:endnote w:type="continuationSeparator" w:id="0">
    <w:p w:rsidR="0014115A" w:rsidRDefault="0014115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316F6C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DD9524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12042E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5A" w:rsidRDefault="0014115A" w:rsidP="0037743C">
      <w:pPr>
        <w:spacing w:after="0" w:line="240" w:lineRule="auto"/>
      </w:pPr>
      <w:r>
        <w:separator/>
      </w:r>
    </w:p>
  </w:footnote>
  <w:footnote w:type="continuationSeparator" w:id="0">
    <w:p w:rsidR="0014115A" w:rsidRDefault="0014115A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EAF07A9"/>
    <w:multiLevelType w:val="hybridMultilevel"/>
    <w:tmpl w:val="1F5C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F08D3"/>
    <w:multiLevelType w:val="hybridMultilevel"/>
    <w:tmpl w:val="86AC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D55EF"/>
    <w:multiLevelType w:val="hybridMultilevel"/>
    <w:tmpl w:val="F4945ED0"/>
    <w:lvl w:ilvl="0" w:tplc="45D2E52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E712BE5"/>
    <w:multiLevelType w:val="hybridMultilevel"/>
    <w:tmpl w:val="714CEE92"/>
    <w:lvl w:ilvl="0" w:tplc="CC32205A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CCD"/>
    <w:multiLevelType w:val="hybridMultilevel"/>
    <w:tmpl w:val="6B309DB2"/>
    <w:lvl w:ilvl="0" w:tplc="CC32205A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 w15:restartNumberingAfterBreak="0">
    <w:nsid w:val="7D090754"/>
    <w:multiLevelType w:val="hybridMultilevel"/>
    <w:tmpl w:val="C414C10C"/>
    <w:lvl w:ilvl="0" w:tplc="45D2E5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  <w:num w:numId="17">
    <w:abstractNumId w:val="16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C"/>
    <w:rsid w:val="00016C11"/>
    <w:rsid w:val="000425F6"/>
    <w:rsid w:val="00075279"/>
    <w:rsid w:val="000E2C45"/>
    <w:rsid w:val="0014115A"/>
    <w:rsid w:val="00206800"/>
    <w:rsid w:val="002368DC"/>
    <w:rsid w:val="00240383"/>
    <w:rsid w:val="00273FD8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55FE1"/>
    <w:rsid w:val="005E225E"/>
    <w:rsid w:val="005F496D"/>
    <w:rsid w:val="00632BB1"/>
    <w:rsid w:val="00636FE2"/>
    <w:rsid w:val="0069002D"/>
    <w:rsid w:val="006A6B87"/>
    <w:rsid w:val="00704FD6"/>
    <w:rsid w:val="00712321"/>
    <w:rsid w:val="00726D69"/>
    <w:rsid w:val="007327A6"/>
    <w:rsid w:val="00751AA2"/>
    <w:rsid w:val="007B03D6"/>
    <w:rsid w:val="007C70E3"/>
    <w:rsid w:val="00895015"/>
    <w:rsid w:val="009775E0"/>
    <w:rsid w:val="009C3321"/>
    <w:rsid w:val="00A01D2E"/>
    <w:rsid w:val="00A92C80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E36671"/>
    <w:rsid w:val="00E75E55"/>
    <w:rsid w:val="00E938FB"/>
    <w:rsid w:val="00ED7C90"/>
    <w:rsid w:val="00F14069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paragraph" w:customStyle="1" w:styleId="msobodytext4">
    <w:name w:val="msobodytext4"/>
    <w:rsid w:val="002368DC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  <w14:cntxtAlts/>
    </w:rPr>
  </w:style>
  <w:style w:type="paragraph" w:customStyle="1" w:styleId="msoaddress">
    <w:name w:val="msoaddress"/>
    <w:rsid w:val="002368DC"/>
    <w:pPr>
      <w:spacing w:after="0" w:line="27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cntxtAlts/>
    </w:rPr>
  </w:style>
  <w:style w:type="paragraph" w:customStyle="1" w:styleId="msoaccenttext5">
    <w:name w:val="msoaccenttext5"/>
    <w:rsid w:val="005E225E"/>
    <w:pPr>
      <w:spacing w:after="0" w:line="240" w:lineRule="auto"/>
    </w:pPr>
    <w:rPr>
      <w:rFonts w:ascii="Garamond" w:eastAsia="Times New Roman" w:hAnsi="Garamond" w:cs="Times New Roman"/>
      <w:i/>
      <w:iCs/>
      <w:color w:val="006699"/>
      <w:kern w:val="28"/>
      <w:sz w:val="24"/>
      <w:szCs w:val="24"/>
      <w:lang w:eastAsia="ru-RU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polevani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137141EA-62E4-4F5F-BC9D-ADA098A8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2019-05-17T17:59:00Z</dcterms:created>
  <dcterms:modified xsi:type="dcterms:W3CDTF">2019-05-17T18:34:00Z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