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30" w:rsidRDefault="001C5930" w:rsidP="001C593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Календарно-тематическое планирование уроков предмета</w:t>
      </w:r>
    </w:p>
    <w:p w:rsidR="001C5930" w:rsidRDefault="001C5930" w:rsidP="003D73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алгебра и</w:t>
      </w:r>
      <w:r w:rsidR="00214C9E">
        <w:rPr>
          <w:rFonts w:ascii="Times New Roman" w:hAnsi="Times New Roman" w:cs="Times New Roman"/>
          <w:b/>
          <w:i/>
          <w:sz w:val="28"/>
          <w:szCs w:val="28"/>
        </w:rPr>
        <w:t xml:space="preserve"> начала математического анализа</w:t>
      </w:r>
    </w:p>
    <w:p w:rsidR="001C5930" w:rsidRDefault="001C5930" w:rsidP="001C59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10 «А» классе на 2023-2024 учебный год</w:t>
      </w:r>
    </w:p>
    <w:p w:rsidR="001C5930" w:rsidRDefault="001C5930" w:rsidP="001C59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(углубленный уровень – 136 часов: 4 часа в неделю)</w:t>
      </w:r>
    </w:p>
    <w:p w:rsidR="001C5930" w:rsidRDefault="001C5930" w:rsidP="001C59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897"/>
        <w:gridCol w:w="3476"/>
        <w:gridCol w:w="878"/>
        <w:gridCol w:w="780"/>
        <w:gridCol w:w="781"/>
        <w:gridCol w:w="2247"/>
        <w:gridCol w:w="1651"/>
      </w:tblGrid>
      <w:tr w:rsidR="001B63F9" w:rsidTr="00064EFD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F9" w:rsidRDefault="001B6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F9" w:rsidRDefault="001B6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F9" w:rsidRDefault="001B6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F9" w:rsidRDefault="001B6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F9" w:rsidRDefault="001B63F9" w:rsidP="00801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F9" w:rsidRDefault="001B6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1B63F9" w:rsidTr="00064EFD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F9" w:rsidRDefault="001B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F9" w:rsidRDefault="001B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F9" w:rsidRDefault="001B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F9" w:rsidRDefault="001B6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F9" w:rsidRDefault="001B63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F9" w:rsidRDefault="001B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rPr>
                <w:b/>
              </w:rPr>
            </w:pPr>
            <w:r w:rsidRPr="001C5930">
              <w:rPr>
                <w:rFonts w:ascii="Times New Roman" w:hAnsi="Times New Roman"/>
                <w:b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Основные методы решения дробно-рациональных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Прикладные задачи, решаемые с помощью системы линейных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rPr>
                <w:color w:val="FF0000"/>
              </w:rPr>
            </w:pPr>
            <w:r w:rsidRPr="001C5930">
              <w:rPr>
                <w:rFonts w:ascii="Times New Roman" w:hAnsi="Times New Roman"/>
                <w:color w:val="FF0000"/>
                <w:sz w:val="24"/>
              </w:rPr>
              <w:t>24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Контрольная работа № 1 по теме </w:t>
            </w:r>
            <w:r w:rsidRPr="001C5930">
              <w:rPr>
                <w:rFonts w:ascii="Times New Roman" w:hAnsi="Times New Roman"/>
                <w:color w:val="FF0000"/>
                <w:sz w:val="24"/>
              </w:rPr>
              <w:t>"Рациональные уравнения и неравенства. Системы линейных уравнений"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1C5930">
            <w:pPr>
              <w:ind w:left="135"/>
              <w:rPr>
                <w:b/>
              </w:rPr>
            </w:pPr>
            <w:r w:rsidRPr="00B1785F">
              <w:rPr>
                <w:rFonts w:ascii="Times New Roman" w:hAnsi="Times New Roman"/>
                <w:b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Линейная, квадратичная </w:t>
            </w:r>
            <w:proofErr w:type="spellStart"/>
            <w:r w:rsidRPr="00A70798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gramStart"/>
            <w:r w:rsidRPr="00A70798">
              <w:rPr>
                <w:rFonts w:ascii="Times New Roman" w:hAnsi="Times New Roman"/>
                <w:color w:val="000000"/>
                <w:sz w:val="24"/>
              </w:rPr>
              <w:t>.Э</w:t>
            </w:r>
            <w:proofErr w:type="gramEnd"/>
            <w:r w:rsidRPr="00A70798">
              <w:rPr>
                <w:rFonts w:ascii="Times New Roman" w:hAnsi="Times New Roman"/>
                <w:color w:val="000000"/>
                <w:sz w:val="24"/>
              </w:rPr>
              <w:t>лементарное</w:t>
            </w:r>
            <w:proofErr w:type="spell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 исследование и графики этих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Дробно-линейная функция. Элементарное исследование и построение графика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функции. Элементарное исследование и построение графиков этих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rPr>
                <w:color w:val="00B050"/>
              </w:rPr>
            </w:pPr>
            <w:r w:rsidRPr="001C5930">
              <w:rPr>
                <w:rFonts w:ascii="Times New Roman" w:hAnsi="Times New Roman"/>
                <w:color w:val="00B050"/>
                <w:sz w:val="24"/>
              </w:rPr>
              <w:t>36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rPr>
                <w:color w:val="00B050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 xml:space="preserve">Проверочная работа по теме </w:t>
            </w:r>
            <w:r w:rsidRPr="001C5930">
              <w:rPr>
                <w:rFonts w:ascii="Times New Roman" w:hAnsi="Times New Roman"/>
                <w:color w:val="00B050"/>
                <w:sz w:val="24"/>
              </w:rPr>
              <w:t>"Степенная функция. Её свойства и график"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rPr>
                <w:b/>
              </w:rPr>
            </w:pPr>
            <w:r w:rsidRPr="001C5930">
              <w:rPr>
                <w:rFonts w:ascii="Times New Roman" w:hAnsi="Times New Roman"/>
                <w:b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степени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Вынесение множителя из-под знака корня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Внесение множителя под знак корня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дробей, содержащих радикалы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Иррациональные уравнения. Область допустимых значений иррационального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по определению арифметического корня натуральной степени.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Возведение обеих частей уравнения в одну и ту же степень.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Введение вспомогательной переменной с целью понижения степени иррационального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Введение вспомогательной переменной с целью исключения иррациональности.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Графический способ решения иррациональных уравнений.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t>-ой степени.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rPr>
                <w:color w:val="C00000"/>
              </w:rPr>
            </w:pPr>
            <w:r w:rsidRPr="001C5930">
              <w:rPr>
                <w:rFonts w:ascii="Times New Roman" w:hAnsi="Times New Roman"/>
                <w:color w:val="C00000"/>
                <w:sz w:val="24"/>
              </w:rPr>
              <w:t>51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Контрольная работа  2 по теме </w:t>
            </w:r>
            <w:r w:rsidRPr="001C5930">
              <w:rPr>
                <w:rFonts w:ascii="Times New Roman" w:hAnsi="Times New Roman"/>
                <w:color w:val="C00000"/>
                <w:sz w:val="24"/>
              </w:rPr>
              <w:t>"Свойства и график корня n-ой степени. Иррациональные уравнения"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jc w:val="center"/>
              <w:rPr>
                <w:color w:val="C00000"/>
              </w:rPr>
            </w:pPr>
            <w:r w:rsidRPr="001C5930"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rPr>
                <w:b/>
              </w:rPr>
            </w:pPr>
            <w:r w:rsidRPr="001C5930">
              <w:rPr>
                <w:rFonts w:ascii="Times New Roman" w:hAnsi="Times New Roman"/>
                <w:b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Свойства степени с рациональным показателем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Нахождение значений степени с рациональным показателем и её свойства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Показательные уравнения. Использование графика функции для решения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Решение показательных уравнений путём приведения обеих частей уравнения к одному основанию.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Вынесение общего множителя за скобку.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Метод замены переменной в показательных уравнениях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1C5930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уравнения. Метод </w:t>
            </w:r>
            <w:proofErr w:type="spellStart"/>
            <w:r w:rsidRPr="00A70798">
              <w:rPr>
                <w:rFonts w:ascii="Times New Roman" w:hAnsi="Times New Roman"/>
                <w:color w:val="000000"/>
                <w:sz w:val="24"/>
              </w:rPr>
              <w:t>почленного</w:t>
            </w:r>
            <w:proofErr w:type="spell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 деления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rPr>
                <w:color w:val="00B050"/>
              </w:rPr>
            </w:pPr>
            <w:r w:rsidRPr="001C5930">
              <w:rPr>
                <w:rFonts w:ascii="Times New Roman" w:hAnsi="Times New Roman"/>
                <w:color w:val="00B050"/>
                <w:sz w:val="24"/>
              </w:rPr>
              <w:t>61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1C5930" w:rsidRDefault="001B63F9" w:rsidP="001C5930">
            <w:pPr>
              <w:ind w:left="135"/>
              <w:rPr>
                <w:color w:val="00B050"/>
              </w:rPr>
            </w:pPr>
            <w:r w:rsidRPr="001C5930">
              <w:rPr>
                <w:rFonts w:ascii="Times New Roman" w:hAnsi="Times New Roman"/>
                <w:color w:val="00B050"/>
                <w:sz w:val="24"/>
              </w:rPr>
              <w:t>Проверочная работа: "Показательная функция. Показательные уравнения"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1C5930">
            <w:pPr>
              <w:ind w:left="135"/>
              <w:rPr>
                <w:b/>
              </w:rPr>
            </w:pPr>
            <w:r w:rsidRPr="00B1785F">
              <w:rPr>
                <w:rFonts w:ascii="Times New Roman" w:hAnsi="Times New Roman"/>
                <w:b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1C59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Нахождение логарифма числа с помощью свойств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логарифмы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логарифмы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логарифмы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содержащих логарифмы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 с использованием свойств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Логарифмические уравнения. Использование графика функции для решения уравнений.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Графический способ решения логарифмических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Решение уравнений по определению логарифма.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Метод потенцирования.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Логарифмические уравнения. Метод введения новой переменной.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Метод логарифмирования.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Логарифмические уравнения. Переход к новому основанию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B1785F">
            <w:pPr>
              <w:rPr>
                <w:color w:val="C00000"/>
              </w:rPr>
            </w:pPr>
            <w:r w:rsidRPr="00B1785F">
              <w:rPr>
                <w:rFonts w:ascii="Times New Roman" w:hAnsi="Times New Roman"/>
                <w:color w:val="C00000"/>
                <w:sz w:val="24"/>
              </w:rPr>
              <w:t>79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B1785F">
            <w:pPr>
              <w:ind w:left="135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Контрольная работа № 3</w:t>
            </w:r>
            <w:r w:rsidRPr="00B1785F">
              <w:rPr>
                <w:rFonts w:ascii="Times New Roman" w:hAnsi="Times New Roman"/>
                <w:color w:val="C00000"/>
                <w:sz w:val="24"/>
              </w:rPr>
              <w:t xml:space="preserve"> по </w:t>
            </w:r>
            <w:r w:rsidRPr="00B1785F">
              <w:rPr>
                <w:rFonts w:ascii="Times New Roman" w:hAnsi="Times New Roman"/>
                <w:color w:val="C00000"/>
                <w:sz w:val="24"/>
              </w:rPr>
              <w:lastRenderedPageBreak/>
              <w:t>темам "Показательная и логарифмическая функции. Показательные и логарифмические уравнения"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B1785F">
            <w:pPr>
              <w:ind w:left="135"/>
              <w:jc w:val="center"/>
              <w:rPr>
                <w:color w:val="C00000"/>
              </w:rPr>
            </w:pPr>
            <w:r w:rsidRPr="00B1785F">
              <w:rPr>
                <w:rFonts w:ascii="Times New Roman" w:hAnsi="Times New Roman"/>
                <w:color w:val="C00000"/>
                <w:sz w:val="24"/>
              </w:rPr>
              <w:lastRenderedPageBreak/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B1785F">
            <w:pPr>
              <w:ind w:left="135"/>
              <w:rPr>
                <w:b/>
              </w:rPr>
            </w:pPr>
            <w:r w:rsidRPr="00B1785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Тригонометрические выражения и уравнения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Радианная мера угла. Поворот точки вокруг начала координат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Переход от радианной меры угла </w:t>
            </w:r>
            <w:proofErr w:type="gramStart"/>
            <w:r w:rsidRPr="00A70798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 градусной и от градусной к радианной.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Знаки синуса, косинуса, тангенса и котангенса числового аргумента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Зависимость между синусом, косинусом, тангенсом и котангенсом одного и того же угла.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тождества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и котангенс углов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 и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214C9E" w:rsidRDefault="001B63F9" w:rsidP="00B1785F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двойного угла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t>половинного угла.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B178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Сумма и разность синусов</w:t>
            </w:r>
            <w:proofErr w:type="gramStart"/>
            <w:r w:rsidRPr="00A70798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A70798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A70798">
              <w:rPr>
                <w:rFonts w:ascii="Times New Roman" w:hAnsi="Times New Roman"/>
                <w:color w:val="000000"/>
                <w:sz w:val="24"/>
              </w:rPr>
              <w:t>умма и разность косинусов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214C9E" w:rsidRDefault="001B63F9" w:rsidP="00214C9E">
            <w:pPr>
              <w:rPr>
                <w:color w:val="00B050"/>
              </w:rPr>
            </w:pPr>
            <w:r w:rsidRPr="00214C9E">
              <w:rPr>
                <w:rFonts w:ascii="Times New Roman" w:hAnsi="Times New Roman"/>
                <w:color w:val="00B050"/>
                <w:sz w:val="24"/>
              </w:rPr>
              <w:t>91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214C9E" w:rsidRDefault="001B63F9" w:rsidP="00214C9E">
            <w:pPr>
              <w:ind w:left="135"/>
              <w:rPr>
                <w:color w:val="00B050"/>
              </w:rPr>
            </w:pPr>
            <w:proofErr w:type="gramStart"/>
            <w:r w:rsidRPr="00214C9E">
              <w:rPr>
                <w:color w:val="00B050"/>
              </w:rPr>
              <w:t>Проверочная</w:t>
            </w:r>
            <w:proofErr w:type="gramEnd"/>
            <w:r w:rsidRPr="00214C9E">
              <w:rPr>
                <w:color w:val="00B050"/>
              </w:rPr>
              <w:t xml:space="preserve"> работы «Тригонометрические выражения»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 и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уравнения. Уравнение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cosx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sinx=a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Решение уравнений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tgx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ctgx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уравнений, сводящихся к </w:t>
            </w:r>
            <w:proofErr w:type="gramStart"/>
            <w:r w:rsidRPr="00A70798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 замены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переменной.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 разложением на множители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 методом преобразования с помощью формул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 с помощью введения вспомогательного угла и с помощью универсальной подстановки.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rPr>
                <w:color w:val="C00000"/>
              </w:rPr>
            </w:pPr>
            <w:r w:rsidRPr="00B1785F">
              <w:rPr>
                <w:rFonts w:ascii="Times New Roman" w:hAnsi="Times New Roman"/>
                <w:color w:val="C00000"/>
                <w:sz w:val="24"/>
              </w:rPr>
              <w:t>101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ind w:left="135"/>
              <w:rPr>
                <w:color w:val="C00000"/>
              </w:rPr>
            </w:pPr>
            <w:r w:rsidRPr="00B1785F">
              <w:rPr>
                <w:rFonts w:ascii="Times New Roman" w:hAnsi="Times New Roman"/>
                <w:color w:val="C00000"/>
                <w:sz w:val="24"/>
              </w:rPr>
              <w:t>Контрольная работа № 4 по теме "Тригонометрические выражения и тригонометрические уравнения"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ind w:left="135"/>
              <w:jc w:val="center"/>
              <w:rPr>
                <w:color w:val="C00000"/>
              </w:rPr>
            </w:pPr>
            <w:r w:rsidRPr="00B1785F"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ind w:left="135"/>
              <w:rPr>
                <w:b/>
              </w:rPr>
            </w:pPr>
            <w:r w:rsidRPr="00B1785F">
              <w:rPr>
                <w:rFonts w:ascii="Times New Roman" w:hAnsi="Times New Roman"/>
                <w:b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rPr>
                <w:color w:val="00B050"/>
              </w:rPr>
            </w:pPr>
            <w:r w:rsidRPr="00B1785F">
              <w:rPr>
                <w:rFonts w:ascii="Times New Roman" w:hAnsi="Times New Roman"/>
                <w:color w:val="00B050"/>
                <w:sz w:val="24"/>
              </w:rPr>
              <w:t>111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ind w:left="135"/>
              <w:rPr>
                <w:color w:val="00B050"/>
              </w:rPr>
            </w:pPr>
            <w:r w:rsidRPr="00B1785F">
              <w:rPr>
                <w:rFonts w:ascii="Times New Roman" w:hAnsi="Times New Roman"/>
                <w:color w:val="00B050"/>
                <w:sz w:val="24"/>
              </w:rPr>
              <w:t>Проверочная работа по теме "Последовательности и прогрессии"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ind w:left="135"/>
              <w:jc w:val="center"/>
              <w:rPr>
                <w:color w:val="00B050"/>
              </w:rPr>
            </w:pPr>
            <w:r w:rsidRPr="00B1785F">
              <w:rPr>
                <w:rFonts w:ascii="Times New Roman" w:hAnsi="Times New Roman"/>
                <w:color w:val="00B05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ind w:left="135"/>
              <w:rPr>
                <w:b/>
              </w:rPr>
            </w:pPr>
            <w:r w:rsidRPr="00B1785F">
              <w:rPr>
                <w:rFonts w:ascii="Times New Roman" w:hAnsi="Times New Roman"/>
                <w:b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 xml:space="preserve">Непрерывные функции и их </w:t>
            </w:r>
            <w:r w:rsidRPr="00A70798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непрерывные на отрезке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неравенств методом интервалов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непрерывных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Нахождение уравнения касательной к графику функции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Нахождение производных элементарных функций по формулам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произведения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Производная частного и композиции функций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856469" w:rsidRDefault="001B63F9" w:rsidP="00214C9E">
            <w:pPr>
              <w:rPr>
                <w:color w:val="00B050"/>
              </w:rPr>
            </w:pPr>
            <w:r w:rsidRPr="00856469">
              <w:rPr>
                <w:rFonts w:ascii="Times New Roman" w:hAnsi="Times New Roman"/>
                <w:color w:val="00B050"/>
                <w:sz w:val="24"/>
              </w:rPr>
              <w:t>131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856469" w:rsidRDefault="001B63F9" w:rsidP="00214C9E">
            <w:pPr>
              <w:ind w:left="135"/>
              <w:rPr>
                <w:color w:val="00B050"/>
              </w:rPr>
            </w:pPr>
            <w:r w:rsidRPr="00856469">
              <w:rPr>
                <w:rFonts w:ascii="Times New Roman" w:hAnsi="Times New Roman"/>
                <w:color w:val="00B050"/>
                <w:sz w:val="24"/>
              </w:rPr>
              <w:t>Проверочная работа: "Производная"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B1785F" w:rsidRDefault="001B63F9" w:rsidP="00214C9E">
            <w:pPr>
              <w:ind w:left="135"/>
              <w:rPr>
                <w:b/>
              </w:rPr>
            </w:pPr>
            <w:r w:rsidRPr="00B1785F">
              <w:rPr>
                <w:rFonts w:ascii="Times New Roman" w:hAnsi="Times New Roman"/>
                <w:b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856469" w:rsidRDefault="001B63F9" w:rsidP="00214C9E">
            <w:pPr>
              <w:rPr>
                <w:color w:val="C00000"/>
              </w:rPr>
            </w:pPr>
            <w:r w:rsidRPr="00856469">
              <w:rPr>
                <w:rFonts w:ascii="Times New Roman" w:hAnsi="Times New Roman"/>
                <w:color w:val="C00000"/>
                <w:sz w:val="24"/>
              </w:rPr>
              <w:lastRenderedPageBreak/>
              <w:t>134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856469" w:rsidRDefault="001B63F9" w:rsidP="00214C9E">
            <w:pPr>
              <w:ind w:left="135"/>
              <w:rPr>
                <w:color w:val="C00000"/>
              </w:rPr>
            </w:pPr>
            <w:r w:rsidRPr="00856469">
              <w:rPr>
                <w:rFonts w:ascii="Times New Roman" w:hAnsi="Times New Roman"/>
                <w:color w:val="C00000"/>
                <w:sz w:val="24"/>
              </w:rPr>
              <w:t>Итоговая контрольная работа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Pr="00A70798" w:rsidRDefault="001B63F9" w:rsidP="00214C9E">
            <w:pPr>
              <w:ind w:left="135"/>
            </w:pPr>
            <w:r w:rsidRPr="00A7079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Анализ контрольной работы.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F9" w:rsidTr="001B63F9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 часов:</w:t>
            </w:r>
          </w:p>
          <w:p w:rsidR="001B63F9" w:rsidRDefault="001B63F9" w:rsidP="00214C9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часть: контрольные работы</w:t>
            </w:r>
          </w:p>
          <w:p w:rsidR="001B63F9" w:rsidRDefault="001B63F9" w:rsidP="00214C9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  <w:p w:rsidR="001B63F9" w:rsidRDefault="001B63F9" w:rsidP="00214C9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  <w:p w:rsidR="001B63F9" w:rsidRDefault="001B63F9" w:rsidP="00214C9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F9" w:rsidRDefault="001B63F9" w:rsidP="00214C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318" w:rsidRDefault="00886318"/>
    <w:sectPr w:rsidR="00886318" w:rsidSect="0084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7E4"/>
    <w:rsid w:val="001B63F9"/>
    <w:rsid w:val="001C5930"/>
    <w:rsid w:val="00214C9E"/>
    <w:rsid w:val="002E5B63"/>
    <w:rsid w:val="003D73CE"/>
    <w:rsid w:val="00846679"/>
    <w:rsid w:val="00856469"/>
    <w:rsid w:val="00886318"/>
    <w:rsid w:val="00B1785F"/>
    <w:rsid w:val="00BD544C"/>
    <w:rsid w:val="00C05713"/>
    <w:rsid w:val="00FA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АЛЁНА</cp:lastModifiedBy>
  <cp:revision>6</cp:revision>
  <dcterms:created xsi:type="dcterms:W3CDTF">2023-08-24T19:10:00Z</dcterms:created>
  <dcterms:modified xsi:type="dcterms:W3CDTF">2023-08-29T11:15:00Z</dcterms:modified>
</cp:coreProperties>
</file>