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8E" w:rsidRDefault="00FC3B8E" w:rsidP="00FC3B8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4508E" w:rsidRPr="00691D9A" w:rsidRDefault="00C4508E" w:rsidP="00C4508E">
      <w:pPr>
        <w:shd w:val="clear" w:color="auto" w:fill="FFFFFF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691D9A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C4508E" w:rsidRPr="00691D9A" w:rsidRDefault="00C4508E" w:rsidP="00C4508E">
      <w:pPr>
        <w:shd w:val="clear" w:color="auto" w:fill="FFFFFF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691D9A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средняя общеобразовательная школа №4 села </w:t>
      </w:r>
      <w:proofErr w:type="spellStart"/>
      <w:r w:rsidRPr="00691D9A">
        <w:rPr>
          <w:rFonts w:ascii="Times New Roman" w:hAnsi="Times New Roman"/>
          <w:b/>
          <w:color w:val="000000"/>
          <w:sz w:val="28"/>
          <w:szCs w:val="28"/>
          <w:lang w:eastAsia="ar-SA"/>
        </w:rPr>
        <w:t>Мерчанского</w:t>
      </w:r>
      <w:proofErr w:type="spellEnd"/>
    </w:p>
    <w:p w:rsidR="00C4508E" w:rsidRPr="00691D9A" w:rsidRDefault="00C4508E" w:rsidP="00C4508E">
      <w:pPr>
        <w:shd w:val="clear" w:color="auto" w:fill="FFFFFF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691D9A">
        <w:rPr>
          <w:rFonts w:ascii="Times New Roman" w:hAnsi="Times New Roman"/>
          <w:b/>
          <w:color w:val="000000"/>
          <w:sz w:val="28"/>
          <w:szCs w:val="28"/>
          <w:lang w:eastAsia="ar-SA"/>
        </w:rPr>
        <w:t>муниципальное образование Крымский район</w:t>
      </w:r>
    </w:p>
    <w:p w:rsidR="00C4508E" w:rsidRPr="00691D9A" w:rsidRDefault="00C4508E" w:rsidP="00C4508E">
      <w:pPr>
        <w:shd w:val="clear" w:color="auto" w:fill="FFFFFF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C4508E" w:rsidRPr="00691D9A" w:rsidRDefault="00C4508E" w:rsidP="00C4508E">
      <w:pPr>
        <w:spacing w:after="120"/>
        <w:ind w:firstLine="142"/>
        <w:rPr>
          <w:rFonts w:ascii="Times New Roman" w:hAnsi="Times New Roman"/>
          <w:sz w:val="20"/>
          <w:szCs w:val="24"/>
          <w:lang w:eastAsia="ar-SA"/>
        </w:rPr>
      </w:pPr>
    </w:p>
    <w:p w:rsidR="00C4508E" w:rsidRPr="00691D9A" w:rsidRDefault="00C4508E" w:rsidP="00C4508E">
      <w:pPr>
        <w:spacing w:after="120"/>
        <w:ind w:firstLine="142"/>
        <w:rPr>
          <w:rFonts w:ascii="Times New Roman" w:hAnsi="Times New Roman"/>
          <w:sz w:val="20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107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07"/>
        <w:gridCol w:w="4186"/>
        <w:gridCol w:w="3680"/>
      </w:tblGrid>
      <w:tr w:rsidR="00C4508E" w:rsidRPr="00691D9A" w:rsidTr="008E224B">
        <w:trPr>
          <w:trHeight w:val="270"/>
        </w:trPr>
        <w:tc>
          <w:tcPr>
            <w:tcW w:w="2907" w:type="dxa"/>
          </w:tcPr>
          <w:p w:rsidR="00C4508E" w:rsidRPr="00691D9A" w:rsidRDefault="00C4508E" w:rsidP="008E224B">
            <w:pPr>
              <w:spacing w:line="251" w:lineRule="exact"/>
              <w:ind w:firstLine="142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Рассмотрено</w:t>
            </w:r>
            <w:proofErr w:type="spellEnd"/>
          </w:p>
        </w:tc>
        <w:tc>
          <w:tcPr>
            <w:tcW w:w="4186" w:type="dxa"/>
          </w:tcPr>
          <w:p w:rsidR="00C4508E" w:rsidRPr="00691D9A" w:rsidRDefault="00C4508E" w:rsidP="008E224B">
            <w:pPr>
              <w:spacing w:line="251" w:lineRule="exact"/>
              <w:ind w:firstLine="142"/>
              <w:jc w:val="center"/>
              <w:rPr>
                <w:rFonts w:ascii="Times New Roman" w:eastAsia="Calibri" w:hAnsi="Times New Roman"/>
                <w:sz w:val="28"/>
              </w:rPr>
            </w:pPr>
            <w:r w:rsidRPr="00691D9A">
              <w:rPr>
                <w:rFonts w:ascii="Times New Roman" w:eastAsia="Calibri" w:hAnsi="Times New Roman"/>
                <w:sz w:val="28"/>
              </w:rPr>
              <w:t>«</w:t>
            </w: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Согласовано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</w:rPr>
              <w:t>»</w:t>
            </w:r>
          </w:p>
        </w:tc>
        <w:tc>
          <w:tcPr>
            <w:tcW w:w="3680" w:type="dxa"/>
          </w:tcPr>
          <w:p w:rsidR="00C4508E" w:rsidRPr="00691D9A" w:rsidRDefault="00C4508E" w:rsidP="008E224B">
            <w:pPr>
              <w:spacing w:line="251" w:lineRule="exact"/>
              <w:ind w:firstLine="142"/>
              <w:jc w:val="right"/>
              <w:rPr>
                <w:rFonts w:ascii="Times New Roman" w:eastAsia="Calibri" w:hAnsi="Times New Roman"/>
                <w:sz w:val="28"/>
              </w:rPr>
            </w:pPr>
            <w:r w:rsidRPr="00691D9A">
              <w:rPr>
                <w:rFonts w:ascii="Times New Roman" w:eastAsia="Calibri" w:hAnsi="Times New Roman"/>
                <w:sz w:val="28"/>
              </w:rPr>
              <w:t>«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УТВЕРЖДЕНО</w:t>
            </w:r>
            <w:r w:rsidRPr="00691D9A">
              <w:rPr>
                <w:rFonts w:ascii="Times New Roman" w:eastAsia="Calibri" w:hAnsi="Times New Roman"/>
                <w:sz w:val="28"/>
              </w:rPr>
              <w:t>»</w:t>
            </w:r>
          </w:p>
        </w:tc>
      </w:tr>
      <w:tr w:rsidR="00C4508E" w:rsidRPr="00691D9A" w:rsidTr="008E224B">
        <w:trPr>
          <w:trHeight w:val="275"/>
        </w:trPr>
        <w:tc>
          <w:tcPr>
            <w:tcW w:w="2907" w:type="dxa"/>
          </w:tcPr>
          <w:p w:rsidR="00C4508E" w:rsidRPr="00691D9A" w:rsidRDefault="00C4508E" w:rsidP="008E224B">
            <w:pPr>
              <w:spacing w:line="256" w:lineRule="exact"/>
              <w:ind w:firstLine="142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на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</w:t>
            </w: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заседании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4186" w:type="dxa"/>
          </w:tcPr>
          <w:p w:rsidR="00C4508E" w:rsidRPr="00691D9A" w:rsidRDefault="00C4508E" w:rsidP="008E224B">
            <w:pPr>
              <w:spacing w:line="256" w:lineRule="exact"/>
              <w:ind w:firstLine="142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заместитель</w:t>
            </w:r>
            <w:proofErr w:type="spellEnd"/>
          </w:p>
        </w:tc>
        <w:tc>
          <w:tcPr>
            <w:tcW w:w="3680" w:type="dxa"/>
          </w:tcPr>
          <w:p w:rsidR="00C4508E" w:rsidRPr="00691D9A" w:rsidRDefault="00C4508E" w:rsidP="008E224B">
            <w:pPr>
              <w:spacing w:line="256" w:lineRule="exact"/>
              <w:ind w:firstLine="142"/>
              <w:jc w:val="right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Директор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</w:t>
            </w: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школы</w:t>
            </w:r>
            <w:proofErr w:type="spellEnd"/>
          </w:p>
        </w:tc>
      </w:tr>
      <w:tr w:rsidR="00C4508E" w:rsidRPr="00691D9A" w:rsidTr="008E224B">
        <w:trPr>
          <w:trHeight w:val="276"/>
        </w:trPr>
        <w:tc>
          <w:tcPr>
            <w:tcW w:w="2907" w:type="dxa"/>
          </w:tcPr>
          <w:p w:rsidR="00C4508E" w:rsidRPr="00691D9A" w:rsidRDefault="00C4508E" w:rsidP="008E224B">
            <w:pPr>
              <w:spacing w:line="256" w:lineRule="exact"/>
              <w:ind w:firstLine="142"/>
              <w:rPr>
                <w:rFonts w:ascii="Times New Roman" w:eastAsia="Calibri" w:hAnsi="Times New Roman"/>
                <w:sz w:val="28"/>
              </w:rPr>
            </w:pPr>
            <w:r w:rsidRPr="00691D9A">
              <w:rPr>
                <w:rFonts w:ascii="Times New Roman" w:eastAsia="Calibri" w:hAnsi="Times New Roman"/>
                <w:sz w:val="28"/>
              </w:rPr>
              <w:t>педагогического</w:t>
            </w:r>
          </w:p>
        </w:tc>
        <w:tc>
          <w:tcPr>
            <w:tcW w:w="4186" w:type="dxa"/>
          </w:tcPr>
          <w:p w:rsidR="00C4508E" w:rsidRPr="00691D9A" w:rsidRDefault="00C4508E" w:rsidP="008E224B">
            <w:pPr>
              <w:spacing w:line="256" w:lineRule="exact"/>
              <w:ind w:firstLine="142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директора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</w:t>
            </w: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по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УВР</w:t>
            </w:r>
          </w:p>
        </w:tc>
        <w:tc>
          <w:tcPr>
            <w:tcW w:w="3680" w:type="dxa"/>
          </w:tcPr>
          <w:p w:rsidR="00C4508E" w:rsidRPr="00C4508E" w:rsidRDefault="00C4508E" w:rsidP="008E224B">
            <w:pPr>
              <w:tabs>
                <w:tab w:val="left" w:pos="1958"/>
              </w:tabs>
              <w:spacing w:line="256" w:lineRule="exact"/>
              <w:ind w:firstLine="142"/>
              <w:jc w:val="right"/>
              <w:rPr>
                <w:rFonts w:ascii="Times New Roman" w:eastAsia="Calibri" w:hAnsi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lang w:val="en-US"/>
              </w:rPr>
              <w:t>А.С.Попандопуло</w:t>
            </w:r>
            <w:proofErr w:type="spellEnd"/>
            <w:r>
              <w:rPr>
                <w:rFonts w:ascii="Times New Roman" w:eastAsia="Calibri" w:hAnsi="Times New Roman"/>
                <w:sz w:val="28"/>
                <w:lang w:val="en-US"/>
              </w:rPr>
              <w:t>_</w:t>
            </w:r>
          </w:p>
        </w:tc>
      </w:tr>
      <w:tr w:rsidR="00C4508E" w:rsidRPr="00691D9A" w:rsidTr="008E224B">
        <w:trPr>
          <w:trHeight w:val="275"/>
        </w:trPr>
        <w:tc>
          <w:tcPr>
            <w:tcW w:w="2907" w:type="dxa"/>
          </w:tcPr>
          <w:p w:rsidR="00C4508E" w:rsidRPr="00691D9A" w:rsidRDefault="00C4508E" w:rsidP="008E224B">
            <w:pPr>
              <w:spacing w:line="256" w:lineRule="exact"/>
              <w:ind w:firstLine="142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совета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</w:t>
            </w: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школы</w:t>
            </w:r>
            <w:proofErr w:type="spellEnd"/>
          </w:p>
        </w:tc>
        <w:tc>
          <w:tcPr>
            <w:tcW w:w="4186" w:type="dxa"/>
          </w:tcPr>
          <w:p w:rsidR="00C4508E" w:rsidRPr="00C4508E" w:rsidRDefault="00C4508E" w:rsidP="008E224B">
            <w:pPr>
              <w:tabs>
                <w:tab w:val="left" w:pos="2910"/>
              </w:tabs>
              <w:spacing w:line="256" w:lineRule="exact"/>
              <w:ind w:firstLine="142"/>
              <w:jc w:val="center"/>
              <w:rPr>
                <w:rFonts w:ascii="Times New Roman" w:eastAsia="Calibri" w:hAnsi="Times New Roman"/>
                <w:sz w:val="28"/>
              </w:rPr>
            </w:pPr>
            <w:r w:rsidRPr="00691D9A">
              <w:rPr>
                <w:rFonts w:ascii="Times New Roman" w:eastAsia="Calibri" w:hAnsi="Times New Roman"/>
                <w:lang w:val="en-US"/>
              </w:rPr>
              <w:t xml:space="preserve">     </w:t>
            </w:r>
            <w:r w:rsidRPr="00C4508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А.</w:t>
            </w:r>
            <w:r w:rsidRPr="00C4508E">
              <w:rPr>
                <w:rFonts w:ascii="Times New Roman" w:eastAsia="Calibri" w:hAnsi="Times New Roman"/>
                <w:sz w:val="28"/>
                <w:szCs w:val="28"/>
              </w:rPr>
              <w:t>Л. Лукины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</w:t>
            </w:r>
          </w:p>
        </w:tc>
        <w:tc>
          <w:tcPr>
            <w:tcW w:w="3680" w:type="dxa"/>
          </w:tcPr>
          <w:p w:rsidR="00C4508E" w:rsidRPr="00691D9A" w:rsidRDefault="00C4508E" w:rsidP="008E224B">
            <w:pPr>
              <w:spacing w:before="1" w:after="120"/>
              <w:ind w:firstLine="142"/>
              <w:jc w:val="right"/>
              <w:rPr>
                <w:rFonts w:ascii="Times New Roman" w:eastAsia="Calibri" w:hAnsi="Times New Roman"/>
                <w:sz w:val="25"/>
                <w:szCs w:val="24"/>
                <w:lang w:val="en-US" w:eastAsia="ar-SA"/>
              </w:rPr>
            </w:pPr>
            <w:r w:rsidRPr="00691D9A">
              <w:rPr>
                <w:rFonts w:ascii="Times New Roman" w:eastAsia="Calibri" w:hAnsi="Times New Roman"/>
                <w:sz w:val="25"/>
                <w:lang w:eastAsia="ar-SA"/>
              </w:rPr>
              <w:t xml:space="preserve">             </w:t>
            </w:r>
            <w:r w:rsidRPr="00691D9A">
              <w:rPr>
                <w:rFonts w:ascii="Times New Roman" w:eastAsia="Calibri" w:hAnsi="Times New Roman"/>
                <w:sz w:val="25"/>
                <w:szCs w:val="24"/>
                <w:lang w:val="en-US" w:eastAsia="ar-SA"/>
              </w:rPr>
              <w:t>_________</w:t>
            </w:r>
            <w:r w:rsidRPr="00691D9A">
              <w:rPr>
                <w:rFonts w:ascii="Times New Roman" w:eastAsia="Calibri" w:hAnsi="Times New Roman"/>
                <w:sz w:val="25"/>
                <w:szCs w:val="24"/>
                <w:lang w:eastAsia="ar-SA"/>
              </w:rPr>
              <w:t>_____</w:t>
            </w:r>
            <w:r w:rsidRPr="00691D9A">
              <w:rPr>
                <w:rFonts w:ascii="Times New Roman" w:eastAsia="Calibri" w:hAnsi="Times New Roman"/>
                <w:sz w:val="25"/>
                <w:szCs w:val="24"/>
                <w:lang w:val="en-US" w:eastAsia="ar-SA"/>
              </w:rPr>
              <w:t>____</w:t>
            </w:r>
          </w:p>
        </w:tc>
      </w:tr>
      <w:tr w:rsidR="00C4508E" w:rsidRPr="00691D9A" w:rsidTr="008E224B">
        <w:trPr>
          <w:trHeight w:val="275"/>
        </w:trPr>
        <w:tc>
          <w:tcPr>
            <w:tcW w:w="2907" w:type="dxa"/>
          </w:tcPr>
          <w:p w:rsidR="00C4508E" w:rsidRPr="00691D9A" w:rsidRDefault="00C4508E" w:rsidP="008E224B">
            <w:pPr>
              <w:tabs>
                <w:tab w:val="left" w:pos="2078"/>
              </w:tabs>
              <w:spacing w:line="256" w:lineRule="exact"/>
              <w:ind w:firstLine="142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Протокол</w:t>
            </w:r>
            <w:proofErr w:type="spellEnd"/>
            <w:r w:rsidRPr="00691D9A">
              <w:rPr>
                <w:rFonts w:ascii="Times New Roman" w:eastAsia="Calibri" w:hAnsi="Times New Roman"/>
                <w:spacing w:val="-5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№</w:t>
            </w:r>
            <w:r w:rsidRPr="00691D9A">
              <w:rPr>
                <w:rFonts w:ascii="Times New Roman" w:eastAsia="Calibri" w:hAnsi="Times New Roman"/>
                <w:spacing w:val="-1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1</w:t>
            </w:r>
          </w:p>
        </w:tc>
        <w:tc>
          <w:tcPr>
            <w:tcW w:w="4186" w:type="dxa"/>
          </w:tcPr>
          <w:p w:rsidR="00C4508E" w:rsidRPr="00691D9A" w:rsidRDefault="00C4508E" w:rsidP="008E224B">
            <w:pPr>
              <w:tabs>
                <w:tab w:val="left" w:pos="1380"/>
                <w:tab w:val="left" w:pos="2275"/>
                <w:tab w:val="left" w:pos="2810"/>
              </w:tabs>
              <w:spacing w:line="256" w:lineRule="exact"/>
              <w:ind w:firstLine="142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91D9A">
              <w:rPr>
                <w:rFonts w:ascii="Times New Roman" w:eastAsia="Calibri" w:hAnsi="Times New Roman"/>
                <w:sz w:val="25"/>
                <w:lang w:val="en-US"/>
              </w:rPr>
              <w:t>____________</w:t>
            </w:r>
            <w:r w:rsidRPr="00691D9A">
              <w:rPr>
                <w:rFonts w:ascii="Times New Roman" w:eastAsia="Calibri" w:hAnsi="Times New Roman"/>
                <w:sz w:val="25"/>
              </w:rPr>
              <w:t>____</w:t>
            </w:r>
            <w:r w:rsidRPr="00691D9A">
              <w:rPr>
                <w:rFonts w:ascii="Times New Roman" w:eastAsia="Calibri" w:hAnsi="Times New Roman"/>
                <w:sz w:val="25"/>
                <w:lang w:val="en-US"/>
              </w:rPr>
              <w:t>_</w:t>
            </w:r>
          </w:p>
        </w:tc>
        <w:tc>
          <w:tcPr>
            <w:tcW w:w="3680" w:type="dxa"/>
          </w:tcPr>
          <w:p w:rsidR="00C4508E" w:rsidRPr="00691D9A" w:rsidRDefault="00C4508E" w:rsidP="008E224B">
            <w:pPr>
              <w:tabs>
                <w:tab w:val="left" w:pos="2523"/>
              </w:tabs>
              <w:spacing w:line="256" w:lineRule="exact"/>
              <w:ind w:firstLine="142"/>
              <w:jc w:val="both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Приказ</w:t>
            </w:r>
            <w:proofErr w:type="spellEnd"/>
            <w:r w:rsidRPr="00691D9A">
              <w:rPr>
                <w:rFonts w:ascii="Times New Roman" w:eastAsia="Calibri" w:hAnsi="Times New Roman"/>
                <w:spacing w:val="-3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№</w:t>
            </w:r>
            <w:r w:rsidRPr="00691D9A">
              <w:rPr>
                <w:rFonts w:ascii="Times New Roman" w:eastAsia="Calibri" w:hAnsi="Times New Roman"/>
                <w:spacing w:val="-1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ab/>
            </w:r>
            <w:r w:rsidRPr="00691D9A">
              <w:rPr>
                <w:rFonts w:ascii="Times New Roman" w:eastAsia="Calibri" w:hAnsi="Times New Roman"/>
                <w:sz w:val="28"/>
                <w:u w:val="single"/>
              </w:rPr>
              <w:t>_____</w:t>
            </w:r>
          </w:p>
        </w:tc>
      </w:tr>
      <w:tr w:rsidR="00C4508E" w:rsidRPr="00691D9A" w:rsidTr="008E224B">
        <w:trPr>
          <w:trHeight w:val="270"/>
        </w:trPr>
        <w:tc>
          <w:tcPr>
            <w:tcW w:w="2907" w:type="dxa"/>
          </w:tcPr>
          <w:p w:rsidR="00C4508E" w:rsidRPr="00691D9A" w:rsidRDefault="00C4508E" w:rsidP="008E224B">
            <w:pPr>
              <w:tabs>
                <w:tab w:val="left" w:pos="967"/>
                <w:tab w:val="left" w:pos="1862"/>
                <w:tab w:val="left" w:pos="2397"/>
              </w:tabs>
              <w:spacing w:line="251" w:lineRule="exact"/>
              <w:ind w:firstLine="142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от</w:t>
            </w:r>
            <w:proofErr w:type="spellEnd"/>
            <w:r w:rsidRPr="00691D9A">
              <w:rPr>
                <w:rFonts w:ascii="Times New Roman" w:eastAsia="Calibri" w:hAnsi="Times New Roman"/>
                <w:spacing w:val="5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lang w:val="en-US"/>
              </w:rPr>
              <w:t>«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u w:val="single"/>
                <w:lang w:val="en-US"/>
              </w:rPr>
              <w:tab/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»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ab/>
            </w:r>
            <w:r>
              <w:rPr>
                <w:rFonts w:ascii="Times New Roman" w:eastAsia="Calibri" w:hAnsi="Times New Roman"/>
                <w:sz w:val="28"/>
                <w:lang w:val="en-US"/>
              </w:rPr>
              <w:t>20</w:t>
            </w:r>
            <w:proofErr w:type="spellStart"/>
            <w:r>
              <w:rPr>
                <w:rFonts w:ascii="Times New Roman" w:eastAsia="Calibri" w:hAnsi="Times New Roman"/>
                <w:sz w:val="28"/>
              </w:rPr>
              <w:t>20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г.</w:t>
            </w:r>
          </w:p>
        </w:tc>
        <w:tc>
          <w:tcPr>
            <w:tcW w:w="4186" w:type="dxa"/>
          </w:tcPr>
          <w:p w:rsidR="00C4508E" w:rsidRPr="00691D9A" w:rsidRDefault="00C4508E" w:rsidP="008E224B">
            <w:pPr>
              <w:ind w:firstLine="142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от</w:t>
            </w:r>
            <w:proofErr w:type="spellEnd"/>
            <w:r w:rsidRPr="00691D9A">
              <w:rPr>
                <w:rFonts w:ascii="Times New Roman" w:eastAsia="Calibri" w:hAnsi="Times New Roman"/>
                <w:spacing w:val="5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lang w:val="en-US"/>
              </w:rPr>
              <w:t>«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pacing w:val="-8"/>
                <w:sz w:val="28"/>
                <w:u w:val="single"/>
                <w:lang w:val="en-US"/>
              </w:rPr>
              <w:tab/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»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ab/>
            </w:r>
            <w:r w:rsidRPr="00691D9A">
              <w:rPr>
                <w:rFonts w:ascii="Times New Roman" w:eastAsia="Calibri" w:hAnsi="Times New Roman"/>
                <w:sz w:val="28"/>
              </w:rPr>
              <w:t>__</w:t>
            </w:r>
            <w:r>
              <w:rPr>
                <w:rFonts w:ascii="Times New Roman" w:eastAsia="Calibri" w:hAnsi="Times New Roman"/>
                <w:sz w:val="28"/>
                <w:lang w:val="en-US"/>
              </w:rPr>
              <w:t>20</w:t>
            </w:r>
            <w:proofErr w:type="spellStart"/>
            <w:r>
              <w:rPr>
                <w:rFonts w:ascii="Times New Roman" w:eastAsia="Calibri" w:hAnsi="Times New Roman"/>
                <w:sz w:val="28"/>
              </w:rPr>
              <w:t>20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г.</w:t>
            </w:r>
          </w:p>
        </w:tc>
        <w:tc>
          <w:tcPr>
            <w:tcW w:w="3680" w:type="dxa"/>
          </w:tcPr>
          <w:p w:rsidR="00C4508E" w:rsidRPr="00691D9A" w:rsidRDefault="00C4508E" w:rsidP="008E224B">
            <w:pPr>
              <w:tabs>
                <w:tab w:val="left" w:pos="2677"/>
              </w:tabs>
              <w:spacing w:line="256" w:lineRule="exact"/>
              <w:ind w:firstLine="142"/>
              <w:jc w:val="right"/>
              <w:rPr>
                <w:rFonts w:ascii="Times New Roman" w:eastAsia="Calibri" w:hAnsi="Times New Roman"/>
                <w:sz w:val="28"/>
                <w:lang w:val="en-US"/>
              </w:rPr>
            </w:pPr>
            <w:proofErr w:type="spellStart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от</w:t>
            </w:r>
            <w:proofErr w:type="spellEnd"/>
            <w:r w:rsidRPr="00691D9A">
              <w:rPr>
                <w:rFonts w:ascii="Times New Roman" w:eastAsia="Calibri" w:hAnsi="Times New Roman"/>
                <w:spacing w:val="5"/>
                <w:sz w:val="28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«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 xml:space="preserve">   </w:t>
            </w:r>
            <w:r w:rsidRPr="00691D9A">
              <w:rPr>
                <w:rFonts w:ascii="Times New Roman" w:eastAsia="Calibri" w:hAnsi="Times New Roman"/>
                <w:spacing w:val="56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>»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 xml:space="preserve"> </w:t>
            </w:r>
            <w:r w:rsidRPr="00691D9A">
              <w:rPr>
                <w:rFonts w:ascii="Times New Roman" w:eastAsia="Calibri" w:hAnsi="Times New Roman"/>
                <w:sz w:val="28"/>
                <w:u w:val="single"/>
                <w:lang w:val="en-US"/>
              </w:rPr>
              <w:tab/>
            </w:r>
            <w:r>
              <w:rPr>
                <w:rFonts w:ascii="Times New Roman" w:eastAsia="Calibri" w:hAnsi="Times New Roman"/>
                <w:sz w:val="28"/>
                <w:lang w:val="en-US"/>
              </w:rPr>
              <w:t>20</w:t>
            </w:r>
            <w:proofErr w:type="spellStart"/>
            <w:r>
              <w:rPr>
                <w:rFonts w:ascii="Times New Roman" w:eastAsia="Calibri" w:hAnsi="Times New Roman"/>
                <w:sz w:val="28"/>
              </w:rPr>
              <w:t>20</w:t>
            </w:r>
            <w:proofErr w:type="spellEnd"/>
            <w:r w:rsidRPr="00691D9A">
              <w:rPr>
                <w:rFonts w:ascii="Times New Roman" w:eastAsia="Calibri" w:hAnsi="Times New Roman"/>
                <w:sz w:val="28"/>
                <w:lang w:val="en-US"/>
              </w:rPr>
              <w:t xml:space="preserve"> г.</w:t>
            </w:r>
          </w:p>
        </w:tc>
      </w:tr>
    </w:tbl>
    <w:p w:rsidR="008E18A5" w:rsidRDefault="008E18A5" w:rsidP="008E18A5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8E18A5" w:rsidRDefault="008E18A5" w:rsidP="008E18A5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FC3B8E" w:rsidRPr="008E18A5" w:rsidRDefault="008E18A5" w:rsidP="008E18A5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</w:t>
      </w:r>
      <w:r w:rsidR="00FC3B8E" w:rsidRPr="008E18A5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FC3B8E" w:rsidRPr="008E18A5" w:rsidRDefault="00C4508E" w:rsidP="00FC3B8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E18A5">
        <w:rPr>
          <w:rFonts w:ascii="Times New Roman" w:hAnsi="Times New Roman"/>
          <w:b/>
          <w:sz w:val="32"/>
          <w:szCs w:val="32"/>
        </w:rPr>
        <w:t xml:space="preserve">курса </w:t>
      </w:r>
      <w:r w:rsidR="00FC3B8E" w:rsidRPr="008E18A5">
        <w:rPr>
          <w:rFonts w:ascii="Times New Roman" w:hAnsi="Times New Roman"/>
          <w:b/>
          <w:sz w:val="32"/>
          <w:szCs w:val="32"/>
        </w:rPr>
        <w:t xml:space="preserve">внеурочной деятельности </w:t>
      </w:r>
    </w:p>
    <w:p w:rsidR="00FC3B8E" w:rsidRPr="008E18A5" w:rsidRDefault="00C4508E" w:rsidP="00C4508E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8E18A5"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8E18A5" w:rsidRPr="008E18A5"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FC3B8E" w:rsidRPr="008E18A5">
        <w:rPr>
          <w:rFonts w:ascii="Times New Roman" w:hAnsi="Times New Roman"/>
          <w:b/>
          <w:sz w:val="32"/>
          <w:szCs w:val="32"/>
        </w:rPr>
        <w:t xml:space="preserve"> « ЮИД»</w:t>
      </w:r>
    </w:p>
    <w:p w:rsidR="00FC3B8E" w:rsidRPr="008E18A5" w:rsidRDefault="00FC3B8E" w:rsidP="00FC3B8E">
      <w:pPr>
        <w:tabs>
          <w:tab w:val="left" w:pos="570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E18A5">
        <w:rPr>
          <w:rFonts w:ascii="Times New Roman" w:hAnsi="Times New Roman"/>
          <w:b/>
          <w:sz w:val="32"/>
          <w:szCs w:val="32"/>
        </w:rPr>
        <w:t>МБОУ СОШ №4</w:t>
      </w:r>
    </w:p>
    <w:p w:rsidR="00FC3B8E" w:rsidRPr="008E18A5" w:rsidRDefault="00FC3B8E" w:rsidP="00FC3B8E">
      <w:pPr>
        <w:tabs>
          <w:tab w:val="left" w:pos="570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E18A5">
        <w:rPr>
          <w:rFonts w:ascii="Times New Roman" w:hAnsi="Times New Roman"/>
          <w:b/>
          <w:sz w:val="32"/>
          <w:szCs w:val="32"/>
        </w:rPr>
        <w:t>4 «Б» класс</w:t>
      </w:r>
    </w:p>
    <w:p w:rsidR="00FC3B8E" w:rsidRPr="008E18A5" w:rsidRDefault="00FC3B8E" w:rsidP="00FC3B8E">
      <w:pPr>
        <w:tabs>
          <w:tab w:val="left" w:pos="570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E18A5">
        <w:rPr>
          <w:rFonts w:ascii="Times New Roman" w:hAnsi="Times New Roman"/>
          <w:b/>
          <w:sz w:val="32"/>
          <w:szCs w:val="32"/>
        </w:rPr>
        <w:t>2020-2021учебный год</w:t>
      </w:r>
    </w:p>
    <w:p w:rsidR="00FC3B8E" w:rsidRDefault="00FC3B8E" w:rsidP="00FC3B8E">
      <w:pPr>
        <w:tabs>
          <w:tab w:val="left" w:pos="570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Количество часов: 34 часа</w:t>
      </w:r>
    </w:p>
    <w:p w:rsidR="00FC3B8E" w:rsidRDefault="00FC3B8E" w:rsidP="00FC3B8E">
      <w:pPr>
        <w:tabs>
          <w:tab w:val="left" w:pos="570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Учитель: </w:t>
      </w:r>
      <w:proofErr w:type="spellStart"/>
      <w:r>
        <w:rPr>
          <w:rFonts w:ascii="Times New Roman" w:hAnsi="Times New Roman"/>
          <w:b/>
          <w:sz w:val="32"/>
          <w:szCs w:val="32"/>
        </w:rPr>
        <w:t>Коминова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Оксана Николаевна</w:t>
      </w:r>
    </w:p>
    <w:p w:rsidR="00FC3B8E" w:rsidRDefault="00FC3B8E" w:rsidP="00FC3B8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C3B8E" w:rsidRPr="00FC3B8E" w:rsidRDefault="00FC3B8E" w:rsidP="00FC3B8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Pr="00FC3B8E">
        <w:rPr>
          <w:rFonts w:ascii="Times New Roman" w:hAnsi="Times New Roman"/>
          <w:b/>
          <w:sz w:val="28"/>
          <w:szCs w:val="28"/>
        </w:rPr>
        <w:t>езультаты освоения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курса внеурочной деятельности</w:t>
      </w:r>
      <w:r w:rsidRPr="003B1170">
        <w:rPr>
          <w:rFonts w:ascii="Times New Roman" w:hAnsi="Times New Roman"/>
          <w:b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3B1170">
        <w:rPr>
          <w:rFonts w:ascii="Times New Roman" w:hAnsi="Times New Roman"/>
          <w:sz w:val="28"/>
          <w:szCs w:val="28"/>
        </w:rPr>
        <w:t xml:space="preserve"> изучения курса является формирование следующих умений: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самостоятельность в принятии правильного решения;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убежденность и активность в пропаганде добросовестного выполнения ПДД;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внимательность и вежливость во взаимоотношениях участников дорожного движения;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здоровый образ жизни и навык самостоятельного самосовершенствования.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3B1170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 w:rsidRPr="003B1170">
        <w:rPr>
          <w:rFonts w:ascii="Times New Roman" w:hAnsi="Times New Roman"/>
          <w:b/>
          <w:i/>
          <w:sz w:val="28"/>
          <w:szCs w:val="28"/>
        </w:rPr>
        <w:t xml:space="preserve"> результатами</w:t>
      </w:r>
      <w:r w:rsidRPr="003B1170">
        <w:rPr>
          <w:rFonts w:ascii="Times New Roman" w:hAnsi="Times New Roman"/>
          <w:sz w:val="28"/>
          <w:szCs w:val="28"/>
        </w:rPr>
        <w:t xml:space="preserve"> является формирование следующих универсальных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170">
        <w:rPr>
          <w:rFonts w:ascii="Times New Roman" w:hAnsi="Times New Roman"/>
          <w:sz w:val="28"/>
          <w:szCs w:val="28"/>
        </w:rPr>
        <w:t>учебных действий.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i/>
          <w:sz w:val="28"/>
          <w:szCs w:val="28"/>
        </w:rPr>
      </w:pPr>
      <w:r w:rsidRPr="003B1170">
        <w:rPr>
          <w:rFonts w:ascii="Times New Roman" w:hAnsi="Times New Roman"/>
          <w:i/>
          <w:sz w:val="28"/>
          <w:szCs w:val="28"/>
        </w:rPr>
        <w:t>Регулятивные УУД:</w:t>
      </w:r>
    </w:p>
    <w:p w:rsidR="00FC3B8E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определять цель деятельности на занятии с помощью учителя и самостоятельно;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B1170">
        <w:rPr>
          <w:rFonts w:ascii="Times New Roman" w:hAnsi="Times New Roman"/>
          <w:sz w:val="28"/>
          <w:szCs w:val="28"/>
        </w:rPr>
        <w:t>учиться совместно с учителем выявлять</w:t>
      </w:r>
      <w:proofErr w:type="gramEnd"/>
      <w:r w:rsidRPr="003B1170">
        <w:rPr>
          <w:rFonts w:ascii="Times New Roman" w:hAnsi="Times New Roman"/>
          <w:sz w:val="28"/>
          <w:szCs w:val="28"/>
        </w:rPr>
        <w:t xml:space="preserve"> и формулировать учебную проблему (в ходе анализа предъявляемых заданий, образцов изделий);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учиться планировать практическую деятельность;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 xml:space="preserve">с помощью учителя отбирать наиболее подходящие для выполнения задания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170">
        <w:rPr>
          <w:rFonts w:ascii="Times New Roman" w:hAnsi="Times New Roman"/>
          <w:sz w:val="28"/>
          <w:szCs w:val="28"/>
        </w:rPr>
        <w:t>материалы и инструменты;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учиться предлагать свои приёмы и способы решения важных жизненных ситуаций;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i/>
          <w:sz w:val="28"/>
          <w:szCs w:val="28"/>
        </w:rPr>
      </w:pPr>
      <w:r w:rsidRPr="003B1170">
        <w:rPr>
          <w:rFonts w:ascii="Times New Roman" w:hAnsi="Times New Roman"/>
          <w:i/>
          <w:sz w:val="28"/>
          <w:szCs w:val="28"/>
        </w:rPr>
        <w:t>Познавательные УУД: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lastRenderedPageBreak/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добывать новые знания: находить необходимую информацию;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перерабатывать полученную информацию: наблюдать и самостоятельно делать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170">
        <w:rPr>
          <w:rFonts w:ascii="Times New Roman" w:hAnsi="Times New Roman"/>
          <w:sz w:val="28"/>
          <w:szCs w:val="28"/>
        </w:rPr>
        <w:t>простейшие обобщения и выводы.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i/>
          <w:sz w:val="28"/>
          <w:szCs w:val="28"/>
        </w:rPr>
      </w:pPr>
      <w:r w:rsidRPr="003B1170">
        <w:rPr>
          <w:rFonts w:ascii="Times New Roman" w:hAnsi="Times New Roman"/>
          <w:i/>
          <w:sz w:val="28"/>
          <w:szCs w:val="28"/>
        </w:rPr>
        <w:t>Коммуникативные УУД: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слушать и понимать речь других;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вступать в беседу и обсуждение на уроке и в жизни;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продуктивной деятельности.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договариваться сообща;</w:t>
      </w:r>
    </w:p>
    <w:p w:rsidR="00FC3B8E" w:rsidRPr="003B1170" w:rsidRDefault="00FC3B8E" w:rsidP="00FC3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учиться выполнять предлагаемые задания в паре, группе из 3-4 человек.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b/>
          <w:i/>
          <w:sz w:val="28"/>
          <w:szCs w:val="28"/>
        </w:rPr>
        <w:t>Предметными результатами</w:t>
      </w:r>
      <w:r w:rsidRPr="003B1170">
        <w:rPr>
          <w:rFonts w:ascii="Times New Roman" w:hAnsi="Times New Roman"/>
          <w:sz w:val="28"/>
          <w:szCs w:val="28"/>
        </w:rPr>
        <w:t xml:space="preserve"> является формирование следующих умений: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 xml:space="preserve">-знать основные части улицы и дороги, общие правила ориентации, правила перехода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170">
        <w:rPr>
          <w:rFonts w:ascii="Times New Roman" w:hAnsi="Times New Roman"/>
          <w:sz w:val="28"/>
          <w:szCs w:val="28"/>
        </w:rPr>
        <w:t>улиц и дорог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-знать названия, назначения и возможные места установки изучаемых дорожных знаков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определять наиболее опасные участки улиц и дорог, где не следует переходить улицу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lastRenderedPageBreak/>
        <w:t>- знать название, назначение дорожных знаков, изучаемых за два года обучения и места их установки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-знать значение сигналов светофора, регулировщиков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-знать правила безопасного поведения на городских и загородных дорогах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-самостоятельно определять места для безопасного перехода улиц и дорог, входить и выходить из общественного транспорта.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 знать группы знаков и их назначение, место установки, назначение дорожной разметки и виды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-знать где разрешено школьникам кататься на велосипедах</w:t>
      </w:r>
      <w:r>
        <w:rPr>
          <w:rFonts w:ascii="Times New Roman" w:hAnsi="Times New Roman"/>
          <w:sz w:val="28"/>
          <w:szCs w:val="28"/>
        </w:rPr>
        <w:t>.</w:t>
      </w:r>
    </w:p>
    <w:p w:rsidR="00FC3B8E" w:rsidRPr="003B1170" w:rsidRDefault="00FC3B8E" w:rsidP="00FC3B8E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/>
          <w:sz w:val="28"/>
          <w:szCs w:val="28"/>
        </w:rPr>
      </w:pPr>
      <w:r w:rsidRPr="003B1170">
        <w:rPr>
          <w:rFonts w:ascii="Times New Roman" w:hAnsi="Times New Roman"/>
          <w:sz w:val="28"/>
          <w:szCs w:val="28"/>
        </w:rPr>
        <w:t>-знать правила безопасного поведения школьников при движении группой и колонной по улице</w:t>
      </w:r>
      <w:r>
        <w:rPr>
          <w:rFonts w:ascii="Times New Roman" w:hAnsi="Times New Roman"/>
          <w:sz w:val="28"/>
          <w:szCs w:val="28"/>
        </w:rPr>
        <w:t>.</w:t>
      </w:r>
    </w:p>
    <w:p w:rsidR="002979B9" w:rsidRPr="00ED0794" w:rsidRDefault="00FC3B8E" w:rsidP="002979B9">
      <w:pPr>
        <w:shd w:val="clear" w:color="auto" w:fill="FFFFFF"/>
        <w:tabs>
          <w:tab w:val="left" w:pos="741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B1170">
        <w:rPr>
          <w:sz w:val="28"/>
          <w:szCs w:val="28"/>
        </w:rPr>
        <w:t>- безопасно переходить улицу и дорогу самостоятельно и с группой школ</w:t>
      </w:r>
      <w:r>
        <w:rPr>
          <w:sz w:val="28"/>
          <w:szCs w:val="28"/>
        </w:rPr>
        <w:t>ы</w:t>
      </w:r>
      <w:r w:rsidRPr="00874DE0">
        <w:t xml:space="preserve"> </w:t>
      </w:r>
      <w:r w:rsidR="002979B9" w:rsidRPr="00ED0794">
        <w:rPr>
          <w:rFonts w:ascii="Times New Roman" w:hAnsi="Times New Roman"/>
          <w:sz w:val="28"/>
          <w:szCs w:val="28"/>
        </w:rPr>
        <w:t xml:space="preserve"> </w:t>
      </w:r>
    </w:p>
    <w:p w:rsidR="002979B9" w:rsidRPr="00ED0794" w:rsidRDefault="002979B9" w:rsidP="002979B9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Обучающиеся</w:t>
      </w:r>
      <w:proofErr w:type="gramEnd"/>
      <w:r>
        <w:rPr>
          <w:b/>
          <w:bCs/>
          <w:sz w:val="28"/>
          <w:szCs w:val="28"/>
        </w:rPr>
        <w:t xml:space="preserve"> к концу года </w:t>
      </w:r>
      <w:r w:rsidRPr="00ED0794">
        <w:rPr>
          <w:b/>
          <w:bCs/>
          <w:sz w:val="28"/>
          <w:szCs w:val="28"/>
        </w:rPr>
        <w:t xml:space="preserve">знают: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правовые основы области обеспечения БДД на территории РФ, в Международном праве;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правила движения специальных транспортных средств;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о деятельности ГИБДД;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приемы маневрирования на велосипеде, транспортными средствами;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закономерности выбора скоростного режима в различных климатических условиях;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правила дорожного движения касающиеся остановки, стоянки ТС, приемов пользования внешними световыми приборами;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ответственность участников дорожного движения за нарушения ПДД;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t xml:space="preserve">виды транспорта: водный, воздушный; </w:t>
      </w:r>
    </w:p>
    <w:p w:rsidR="002979B9" w:rsidRPr="00ED0794" w:rsidRDefault="002979B9" w:rsidP="002979B9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D0794">
        <w:rPr>
          <w:sz w:val="28"/>
          <w:szCs w:val="28"/>
        </w:rPr>
        <w:lastRenderedPageBreak/>
        <w:t xml:space="preserve">об истории развития деятельности отрядов ЮИД, положение об отрядах ЮИД. </w:t>
      </w:r>
    </w:p>
    <w:p w:rsidR="002979B9" w:rsidRPr="00ED0794" w:rsidRDefault="002979B9" w:rsidP="002979B9">
      <w:pPr>
        <w:pStyle w:val="Default"/>
        <w:spacing w:line="360" w:lineRule="auto"/>
        <w:rPr>
          <w:sz w:val="28"/>
          <w:szCs w:val="28"/>
        </w:rPr>
      </w:pPr>
      <w:r w:rsidRPr="00ED0794">
        <w:rPr>
          <w:b/>
          <w:bCs/>
          <w:sz w:val="28"/>
          <w:szCs w:val="28"/>
        </w:rPr>
        <w:t xml:space="preserve">умеют: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sz w:val="28"/>
          <w:szCs w:val="28"/>
        </w:rPr>
      </w:pPr>
      <w:r w:rsidRPr="00ED0794">
        <w:rPr>
          <w:sz w:val="28"/>
          <w:szCs w:val="28"/>
        </w:rPr>
        <w:t xml:space="preserve">определять безопасные места для игр на улице;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sz w:val="28"/>
          <w:szCs w:val="28"/>
        </w:rPr>
      </w:pPr>
      <w:r w:rsidRPr="00ED0794">
        <w:rPr>
          <w:sz w:val="28"/>
          <w:szCs w:val="28"/>
        </w:rPr>
        <w:t xml:space="preserve">определять направление движения транспортных средств; правостороннее и левостороннее движение;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sz w:val="28"/>
          <w:szCs w:val="28"/>
        </w:rPr>
      </w:pPr>
      <w:r w:rsidRPr="00ED0794">
        <w:rPr>
          <w:sz w:val="28"/>
          <w:szCs w:val="28"/>
        </w:rPr>
        <w:t xml:space="preserve">умеют оценивать и анализировать действия других участников движения в реальных условиях дорожного движения;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sz w:val="28"/>
          <w:szCs w:val="28"/>
        </w:rPr>
      </w:pPr>
      <w:r w:rsidRPr="00ED0794">
        <w:rPr>
          <w:sz w:val="28"/>
          <w:szCs w:val="28"/>
        </w:rPr>
        <w:t xml:space="preserve">выполнять объемные конструкции из бумаги;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решать экзаменационные билеты по ПДД на ПК;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вызвать скорую помощь и оказать первую помощь пострадавшему в ДТП;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0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применять на практике главное правило БДД: «Оцени, спланируй, действуй». </w:t>
      </w:r>
    </w:p>
    <w:p w:rsidR="002979B9" w:rsidRDefault="002979B9" w:rsidP="002979B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2979B9" w:rsidRDefault="002979B9" w:rsidP="002979B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2979B9" w:rsidRPr="00ED0794" w:rsidRDefault="002979B9" w:rsidP="002979B9">
      <w:pPr>
        <w:pStyle w:val="Default"/>
        <w:spacing w:line="360" w:lineRule="auto"/>
        <w:rPr>
          <w:color w:val="auto"/>
          <w:sz w:val="28"/>
          <w:szCs w:val="28"/>
        </w:rPr>
      </w:pPr>
      <w:r w:rsidRPr="00ED0794">
        <w:rPr>
          <w:b/>
          <w:bCs/>
          <w:color w:val="auto"/>
          <w:sz w:val="28"/>
          <w:szCs w:val="28"/>
        </w:rPr>
        <w:t xml:space="preserve">владеют: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142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приемами безопасного перехода проезжей части дороги по регулируемым и нерегулируемым перекресткам, пешеходным переходам;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142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осознанными навыками безопасного поведения в условиях улично-дорожной сети; </w:t>
      </w:r>
    </w:p>
    <w:p w:rsidR="002979B9" w:rsidRPr="00ED0794" w:rsidRDefault="002979B9" w:rsidP="002979B9">
      <w:pPr>
        <w:pStyle w:val="Default"/>
        <w:numPr>
          <w:ilvl w:val="0"/>
          <w:numId w:val="7"/>
        </w:numPr>
        <w:spacing w:line="360" w:lineRule="auto"/>
        <w:ind w:left="142" w:hanging="142"/>
        <w:rPr>
          <w:color w:val="auto"/>
          <w:sz w:val="28"/>
          <w:szCs w:val="28"/>
        </w:rPr>
      </w:pPr>
      <w:r w:rsidRPr="00ED0794">
        <w:rPr>
          <w:color w:val="auto"/>
          <w:sz w:val="28"/>
          <w:szCs w:val="28"/>
        </w:rPr>
        <w:t xml:space="preserve">культурой участников дорожного движения через демонстрационное поведение (пешеход-пассажир-водитель). </w:t>
      </w:r>
    </w:p>
    <w:p w:rsidR="00FC3B8E" w:rsidRDefault="00FC3B8E" w:rsidP="00FC3B8E">
      <w:pPr>
        <w:pStyle w:val="Default"/>
        <w:spacing w:line="360" w:lineRule="auto"/>
      </w:pPr>
    </w:p>
    <w:p w:rsidR="000B3A12" w:rsidRDefault="000B3A12" w:rsidP="000B3A12">
      <w:pPr>
        <w:spacing w:after="0" w:line="36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2.Содержание курса внеурочной деятельности. </w:t>
      </w:r>
    </w:p>
    <w:p w:rsidR="000B3A12" w:rsidRPr="00A218E7" w:rsidRDefault="000B3A12" w:rsidP="000B3A12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Один год обучения (34</w:t>
      </w:r>
      <w:r w:rsidRPr="00A218E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ч.)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1.</w:t>
      </w:r>
      <w:r>
        <w:rPr>
          <w:rFonts w:ascii="Times New Roman" w:hAnsi="Times New Roman"/>
          <w:sz w:val="28"/>
          <w:szCs w:val="28"/>
        </w:rPr>
        <w:t xml:space="preserve"> Правила безопасного поведения на улицах и дорогах. Что можно, а что нельзя делать на улицах и дорогах.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2.</w:t>
      </w:r>
      <w:r>
        <w:rPr>
          <w:rFonts w:ascii="Times New Roman" w:hAnsi="Times New Roman"/>
          <w:sz w:val="28"/>
          <w:szCs w:val="28"/>
        </w:rPr>
        <w:t xml:space="preserve"> Типы перекрёстков.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3.</w:t>
      </w:r>
      <w:r>
        <w:rPr>
          <w:rFonts w:ascii="Times New Roman" w:hAnsi="Times New Roman"/>
          <w:sz w:val="28"/>
          <w:szCs w:val="28"/>
        </w:rPr>
        <w:t xml:space="preserve"> Правила перехода проезжей части дороги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4.</w:t>
      </w:r>
      <w:r>
        <w:rPr>
          <w:rFonts w:ascii="Times New Roman" w:hAnsi="Times New Roman"/>
          <w:sz w:val="28"/>
          <w:szCs w:val="28"/>
        </w:rPr>
        <w:t xml:space="preserve"> Остановочный и тормозной путь автомобиля.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Тема 5.</w:t>
      </w:r>
      <w:r>
        <w:rPr>
          <w:rFonts w:ascii="Times New Roman" w:hAnsi="Times New Roman"/>
          <w:sz w:val="28"/>
          <w:szCs w:val="28"/>
        </w:rPr>
        <w:t xml:space="preserve"> Правила перехода железной дороги.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6.</w:t>
      </w:r>
      <w:r>
        <w:rPr>
          <w:rFonts w:ascii="Times New Roman" w:hAnsi="Times New Roman"/>
          <w:sz w:val="28"/>
          <w:szCs w:val="28"/>
        </w:rPr>
        <w:t xml:space="preserve"> Правила езды на велосипеде.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7.</w:t>
      </w:r>
      <w:r>
        <w:rPr>
          <w:rFonts w:ascii="Times New Roman" w:hAnsi="Times New Roman"/>
          <w:sz w:val="28"/>
          <w:szCs w:val="28"/>
        </w:rPr>
        <w:t xml:space="preserve"> Где можно и где нельзя играть? Осторожно, плохая погода!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.Светофор и дорожные знаки.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9.</w:t>
      </w:r>
      <w:r>
        <w:rPr>
          <w:rFonts w:ascii="Times New Roman" w:hAnsi="Times New Roman"/>
          <w:sz w:val="28"/>
          <w:szCs w:val="28"/>
        </w:rPr>
        <w:t xml:space="preserve"> Практическое занятие «Дружим мы со знаками». 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10.</w:t>
      </w:r>
      <w:r>
        <w:rPr>
          <w:rFonts w:ascii="Times New Roman" w:hAnsi="Times New Roman"/>
          <w:sz w:val="28"/>
          <w:szCs w:val="28"/>
        </w:rPr>
        <w:t xml:space="preserve"> Правила поведения пассажиров на посадочных площадках и в транспорте.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11.</w:t>
      </w:r>
      <w:r>
        <w:rPr>
          <w:rFonts w:ascii="Times New Roman" w:hAnsi="Times New Roman"/>
          <w:sz w:val="28"/>
          <w:szCs w:val="28"/>
        </w:rPr>
        <w:t xml:space="preserve"> Разбор ДТП (по материалам ГИБДД) с приглашением инспектора.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12.</w:t>
      </w:r>
      <w:r>
        <w:rPr>
          <w:rFonts w:ascii="Times New Roman" w:hAnsi="Times New Roman"/>
          <w:sz w:val="28"/>
          <w:szCs w:val="28"/>
        </w:rPr>
        <w:t xml:space="preserve"> Практическое занятие «Я у перекрёстка».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13.</w:t>
      </w:r>
      <w:r>
        <w:rPr>
          <w:rFonts w:ascii="Times New Roman" w:hAnsi="Times New Roman"/>
          <w:sz w:val="28"/>
          <w:szCs w:val="28"/>
        </w:rPr>
        <w:t xml:space="preserve"> Пешеход на загородной дороге.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14.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Обязанности пассажиров во всех видах транспортных средств.</w:t>
      </w:r>
    </w:p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15.</w:t>
      </w:r>
      <w:r>
        <w:rPr>
          <w:rFonts w:ascii="Times New Roman" w:hAnsi="Times New Roman"/>
          <w:sz w:val="28"/>
          <w:szCs w:val="28"/>
        </w:rPr>
        <w:t xml:space="preserve"> Настольные игры, тесты, выпуск листовок и агитационных плакатов по ПДД.</w:t>
      </w:r>
    </w:p>
    <w:p w:rsidR="00F56F1B" w:rsidRDefault="000B3A12" w:rsidP="00F56F1B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16.</w:t>
      </w:r>
      <w:r>
        <w:rPr>
          <w:rFonts w:ascii="Times New Roman" w:hAnsi="Times New Roman"/>
          <w:sz w:val="28"/>
          <w:szCs w:val="28"/>
        </w:rPr>
        <w:t xml:space="preserve"> Профилактическая заключительная беседа «У светофора каникул нет».</w:t>
      </w:r>
      <w:r w:rsidR="00F56F1B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56F1B" w:rsidRDefault="00F56F1B" w:rsidP="00F56F1B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56F1B" w:rsidRDefault="00F56F1B" w:rsidP="00F56F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3.Тематическое планирование с определением основных видов учебной деятельности обучающихся.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667"/>
        <w:gridCol w:w="1134"/>
        <w:gridCol w:w="3402"/>
      </w:tblGrid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Основные  виды учебной деятельности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безопасного поведения на улицах и дорогах.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>Овладение практическими методами предупреждения детского дорожно-транспортного травматизма;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перекрёстков.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Pr="00A218E7" w:rsidRDefault="00F56F1B" w:rsidP="005F7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>Углубленное изучение Правил дорожного движения;</w:t>
            </w:r>
          </w:p>
          <w:p w:rsidR="00F56F1B" w:rsidRDefault="00F56F1B" w:rsidP="005F71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 xml:space="preserve">Овладение навыками </w:t>
            </w:r>
            <w:r w:rsidRPr="00A218E7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работы по пропаганде правил дорожного движения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перехода проезжей части дороги.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1B" w:rsidTr="005F71E1">
        <w:trPr>
          <w:trHeight w:val="7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Остановочный и тормозной путь автомобиля.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0794">
              <w:rPr>
                <w:rFonts w:ascii="Times New Roman" w:hAnsi="Times New Roman"/>
                <w:sz w:val="28"/>
                <w:szCs w:val="28"/>
              </w:rPr>
              <w:t>Овладение техническими знаниями;</w:t>
            </w:r>
          </w:p>
        </w:tc>
      </w:tr>
      <w:tr w:rsidR="00F56F1B" w:rsidTr="005F71E1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перехода железной дороги.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езды на велосипеде.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>Организация работы с юными велосипедистами;</w:t>
            </w:r>
          </w:p>
        </w:tc>
      </w:tr>
      <w:tr w:rsidR="00F56F1B" w:rsidTr="005F71E1">
        <w:trPr>
          <w:trHeight w:val="11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пассажиров на посадочных площадках и в транспорте.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0794">
              <w:rPr>
                <w:rFonts w:ascii="Times New Roman" w:hAnsi="Times New Roman"/>
                <w:sz w:val="28"/>
                <w:szCs w:val="28"/>
              </w:rPr>
              <w:t xml:space="preserve">Организация работы на детской </w:t>
            </w:r>
            <w:proofErr w:type="spellStart"/>
            <w:r w:rsidRPr="00ED0794">
              <w:rPr>
                <w:rFonts w:ascii="Times New Roman" w:hAnsi="Times New Roman"/>
                <w:sz w:val="28"/>
                <w:szCs w:val="28"/>
              </w:rPr>
              <w:t>автоплощадке</w:t>
            </w:r>
            <w:proofErr w:type="spellEnd"/>
            <w:r w:rsidRPr="00ED079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 и дорожные знаки.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>Углубленное изучение Правил дорожного движения;</w:t>
            </w:r>
          </w:p>
        </w:tc>
      </w:tr>
      <w:tr w:rsidR="00F56F1B" w:rsidTr="005F71E1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Практическое занятие «Дружим мы со знаками».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можно и где нельзя играть? Осторожно, плохая погода!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18E7">
              <w:rPr>
                <w:rFonts w:ascii="Times New Roman" w:hAnsi="Times New Roman"/>
                <w:sz w:val="28"/>
                <w:szCs w:val="28"/>
              </w:rPr>
              <w:t>Овладение практическими навыками оказания доврачебной помощи пострадавшим при дорожно-транспортном происшествии;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 ДТП (по материалам ГИБДД) с приглашением инспектора.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«Я у перекрёстка».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794">
              <w:rPr>
                <w:rFonts w:ascii="Times New Roman" w:hAnsi="Times New Roman"/>
                <w:sz w:val="28"/>
                <w:szCs w:val="28"/>
              </w:rPr>
              <w:t>Организация массовых мероприятий по пропаганде ПДД в школе и внешкольных учреждениях;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 на загородной дороге.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Обязанности пассажиров во всех видах транспортных средств.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Настольные игры, тесты, выпуск листовок и агитационных плакатов по ПДД.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0794">
              <w:rPr>
                <w:rFonts w:ascii="Times New Roman" w:hAnsi="Times New Roman"/>
                <w:sz w:val="28"/>
                <w:szCs w:val="28"/>
              </w:rPr>
              <w:t>Участие в слетах, смотрах, конкурсах и соревнованиях.</w:t>
            </w: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Профилактическая заключительная беседа «У светофора каникул нет».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Pr="00ED0794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1B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1B" w:rsidRDefault="00F56F1B" w:rsidP="005F71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B3A12" w:rsidRDefault="000B3A12" w:rsidP="000B3A1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2032" w:rsidRDefault="008B2032" w:rsidP="007C6F4D">
      <w:pPr>
        <w:pStyle w:val="a5"/>
        <w:spacing w:before="180" w:after="180" w:line="276" w:lineRule="auto"/>
        <w:ind w:left="360"/>
        <w:textAlignment w:val="top"/>
        <w:rPr>
          <w:b/>
          <w:sz w:val="28"/>
          <w:szCs w:val="28"/>
        </w:rPr>
      </w:pPr>
    </w:p>
    <w:p w:rsidR="008B2032" w:rsidRDefault="008B2032" w:rsidP="007C6F4D">
      <w:pPr>
        <w:pStyle w:val="a5"/>
        <w:spacing w:before="180" w:after="180" w:line="276" w:lineRule="auto"/>
        <w:ind w:left="360"/>
        <w:textAlignment w:val="top"/>
        <w:rPr>
          <w:b/>
          <w:sz w:val="28"/>
          <w:szCs w:val="28"/>
        </w:rPr>
      </w:pPr>
    </w:p>
    <w:p w:rsidR="008B2032" w:rsidRDefault="008B2032" w:rsidP="007C6F4D">
      <w:pPr>
        <w:pStyle w:val="a5"/>
        <w:spacing w:before="180" w:after="180" w:line="276" w:lineRule="auto"/>
        <w:ind w:left="360"/>
        <w:textAlignment w:val="top"/>
        <w:rPr>
          <w:b/>
          <w:sz w:val="28"/>
          <w:szCs w:val="28"/>
        </w:rPr>
      </w:pPr>
    </w:p>
    <w:p w:rsidR="008B2032" w:rsidRPr="00EF3A54" w:rsidRDefault="007C6F4D" w:rsidP="007C6F4D">
      <w:pPr>
        <w:pStyle w:val="a5"/>
        <w:spacing w:before="180" w:after="180" w:line="276" w:lineRule="auto"/>
        <w:ind w:left="360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EF3A54">
        <w:rPr>
          <w:b/>
          <w:sz w:val="28"/>
          <w:szCs w:val="28"/>
        </w:rPr>
        <w:t>Календарно-тематическое планирование «ЮИД» 4 класс.</w:t>
      </w:r>
    </w:p>
    <w:tbl>
      <w:tblPr>
        <w:tblpPr w:leftFromText="180" w:rightFromText="180" w:horzAnchor="margin" w:tblpY="735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943"/>
        <w:gridCol w:w="1275"/>
        <w:gridCol w:w="1985"/>
      </w:tblGrid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Правила безопасного поведения на улицах и дорогах.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Типы перекрёстков.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Правила перехода проезжей части дороги.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7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Остановочный и тормозной путь автомобиля.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Правила перехода железной дороги.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Правила езды на велосипеде.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11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Правила поведения пассажиров на посадочных площадках и в транспорте.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Светофор и дорожные знаки.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 xml:space="preserve">Практическое занятие «Дружим мы со знаками».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Где можно и где нельзя играть? Осторожно, плохая погода!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Разбор ДТП (по материалам ГИБДД) с приглашением инспектора.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Практическое занятие «Я у перекрёстка».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EF3A5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Пешеход на загородной дороге.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bCs/>
                <w:sz w:val="28"/>
                <w:szCs w:val="28"/>
              </w:rPr>
              <w:t>Обязанности пассажиров во всех видах транспортных средств.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Настольные игры</w:t>
            </w:r>
            <w:r>
              <w:rPr>
                <w:sz w:val="28"/>
                <w:szCs w:val="28"/>
              </w:rPr>
              <w:t>, тесты, выпуск листовок и агитационных плакатов</w:t>
            </w:r>
            <w:r w:rsidRPr="00EF3A54">
              <w:rPr>
                <w:sz w:val="28"/>
                <w:szCs w:val="28"/>
              </w:rPr>
              <w:t xml:space="preserve"> по ПДД.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F3A54">
              <w:rPr>
                <w:sz w:val="28"/>
                <w:szCs w:val="28"/>
              </w:rPr>
              <w:t>Профилактическая заключительная беседа «У светофора каникул нет».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EF3A5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2032" w:rsidRPr="00EF3A54" w:rsidTr="005F71E1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EF3A5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2" w:rsidRPr="00EF3A54" w:rsidRDefault="008B2032" w:rsidP="005F7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7C6F4D" w:rsidRPr="00EF3A54" w:rsidRDefault="007C6F4D" w:rsidP="007C6F4D">
      <w:pPr>
        <w:pStyle w:val="a5"/>
        <w:spacing w:before="180" w:after="180" w:line="276" w:lineRule="auto"/>
        <w:ind w:left="360"/>
        <w:textAlignment w:val="top"/>
        <w:rPr>
          <w:b/>
          <w:sz w:val="28"/>
          <w:szCs w:val="28"/>
        </w:rPr>
      </w:pPr>
    </w:p>
    <w:p w:rsidR="00DF7753" w:rsidRDefault="00DF7753" w:rsidP="00943B4D">
      <w:pPr>
        <w:rPr>
          <w:rFonts w:ascii="Times New Roman" w:hAnsi="Times New Roman"/>
          <w:sz w:val="24"/>
          <w:szCs w:val="24"/>
        </w:rPr>
      </w:pPr>
    </w:p>
    <w:sectPr w:rsidR="00DF7753" w:rsidSect="00AB16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3C1E"/>
    <w:multiLevelType w:val="hybridMultilevel"/>
    <w:tmpl w:val="2512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7F7C"/>
    <w:multiLevelType w:val="hybridMultilevel"/>
    <w:tmpl w:val="A18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50AF"/>
    <w:multiLevelType w:val="hybridMultilevel"/>
    <w:tmpl w:val="6A107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3554D"/>
    <w:multiLevelType w:val="hybridMultilevel"/>
    <w:tmpl w:val="6E36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52A2C"/>
    <w:multiLevelType w:val="hybridMultilevel"/>
    <w:tmpl w:val="5BC0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047C4"/>
    <w:multiLevelType w:val="multilevel"/>
    <w:tmpl w:val="CF2E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17DF3"/>
    <w:multiLevelType w:val="hybridMultilevel"/>
    <w:tmpl w:val="562C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B16BC"/>
    <w:rsid w:val="00013024"/>
    <w:rsid w:val="00071672"/>
    <w:rsid w:val="000765BF"/>
    <w:rsid w:val="000B3A12"/>
    <w:rsid w:val="000C5388"/>
    <w:rsid w:val="002979B9"/>
    <w:rsid w:val="002E2E68"/>
    <w:rsid w:val="003D43E2"/>
    <w:rsid w:val="00557662"/>
    <w:rsid w:val="00743454"/>
    <w:rsid w:val="007A338D"/>
    <w:rsid w:val="007C6F4D"/>
    <w:rsid w:val="008B1E47"/>
    <w:rsid w:val="008B2032"/>
    <w:rsid w:val="008E18A5"/>
    <w:rsid w:val="00943B4D"/>
    <w:rsid w:val="00944C5C"/>
    <w:rsid w:val="00971086"/>
    <w:rsid w:val="00A41B54"/>
    <w:rsid w:val="00AB16BC"/>
    <w:rsid w:val="00C14C49"/>
    <w:rsid w:val="00C4508E"/>
    <w:rsid w:val="00D52BD0"/>
    <w:rsid w:val="00DF7753"/>
    <w:rsid w:val="00F56F1B"/>
    <w:rsid w:val="00F74243"/>
    <w:rsid w:val="00FC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BC"/>
    <w:pPr>
      <w:ind w:left="720"/>
      <w:contextualSpacing/>
    </w:pPr>
  </w:style>
  <w:style w:type="table" w:styleId="a4">
    <w:name w:val="Table Grid"/>
    <w:basedOn w:val="a1"/>
    <w:uiPriority w:val="59"/>
    <w:rsid w:val="00AB1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3B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7C6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tehno_133</dc:creator>
  <cp:lastModifiedBy>Microsoft</cp:lastModifiedBy>
  <cp:revision>2</cp:revision>
  <dcterms:created xsi:type="dcterms:W3CDTF">2021-04-27T13:47:00Z</dcterms:created>
  <dcterms:modified xsi:type="dcterms:W3CDTF">2021-04-27T13:47:00Z</dcterms:modified>
</cp:coreProperties>
</file>