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Краснодарский край </w:t>
      </w:r>
    </w:p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 Крымский район</w:t>
      </w:r>
    </w:p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tbl>
      <w:tblPr>
        <w:tblpPr w:leftFromText="180" w:rightFromText="180" w:vertAnchor="text" w:horzAnchor="margin" w:tblpXSpec="center" w:tblpY="1364"/>
        <w:tblW w:w="10352" w:type="dxa"/>
        <w:tblLook w:val="04A0" w:firstRow="1" w:lastRow="0" w:firstColumn="1" w:lastColumn="0" w:noHBand="0" w:noVBand="1"/>
      </w:tblPr>
      <w:tblGrid>
        <w:gridCol w:w="5062"/>
        <w:gridCol w:w="5290"/>
      </w:tblGrid>
      <w:tr w:rsidR="00FB20D9" w:rsidTr="00FB20D9">
        <w:trPr>
          <w:trHeight w:val="2222"/>
        </w:trPr>
        <w:tc>
          <w:tcPr>
            <w:tcW w:w="5062" w:type="dxa"/>
          </w:tcPr>
          <w:p w:rsidR="00FB20D9" w:rsidRDefault="00FB20D9" w:rsidP="00FB20D9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290" w:type="dxa"/>
          </w:tcPr>
          <w:p w:rsidR="00FB20D9" w:rsidRDefault="00FB20D9" w:rsidP="00FB20D9">
            <w:pPr>
              <w:shd w:val="clear" w:color="auto" w:fill="FFFFFF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утверждено</w:t>
            </w:r>
          </w:p>
          <w:p w:rsidR="00FB20D9" w:rsidRDefault="00FB20D9" w:rsidP="00FB20D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FB20D9" w:rsidRDefault="00FB20D9" w:rsidP="00FB20D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     » ________2020 г. протокол №1 Председатель ______А.С. Попандопуло</w:t>
            </w:r>
          </w:p>
          <w:p w:rsidR="00FB20D9" w:rsidRDefault="00FB20D9" w:rsidP="00FB20D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средняя общеобразовательная школа №4 села </w:t>
      </w:r>
      <w:proofErr w:type="spellStart"/>
      <w:r>
        <w:rPr>
          <w:b/>
          <w:color w:val="000000"/>
          <w:sz w:val="28"/>
          <w:szCs w:val="28"/>
        </w:rPr>
        <w:t>Мерчанского</w:t>
      </w:r>
      <w:proofErr w:type="spellEnd"/>
    </w:p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B20D9" w:rsidRDefault="00FB20D9" w:rsidP="00FB20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FB20D9" w:rsidRDefault="00FB20D9" w:rsidP="00FB20D9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FB20D9" w:rsidRDefault="00FB20D9" w:rsidP="00FB20D9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FB20D9" w:rsidRDefault="00FB20D9" w:rsidP="00FB20D9">
      <w:pPr>
        <w:shd w:val="clear" w:color="auto" w:fill="FFFFFF"/>
        <w:jc w:val="center"/>
        <w:rPr>
          <w:caps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FB20D9" w:rsidRDefault="00FB20D9" w:rsidP="00FB20D9">
      <w:pPr>
        <w:shd w:val="clear" w:color="auto" w:fill="FFFFFF"/>
        <w:rPr>
          <w:color w:val="000000"/>
          <w:sz w:val="28"/>
          <w:szCs w:val="28"/>
        </w:rPr>
      </w:pPr>
    </w:p>
    <w:p w:rsidR="00FB20D9" w:rsidRDefault="00FB20D9" w:rsidP="00FB20D9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                                   родной литературе </w:t>
      </w:r>
      <w:r w:rsidRPr="00FE6C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(русской)</w:t>
      </w:r>
    </w:p>
    <w:p w:rsidR="00FB20D9" w:rsidRDefault="00FB20D9" w:rsidP="00FB20D9">
      <w:pPr>
        <w:shd w:val="clear" w:color="auto" w:fill="FFFFFF"/>
        <w:rPr>
          <w:sz w:val="28"/>
          <w:szCs w:val="28"/>
        </w:rPr>
      </w:pPr>
    </w:p>
    <w:p w:rsidR="00FB20D9" w:rsidRDefault="00FB20D9" w:rsidP="00FB20D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образования:    основное общее образование, 5-6 классы </w:t>
      </w:r>
    </w:p>
    <w:p w:rsidR="00FB20D9" w:rsidRDefault="00FB20D9" w:rsidP="00FB20D9">
      <w:pPr>
        <w:shd w:val="clear" w:color="auto" w:fill="FFFFFF"/>
        <w:rPr>
          <w:sz w:val="28"/>
          <w:szCs w:val="28"/>
        </w:rPr>
      </w:pPr>
    </w:p>
    <w:p w:rsidR="00FB20D9" w:rsidRDefault="00FB20D9" w:rsidP="00FB20D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        14                                </w:t>
      </w:r>
    </w:p>
    <w:p w:rsidR="00FB20D9" w:rsidRDefault="00FB20D9" w:rsidP="00FB20D9">
      <w:pPr>
        <w:pStyle w:val="6"/>
        <w:rPr>
          <w:color w:val="auto"/>
          <w:sz w:val="28"/>
          <w:szCs w:val="28"/>
        </w:rPr>
      </w:pPr>
    </w:p>
    <w:p w:rsidR="00FB20D9" w:rsidRDefault="00FB20D9" w:rsidP="00FB20D9">
      <w:pPr>
        <w:pStyle w:val="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Учитель: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Сергеевна</w:t>
      </w:r>
      <w:r w:rsidRPr="00143A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B20D9" w:rsidRDefault="00FB20D9" w:rsidP="00FB20D9"/>
    <w:p w:rsidR="00FB20D9" w:rsidRDefault="00FB20D9" w:rsidP="00FB20D9"/>
    <w:p w:rsidR="00FB20D9" w:rsidRDefault="00FB20D9" w:rsidP="00FB20D9"/>
    <w:p w:rsidR="00FB20D9" w:rsidRDefault="00FB20D9" w:rsidP="00FB20D9"/>
    <w:p w:rsidR="00FB20D9" w:rsidRDefault="00FB20D9" w:rsidP="00FB20D9"/>
    <w:p w:rsidR="00FB20D9" w:rsidRDefault="00FB20D9" w:rsidP="00FB20D9"/>
    <w:p w:rsidR="00FB20D9" w:rsidRDefault="00FB20D9" w:rsidP="00FB20D9">
      <w:pPr>
        <w:jc w:val="both"/>
        <w:rPr>
          <w:sz w:val="28"/>
        </w:rPr>
      </w:pPr>
      <w:bookmarkStart w:id="0" w:name="_GoBack"/>
      <w:r w:rsidRPr="00D34D82">
        <w:rPr>
          <w:sz w:val="28"/>
        </w:rPr>
        <w:t xml:space="preserve">Программа разработана на основе </w:t>
      </w:r>
      <w:r>
        <w:rPr>
          <w:sz w:val="28"/>
        </w:rPr>
        <w:t>Примерной программы по учебному предмету «</w:t>
      </w:r>
      <w:r w:rsidRPr="00D34D82">
        <w:rPr>
          <w:sz w:val="28"/>
        </w:rPr>
        <w:t>Р</w:t>
      </w:r>
      <w:r>
        <w:rPr>
          <w:sz w:val="28"/>
        </w:rPr>
        <w:t>одной язык (русский)» для образовательных организаций, реализующих программы основного общего. -</w:t>
      </w:r>
      <w:r w:rsidRPr="00D34D82">
        <w:rPr>
          <w:sz w:val="28"/>
        </w:rPr>
        <w:t xml:space="preserve"> ГБОУ ДПО «Институт развития образ</w:t>
      </w:r>
      <w:r>
        <w:rPr>
          <w:sz w:val="28"/>
        </w:rPr>
        <w:t>ования» Краснодарского края, 2020</w:t>
      </w:r>
    </w:p>
    <w:bookmarkEnd w:id="0"/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pStyle w:val="Default"/>
        <w:jc w:val="right"/>
        <w:rPr>
          <w:rFonts w:eastAsia="Times New Roman"/>
          <w:color w:val="auto"/>
          <w:sz w:val="28"/>
          <w:lang w:eastAsia="ar-SA"/>
        </w:rPr>
      </w:pP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УТВЕРЖДЕНА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региональным учебно-методическим 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объединением в системе общего 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образования Краснодарского края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(заседание № 2 от 25 августа 2020г.)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ПРИМЕРНАЯ РАБОЧАЯ ПРОГРАММА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УЧЕБНОМУ ПРЕДМЕТУ «РОДНАЯ ЛИТЕРАТУРА (РУССКАЯ)» ДЛЯ ОБРАЗОВАТЕЛЬНЫХ ОРГАНИЗАЦИЙ, РЕАЛИЗУЮЩИХ ПРОГРАММЫ ОСНОВНОГО ОБЩЕГО ОБРАЗОВАНИЯ</w:t>
      </w:r>
    </w:p>
    <w:p w:rsidR="00FB20D9" w:rsidRDefault="00FB20D9" w:rsidP="00FB20D9">
      <w:pPr>
        <w:pStyle w:val="Default"/>
        <w:jc w:val="center"/>
        <w:rPr>
          <w:b/>
          <w:bCs/>
          <w:sz w:val="28"/>
          <w:szCs w:val="28"/>
        </w:rPr>
      </w:pPr>
    </w:p>
    <w:p w:rsidR="00FB20D9" w:rsidRDefault="00FB20D9" w:rsidP="00FB20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И ВТОРОЙ ГОДЫ ОБУЧЕНИЯ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(5-6 КЛАССЫ)</w:t>
      </w:r>
    </w:p>
    <w:p w:rsidR="00FB20D9" w:rsidRDefault="00FB20D9" w:rsidP="00FB20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:rsidR="00FB20D9" w:rsidRDefault="00FB20D9" w:rsidP="00FB20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ГБОУ ДПО «Институт развития образования» Краснодарского края </w:t>
      </w:r>
    </w:p>
    <w:p w:rsidR="00FB20D9" w:rsidRDefault="00FB20D9" w:rsidP="00FB20D9">
      <w:pPr>
        <w:pStyle w:val="Default"/>
        <w:rPr>
          <w:b/>
          <w:bCs/>
          <w:sz w:val="28"/>
          <w:szCs w:val="28"/>
        </w:rPr>
      </w:pPr>
    </w:p>
    <w:p w:rsidR="00FB20D9" w:rsidRDefault="00FB20D9" w:rsidP="00FB20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УЧЕБНОГО ПРЕДМЕТА</w:t>
      </w:r>
      <w:proofErr w:type="gramStart"/>
      <w:r>
        <w:rPr>
          <w:b/>
          <w:bCs/>
          <w:sz w:val="28"/>
          <w:szCs w:val="28"/>
        </w:rPr>
        <w:t>«Р</w:t>
      </w:r>
      <w:proofErr w:type="gramEnd"/>
      <w:r>
        <w:rPr>
          <w:b/>
          <w:bCs/>
          <w:sz w:val="28"/>
          <w:szCs w:val="28"/>
        </w:rPr>
        <w:t>ОДНАЯ ЛИТЕРАТУРА (РУССКАЯ)» в 5-6 классах</w:t>
      </w:r>
    </w:p>
    <w:p w:rsidR="00FB20D9" w:rsidRDefault="00FB20D9" w:rsidP="00FB20D9">
      <w:pPr>
        <w:pStyle w:val="Default"/>
        <w:jc w:val="center"/>
        <w:rPr>
          <w:sz w:val="28"/>
          <w:szCs w:val="28"/>
        </w:rPr>
      </w:pPr>
    </w:p>
    <w:p w:rsidR="00FB20D9" w:rsidRDefault="00FB20D9" w:rsidP="00FB20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ПЛАНИРУЕМЫЕ РЕЗУЛЬТАТЫ ОСВОЕНИЯ УЧЕБНОГО ПРЕДМЕТА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достижение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</w:t>
      </w:r>
      <w:r w:rsidR="00197FB3">
        <w:rPr>
          <w:sz w:val="28"/>
          <w:szCs w:val="28"/>
        </w:rPr>
        <w:t>ержания учебного предмета «Род</w:t>
      </w:r>
      <w:r>
        <w:rPr>
          <w:sz w:val="28"/>
          <w:szCs w:val="28"/>
        </w:rPr>
        <w:t xml:space="preserve">ная литература (русская)» в 5-м и 6-м классах. </w:t>
      </w:r>
    </w:p>
    <w:p w:rsidR="00FB20D9" w:rsidRDefault="00FB20D9" w:rsidP="00FB20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: </w:t>
      </w:r>
    </w:p>
    <w:p w:rsidR="00FB20D9" w:rsidRDefault="00FB20D9" w:rsidP="00FB20D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 учащихся будут сформированы: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субъективная значимость использования русского языка и языков народов России).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FB20D9">
      <w:pPr>
        <w:pStyle w:val="Default"/>
        <w:pageBreakBefore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России. </w:t>
      </w:r>
      <w:proofErr w:type="gramEnd"/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sz w:val="28"/>
          <w:szCs w:val="28"/>
        </w:rPr>
        <w:t>выраженной</w:t>
      </w:r>
      <w:proofErr w:type="gramEnd"/>
      <w:r>
        <w:rPr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Готовность и способность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нём взаимопонимания. </w:t>
      </w:r>
      <w:proofErr w:type="gramEnd"/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Социальные нормы и правила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Нравственные чувства и нравственное поведение, осознанное и ответственное отношение к собственным поступкам.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Коммуникативная компетентность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pageBreakBefore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Основы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Эстетическое сознание через освоение художественного наследия народов России и мира, творческой деятельности эстетического характера.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Учащиеся приобретают опыт: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осознания роли русского родной литературы в жизни общества и государства, в современном мире, в жизни человека, осознание национального своеобразия, богатства, традиций российского народа;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осознания и ощущения личностной сопричастности судьбе российского народа;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усвоения гуманистических, демократических и традиционных ценностей многонационального российского общества;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участия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участия в социально значимом труде.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 учащихся может быть сформировано: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ответственное отношение к учению; уважительное отношение к труду, опыта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активное отношение к традициям художественной культуры как смысловой, эстетической и личностно-значимой ценности;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МЕТАПРЕДМЕТНЫЕ РЕЗУЛЬТАТЫ</w:t>
      </w:r>
      <w:r>
        <w:rPr>
          <w:sz w:val="28"/>
          <w:szCs w:val="28"/>
        </w:rPr>
        <w:t xml:space="preserve">: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Метапредметные</w:t>
      </w:r>
      <w:proofErr w:type="spellEnd"/>
      <w:r>
        <w:rPr>
          <w:sz w:val="28"/>
          <w:szCs w:val="28"/>
        </w:rPr>
        <w:t xml:space="preserve"> результаты курса «Родная литература (русская)» - формирование универсальных учебных действий (УУД).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РЕГУЛЯТИВНЫЕ УУД: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умение оценивать правильность выполнения учебной задачи, собственные возможности её решения;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Обучающийся научится</w:t>
      </w:r>
      <w:r>
        <w:rPr>
          <w:b/>
          <w:bCs/>
          <w:sz w:val="28"/>
          <w:szCs w:val="28"/>
        </w:rPr>
        <w:t xml:space="preserve">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планированию пути достижения цели;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установлению целевых приоритетов;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учитывать условия выполнения учебной задачи;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 </w:t>
      </w:r>
      <w:proofErr w:type="gramEnd"/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ПОЗНАВАТЕЛЬНЫЕ УУД: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овладение навыками смыслового чтения;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>
        <w:rPr>
          <w:sz w:val="28"/>
          <w:szCs w:val="28"/>
        </w:rPr>
        <w:t>несплошной</w:t>
      </w:r>
      <w:proofErr w:type="spellEnd"/>
      <w:r>
        <w:rPr>
          <w:sz w:val="28"/>
          <w:szCs w:val="28"/>
        </w:rPr>
        <w:t xml:space="preserve"> текст – иллюстрация, таблица, схема);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овладение различными видами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(выборочным, ознакомительным, детальным);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 </w:t>
      </w:r>
      <w:r>
        <w:rPr>
          <w:sz w:val="28"/>
          <w:szCs w:val="28"/>
        </w:rPr>
        <w:t xml:space="preserve">переработка в сотрудничестве с учителем и преобразование информации из одной формы в другую (перевод сплошной текст в план, таблицу, схему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наоборот: по плану, по схеме, по таблице составлять сплошной текст);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Изложение содержания прочитанного (прослушанного) текста подробно, сжато, выборочно;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пользоваться словарями, справочниками;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осуществление анализа и синтеза;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устанавливать причинно-следственные связи;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способность строить рассуждения.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Обучающийся научится</w:t>
      </w:r>
      <w:r>
        <w:rPr>
          <w:b/>
          <w:bCs/>
          <w:sz w:val="28"/>
          <w:szCs w:val="28"/>
        </w:rPr>
        <w:t xml:space="preserve">: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учиться вычитывать все виды текстовой информации: </w:t>
      </w:r>
      <w:proofErr w:type="spellStart"/>
      <w:r>
        <w:rPr>
          <w:sz w:val="28"/>
          <w:szCs w:val="28"/>
        </w:rPr>
        <w:t>фактуальную</w:t>
      </w:r>
      <w:proofErr w:type="spellEnd"/>
      <w:r>
        <w:rPr>
          <w:sz w:val="28"/>
          <w:szCs w:val="28"/>
        </w:rPr>
        <w:t xml:space="preserve">, подтекстовую, концептуальную; адекватно понимать основную и дополнительную информацию текста, воспринятого на слух;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пользоваться разными видами чтения: изучающим, просмотровым, ознакомительным;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извлекать информацию (в сотрудничестве и при поддержке учителя), представленную в разных формах (сплошной текст; </w:t>
      </w:r>
      <w:proofErr w:type="spellStart"/>
      <w:r>
        <w:rPr>
          <w:sz w:val="28"/>
          <w:szCs w:val="28"/>
        </w:rPr>
        <w:t>несплошной</w:t>
      </w:r>
      <w:proofErr w:type="spellEnd"/>
      <w:r>
        <w:rPr>
          <w:sz w:val="28"/>
          <w:szCs w:val="28"/>
        </w:rPr>
        <w:t xml:space="preserve"> текст – иллюстрация, таблица, схема);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владеть различными видами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(выборочным, ознакомительным, детальным);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перерабатывать в сотрудничестве с учителем и преобразовывать информацию из одной формы в другую (переводить сплошной тест в план, таблицу, схему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наоборот: по плану, по схеме, по таблице составлять сплошной) текст;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излагать содержание прочитанного (прослушанного) текста подробно, сжато, выборочно;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пользоваться словарями, справочниками;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осуществлять анализ и синтез;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устанавливать причинно-следственные связи;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строить рассуждения.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Средством развития </w:t>
      </w:r>
      <w:proofErr w:type="gramStart"/>
      <w:r>
        <w:rPr>
          <w:i/>
          <w:iCs/>
          <w:sz w:val="28"/>
          <w:szCs w:val="28"/>
        </w:rPr>
        <w:t>познавательных</w:t>
      </w:r>
      <w:proofErr w:type="gramEnd"/>
      <w:r>
        <w:rPr>
          <w:i/>
          <w:iCs/>
          <w:sz w:val="28"/>
          <w:szCs w:val="28"/>
        </w:rPr>
        <w:t xml:space="preserve"> УУД служат тексты учебника и его методический аппарат; технология продуктивного чтения.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КОММУНИКАТИВНЫЕ УУД: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осознанно использовать речевые средства для решения различных коммуникативных задач; для выражения своих чувств, мыслей и потребностей;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владение монологической и диалогической формами речи в устной и письменной формах; монологической контекстной речью; </w:t>
      </w:r>
      <w:proofErr w:type="gramEnd"/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 </w:t>
      </w:r>
      <w:r>
        <w:rPr>
          <w:sz w:val="28"/>
          <w:szCs w:val="28"/>
        </w:rPr>
        <w:t xml:space="preserve">умение оформлять свои мысли в устной и письменной форме с учетом речевой ситуации, создавать тексты различного типа, стиля, жанра;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устанавливать и сравнивать разные точки зрения прежде, чем принимать решения и делать выборы;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договариваться и приходить к общему решению в совместной деятельности, в том числе в ситуации столкновения интересов;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слушать и слышать других, пытаться принимать иную точку зрения, быть готовым корректировать свою точку зрения;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высказывать и обосновывать свою точку зрения (при методической поддержке учителя);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proofErr w:type="gramStart"/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высказывать и обосновывать свою точку зрения (при (при методической поддержке учителя); </w:t>
      </w:r>
      <w:proofErr w:type="gramEnd"/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осуществлять взаимный контроль и оказывать в сотрудничестве необходимую взаимопомощь (в том числе и помощь учителя);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выступать перед аудиторией сверстников с сообщениями.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Обучающийся научится</w:t>
      </w:r>
      <w:r>
        <w:rPr>
          <w:b/>
          <w:bCs/>
          <w:sz w:val="28"/>
          <w:szCs w:val="28"/>
        </w:rPr>
        <w:t xml:space="preserve">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устанавливать и вырабатывать разные точки зрения;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аргументировать свою точку зрения;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задавать вопросы.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продуктивно разрешать конфликты на основе учета интересов и позиций всех участников, поиска и оценки альтернативных способов разрешения конфликтов;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договариваться и приходить к общему решению в совместной деятельности;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брать на себя инициативу в организации совместного действия (деловое лидерство).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Все виды </w:t>
      </w:r>
      <w:proofErr w:type="gramStart"/>
      <w:r>
        <w:rPr>
          <w:i/>
          <w:iCs/>
          <w:sz w:val="28"/>
          <w:szCs w:val="28"/>
        </w:rPr>
        <w:t>личностных</w:t>
      </w:r>
      <w:proofErr w:type="gramEnd"/>
      <w:r>
        <w:rPr>
          <w:i/>
          <w:iCs/>
          <w:sz w:val="28"/>
          <w:szCs w:val="28"/>
        </w:rPr>
        <w:t xml:space="preserve"> и </w:t>
      </w:r>
      <w:proofErr w:type="spellStart"/>
      <w:r>
        <w:rPr>
          <w:i/>
          <w:iCs/>
          <w:sz w:val="28"/>
          <w:szCs w:val="28"/>
        </w:rPr>
        <w:t>метапредметных</w:t>
      </w:r>
      <w:proofErr w:type="spellEnd"/>
      <w:r>
        <w:rPr>
          <w:i/>
          <w:iCs/>
          <w:sz w:val="28"/>
          <w:szCs w:val="28"/>
        </w:rPr>
        <w:t xml:space="preserve"> УУД развиваются на протяжении обучения ребенка в 6 классе.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Обучающийся</w:t>
      </w:r>
      <w:proofErr w:type="gramEnd"/>
      <w:r>
        <w:rPr>
          <w:b/>
          <w:bCs/>
          <w:i/>
          <w:iCs/>
          <w:sz w:val="28"/>
          <w:szCs w:val="28"/>
        </w:rPr>
        <w:t xml:space="preserve"> получит возможность научиться: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ПРЕДМЕТНЫМИ </w:t>
      </w:r>
      <w:r>
        <w:rPr>
          <w:sz w:val="28"/>
          <w:szCs w:val="28"/>
        </w:rPr>
        <w:t xml:space="preserve">результатами изучения </w:t>
      </w:r>
      <w:r>
        <w:rPr>
          <w:b/>
          <w:bCs/>
          <w:sz w:val="28"/>
          <w:szCs w:val="28"/>
        </w:rPr>
        <w:t xml:space="preserve">курса «Родная литература (русская)» </w:t>
      </w:r>
      <w:r>
        <w:rPr>
          <w:sz w:val="28"/>
          <w:szCs w:val="28"/>
        </w:rPr>
        <w:t xml:space="preserve">в 5-6 классах является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следующих умений: </w:t>
      </w:r>
    </w:p>
    <w:p w:rsidR="00FB20D9" w:rsidRDefault="00FB20D9" w:rsidP="00197FB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FB20D9" w:rsidRDefault="00FB20D9" w:rsidP="00197FB3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устойчивый познавательный интерес к чтению, к ведению диалога с автором текста;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осознание значимости чтения и изучения родной литературы для своего дальнейшего развития; формирование потребности в </w:t>
      </w:r>
      <w:proofErr w:type="gramStart"/>
      <w:r>
        <w:rPr>
          <w:sz w:val="28"/>
          <w:szCs w:val="28"/>
        </w:rPr>
        <w:t>систематическом</w:t>
      </w:r>
      <w:proofErr w:type="gramEnd"/>
      <w:r>
        <w:rPr>
          <w:sz w:val="28"/>
          <w:szCs w:val="28"/>
        </w:rPr>
        <w:t xml:space="preserve">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чтении</w:t>
      </w:r>
      <w:proofErr w:type="gramEnd"/>
      <w:r>
        <w:rPr>
          <w:sz w:val="28"/>
          <w:szCs w:val="28"/>
        </w:rPr>
        <w:t xml:space="preserve"> как средстве познания мира и себя в этом мире, гармонизации отношений человека и общества, многоаспектного диалога;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развитие способности понимать литературные художественные произведения, отражающие разные этнокультурные традиции;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умение чувствовать красоту и выразительность русской речи, стремиться к совершенствованию собственной речи;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умение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</w:t>
      </w:r>
      <w:r>
        <w:rPr>
          <w:sz w:val="28"/>
          <w:szCs w:val="28"/>
        </w:rPr>
        <w:lastRenderedPageBreak/>
        <w:t xml:space="preserve">жизни, отраженную в литературном произведении, на уровне не только эмоционального восприятия, но и интеллектуального осмысления </w:t>
      </w:r>
      <w:proofErr w:type="gramEnd"/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потребность в самовыражении через слово.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Обучающийся научится</w:t>
      </w:r>
      <w:r>
        <w:rPr>
          <w:b/>
          <w:bCs/>
          <w:sz w:val="28"/>
          <w:szCs w:val="28"/>
        </w:rPr>
        <w:t xml:space="preserve">: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владеть различными видами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пересказывать прозаические произведения или их отрывки с использованием образных средств русского языка и цитат из текста; </w:t>
      </w:r>
    </w:p>
    <w:p w:rsidR="00FB20D9" w:rsidRDefault="00FB20D9" w:rsidP="00197FB3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отвечать на вопросы по прослушанному или прочитанному тексту;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создавать устные монологические высказывания разного типа; уметь вести диалог;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понимать литературные художественные произведения, отражающие разные этнокультурные традиции;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владеть элементарной литературоведческой терминологией при анализе литературного произведения;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правильно, бегло и выразительно читать художественные, публицистические и учебные тексты;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выразительно читать произведения или отрывки из них наизусть;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осмысливать, характеризовать изучаемое в школе или прочитанное самостоятельно художественное произведение (сказка, стихотворение, глава повести и пр.);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определять принадлежность произведения к одному из литературных родов (эпос, лирика, драма), к одному из жанров или жанровых образований;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обосновывать свое суждение, давать характеристику героям, готовить аргументированный отзыв о произведении;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 </w:t>
      </w:r>
      <w:r>
        <w:rPr>
          <w:sz w:val="28"/>
          <w:szCs w:val="28"/>
        </w:rPr>
        <w:t xml:space="preserve">выявлять роль героя, портрета, пейзажа, детали, авторской оценки в раскрытии содержания произведения;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составлять простой и сложный планы изучаемого произведения; </w:t>
      </w:r>
    </w:p>
    <w:p w:rsidR="00FB20D9" w:rsidRDefault="00FB20D9" w:rsidP="00197FB3">
      <w:pPr>
        <w:pStyle w:val="Default"/>
        <w:spacing w:after="9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объяснять роль художественных сре</w:t>
      </w:r>
      <w:proofErr w:type="gramStart"/>
      <w:r>
        <w:rPr>
          <w:sz w:val="28"/>
          <w:szCs w:val="28"/>
        </w:rPr>
        <w:t>дств в пр</w:t>
      </w:r>
      <w:proofErr w:type="gramEnd"/>
      <w:r>
        <w:rPr>
          <w:sz w:val="28"/>
          <w:szCs w:val="28"/>
        </w:rPr>
        <w:t xml:space="preserve">оизведении и пользоваться справочным аппаратом учебника;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письменно отвечать на вопросы, писать сочинения на литературную и свободную темы;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8"/>
          <w:szCs w:val="28"/>
        </w:rPr>
        <w:t xml:space="preserve">выразительно читать произведения лирики.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Обучающийся</w:t>
      </w:r>
      <w:proofErr w:type="gramEnd"/>
      <w:r>
        <w:rPr>
          <w:b/>
          <w:bCs/>
          <w:i/>
          <w:iCs/>
          <w:sz w:val="28"/>
          <w:szCs w:val="28"/>
        </w:rPr>
        <w:t xml:space="preserve"> получит возможность научиться: </w:t>
      </w:r>
    </w:p>
    <w:p w:rsidR="00FB20D9" w:rsidRDefault="00FB20D9" w:rsidP="00197FB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осознанно воспринимать художественное произведение в единстве формы и содержания осознанно воспринимать художественное произведение в единстве формы и содержания; </w:t>
      </w:r>
    </w:p>
    <w:p w:rsidR="00FB20D9" w:rsidRDefault="00FB20D9" w:rsidP="00197FB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видеть черты русского национального характера в героях литературных произведений; </w:t>
      </w:r>
    </w:p>
    <w:p w:rsidR="00FB20D9" w:rsidRDefault="00FB20D9" w:rsidP="00197FB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выбирать литературные произведения для самостоятельного чтения.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владеть монологической и диалогической речью, уметь готовить сообщения, доклады, рефераты;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выявлять авторское отношение к героям, сопоставлять высказывания критиков и литературоведов, делать выводы и умозаключения;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высказывать собственное суждение об иллюстрациях;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индивидуально, в паре или в группе вести проектно-исследовательскую деятельность и оформлять её результаты в разных форматах (работа исследовательского характера, реферат, проект); </w:t>
      </w:r>
    </w:p>
    <w:p w:rsidR="00FB20D9" w:rsidRDefault="00FB20D9" w:rsidP="00197FB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сопоставлять произведение словесного искусства и его воплощение в других видах искусства, аргументировано оценивать их;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выразительно читать произведения лирики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СОДЕРЖАНИЕ УЧЕБНОГО ПРЕДМЕТА «РОДНАЯ ЛИТЕРАТУРА (РУССКАЯ)» 5-6 классы </w:t>
      </w:r>
    </w:p>
    <w:p w:rsidR="00FB20D9" w:rsidRDefault="00FB20D9" w:rsidP="00197F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класс (7 часов)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Устное народное творчество.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Русские народные сказки. </w:t>
      </w:r>
      <w:r>
        <w:rPr>
          <w:sz w:val="28"/>
          <w:szCs w:val="28"/>
        </w:rPr>
        <w:t xml:space="preserve">Сказка как зеркало национальной культуры и хранилище материальной и духовной культуры народа.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Метафоричность русской загадки. </w:t>
      </w:r>
      <w:r>
        <w:rPr>
          <w:sz w:val="28"/>
          <w:szCs w:val="28"/>
        </w:rPr>
        <w:t xml:space="preserve">Загадки о явлениях природы, предметах быта, животных и растениях.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1.3. Особенности языка в различных жанрах устного народного творчества. </w:t>
      </w:r>
      <w:r>
        <w:rPr>
          <w:sz w:val="28"/>
          <w:szCs w:val="28"/>
        </w:rPr>
        <w:t xml:space="preserve">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όдный батюшка), прецедентные имена (Илья Муромец, Василиса Прекрасная, Иван-Царевич, сивка-бурка, </w:t>
      </w:r>
      <w:r>
        <w:rPr>
          <w:sz w:val="28"/>
          <w:szCs w:val="28"/>
        </w:rPr>
        <w:lastRenderedPageBreak/>
        <w:t xml:space="preserve">жар-птица, и т.п.) в русских народных и литературных сказках, народных песнях, былинах, художественной литературе. Особенности языка сказки (сравнения, синонимы, антонимы, и т.д.).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Лексические средства выразительности в художественном тексте. </w:t>
      </w:r>
      <w:r>
        <w:rPr>
          <w:sz w:val="28"/>
          <w:szCs w:val="28"/>
        </w:rPr>
        <w:t>Слово как хранилище материальной и духовной культуры народа. Крылатые слова и выражения (прецедентные тексты) из русских народных и литературных сказок (</w:t>
      </w:r>
      <w:proofErr w:type="gramStart"/>
      <w:r>
        <w:rPr>
          <w:sz w:val="28"/>
          <w:szCs w:val="28"/>
        </w:rPr>
        <w:t>битый</w:t>
      </w:r>
      <w:proofErr w:type="gramEnd"/>
      <w:r>
        <w:rPr>
          <w:sz w:val="28"/>
          <w:szCs w:val="28"/>
        </w:rPr>
        <w:t xml:space="preserve"> небитого везёт; по щучьему велению; сказка про белого бычка; ни в сказке сказать, ни пером описать; при царе Горохе; золотая рыбка; и др.), источники, значение и употребление в современных ситуациях речевого общения. Лексический повтор.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>
        <w:rPr>
          <w:sz w:val="28"/>
          <w:szCs w:val="28"/>
        </w:rPr>
        <w:t>Поэтизмы</w:t>
      </w:r>
      <w:proofErr w:type="spellEnd"/>
      <w:r>
        <w:rPr>
          <w:sz w:val="28"/>
          <w:szCs w:val="28"/>
        </w:rPr>
        <w:t xml:space="preserve"> и слова-символы, обладающие традиционной метафорической образностью, в поэтической речи. </w:t>
      </w:r>
      <w:proofErr w:type="gramStart"/>
      <w:r>
        <w:rPr>
          <w:sz w:val="28"/>
          <w:szCs w:val="28"/>
        </w:rPr>
        <w:t>Лексическая группа существительных, обозначающих понятие время в русском языке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заяц – трусливый человек, осел – упрямство, змея – злая, коварная для русских, символ долголетия, мудрости – в тюркских языках и т.п.).</w:t>
      </w:r>
      <w:proofErr w:type="gramEnd"/>
      <w:r>
        <w:rPr>
          <w:sz w:val="28"/>
          <w:szCs w:val="28"/>
        </w:rPr>
        <w:t xml:space="preserve"> Имена, входящие в состав пословиц и поговорок, и имеющие в силу этого определённую стилистическую окраску. Связь имен в малых жанрах русского фольклора с народным календарем.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1.5. Роль грамматических средств выразительности в художественных текстах. </w:t>
      </w:r>
      <w:r>
        <w:rPr>
          <w:sz w:val="28"/>
          <w:szCs w:val="28"/>
        </w:rPr>
        <w:t>Уменьшительно-ласкательные формы как средство выражения задушевности и иронии. Сравнительная степень имен прилагательных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Слова со специфическим оценочно-характеризующим значением. Национальная специфика слов с живой внутренней формой (черника, голубика, земляника, рыжик). Глагол и формы глагола (вид, время, возвратность-невозвратность). Символическое значение числительных в жанрах фольклора.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1.6. Элементы анализа художественного текста. </w:t>
      </w:r>
      <w:r>
        <w:rPr>
          <w:sz w:val="28"/>
          <w:szCs w:val="28"/>
        </w:rPr>
        <w:t xml:space="preserve">Слова с суффиксами субъективной оценки как изобразительное средство. Инверсия. Тавтология и плеоназм как средство выразительности в жанрах фольклора. Постоянные эпитеты (добрый молодец, красна девица и др.). Сравнение. Аллегория в загадках. Гипербола и литота в волшебной сказке.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 </w:t>
      </w:r>
    </w:p>
    <w:p w:rsidR="00FB20D9" w:rsidRDefault="00FB20D9" w:rsidP="00197F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 класс (7 часов)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Устное народное творчество (1 час)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Воплощение в фольклорных произведениях национального характера, народных нравственных ценностей, прославление силы, справедливость, бескорыстного служения Отечеству (сказки).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 литературы: Выразительное чтение произведения. Характеристика героев фольклорных произведений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/Отражение в народных песнях быта, традиций, обрядов, национального характера. Виды песен (хороводные, лирические, исторические, календарные, обрядовые и другие)1.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rFonts w:ascii="Calibri" w:hAnsi="Calibri" w:cs="Calibri"/>
          <w:sz w:val="13"/>
          <w:szCs w:val="13"/>
        </w:rPr>
        <w:t xml:space="preserve">1 </w:t>
      </w:r>
      <w:r>
        <w:rPr>
          <w:sz w:val="20"/>
          <w:szCs w:val="20"/>
        </w:rPr>
        <w:t xml:space="preserve">/ - отмеченные произведения включаются в рабочую программу по выбору учителя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 литературы: Жанр народной песни. Повествовательное и лирическое начала в народной песне Повествовательное и лирическое начала в народной песне Выразительное чтение произведения. Выразительное чтение произведения.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/«Святогор и Илья Муромец», «Рождение богатыря», «Добрыня и змей», «Садко», «Святого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богатырь» и другие.. Воплощение в образе богатыря национального характера и нравственных достоинств. Прославление силы, мужества, справедливости, бескорыстного служения Отечеству.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 литературы: народная песня, былина, гипербола. Выразительное чтение произведения.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2. Древнерусская литература (1 час)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Образное отражение жизни в древнерусской литературе. 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 (повести, хождения, жития)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/Русская летопись. Отражение исторических событий и вымысел, отражение народных идеалов (патриотизма, ума находчивости). Житие Сергея Радонежского.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/Из «Хождения за три моря» Афанасия Никитина. Памятник литературы в форме путевых записей (жанр «</w:t>
      </w:r>
      <w:proofErr w:type="spellStart"/>
      <w:r>
        <w:rPr>
          <w:sz w:val="28"/>
          <w:szCs w:val="28"/>
        </w:rPr>
        <w:t>хожения</w:t>
      </w:r>
      <w:proofErr w:type="spellEnd"/>
      <w:r>
        <w:rPr>
          <w:sz w:val="28"/>
          <w:szCs w:val="28"/>
        </w:rPr>
        <w:t xml:space="preserve">»).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/«Житие Александра Невского» – первое русское житие князя-воина. Единство князя и народа. Своеобразие жанра. Черты воинской повести в произведении.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Теория литературы: жанры древнерусской литературы («</w:t>
      </w:r>
      <w:proofErr w:type="spellStart"/>
      <w:r>
        <w:rPr>
          <w:i/>
          <w:iCs/>
          <w:sz w:val="28"/>
          <w:szCs w:val="28"/>
        </w:rPr>
        <w:t>хожение</w:t>
      </w:r>
      <w:proofErr w:type="spellEnd"/>
      <w:r>
        <w:rPr>
          <w:i/>
          <w:iCs/>
          <w:sz w:val="28"/>
          <w:szCs w:val="28"/>
        </w:rPr>
        <w:t xml:space="preserve">», житие, воинская повесть).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Развитие речи: пересказ текстов древнерусской литературы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Литература XVIII века (1 час)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Г.Р. Державин «Лебедь». История создания стихотворения. Торжественность слога. Размышления о судьбе творца.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 литературы: жанр оды, эпитет, метафора, двусложные размеры стиха (ямб).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Литература XIX века (1 час)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Поэтический образ Родины в лирике XIX века. Поэтическое изображение родной природы и выражение авторского настроения, миросозерцания. Слияние с природой, эмоциональное состояние лирического героя. Е.А. Баратынский. «Родина». История создания стихотворения. Состояние души </w:t>
      </w:r>
      <w:proofErr w:type="spellStart"/>
      <w:r>
        <w:rPr>
          <w:sz w:val="28"/>
          <w:szCs w:val="28"/>
        </w:rPr>
        <w:t>ирического</w:t>
      </w:r>
      <w:proofErr w:type="spellEnd"/>
      <w:r>
        <w:rPr>
          <w:sz w:val="28"/>
          <w:szCs w:val="28"/>
        </w:rPr>
        <w:t xml:space="preserve"> героя. Лексические и синтаксические особенности стихотворения. Теория литературы: художественная идея, риторическое обращение, анафора. Развитие речи: выразительное чтение.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/</w:t>
      </w:r>
      <w:r>
        <w:rPr>
          <w:sz w:val="28"/>
          <w:szCs w:val="28"/>
        </w:rPr>
        <w:t>Ф.И. Тютчев. Красота русской земли в лирике поэта. "Как сладко дремлет сад темно-зеленый</w:t>
      </w:r>
      <w:proofErr w:type="gramStart"/>
      <w:r>
        <w:rPr>
          <w:sz w:val="28"/>
          <w:szCs w:val="28"/>
        </w:rPr>
        <w:t>!...", "</w:t>
      </w:r>
      <w:proofErr w:type="gramEnd"/>
      <w:r>
        <w:rPr>
          <w:sz w:val="28"/>
          <w:szCs w:val="28"/>
        </w:rPr>
        <w:t xml:space="preserve">Природа-сфинкс. И тем она верней..."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Теория литературы: художественная идея, риторическое обращение, анафора.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Развитие речи: выразительное чтение.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5. Литература XX-XXI веков (2 часа)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 М. Рубцов. Человек и природа в тихой лирике поэта.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/В.К. </w:t>
      </w:r>
      <w:proofErr w:type="spellStart"/>
      <w:r>
        <w:rPr>
          <w:sz w:val="28"/>
          <w:szCs w:val="28"/>
        </w:rPr>
        <w:t>Железников</w:t>
      </w:r>
      <w:proofErr w:type="spellEnd"/>
      <w:r>
        <w:rPr>
          <w:sz w:val="28"/>
          <w:szCs w:val="28"/>
        </w:rPr>
        <w:t xml:space="preserve">. «Чудак из 6 «Б». Проблема самостоятельности, ответственности, умения признавать свои ошибки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/Н.А. Заболоцкий. «Уступи мне, скворец, уголок…»: история создания стихотворения, эмоциональное состояние лирического героя, связь внутреннего мира человека с окружающим миром. «О красоте человеческих лиц»: отражение в лице человека его души.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Теория литературы: трёхсложные размеры стиха (амфибрахий, анапест), стопа, строфа.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/В.П. Астафьев. «Деревья растут для всех» Краткий рассказ о писателе.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Единство человека и природы в рассказе.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Произведения современных поэтов и прозаиков Кубани о природе родного края.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Развитие речи: сжатый пересказ, цитатный план </w:t>
      </w:r>
    </w:p>
    <w:p w:rsidR="00FB20D9" w:rsidRDefault="00FB20D9" w:rsidP="00197F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– защита проекта (1 час) </w:t>
      </w:r>
    </w:p>
    <w:p w:rsidR="00FB20D9" w:rsidRDefault="00FB20D9" w:rsidP="00FB20D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ТЕМАТИЧЕСКОЕ ПЛАНИРОВАНИЕ «РОДНАЯ ЛИТЕРАТУРА» (РУССКАЯ) в 5-6 классах </w:t>
      </w: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CC5DE2">
      <w:pPr>
        <w:pStyle w:val="a3"/>
        <w:jc w:val="center"/>
        <w:rPr>
          <w:b/>
        </w:rPr>
      </w:pPr>
      <w:r w:rsidRPr="00854813">
        <w:rPr>
          <w:b/>
        </w:rPr>
        <w:t>5 класс (7 часов)</w:t>
      </w:r>
    </w:p>
    <w:p w:rsidR="00CC5DE2" w:rsidRPr="00854813" w:rsidRDefault="00CC5DE2" w:rsidP="00CC5DE2">
      <w:pPr>
        <w:pStyle w:val="a3"/>
        <w:jc w:val="center"/>
        <w:rPr>
          <w:b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64"/>
        <w:gridCol w:w="1636"/>
        <w:gridCol w:w="1642"/>
        <w:gridCol w:w="3139"/>
        <w:gridCol w:w="2991"/>
      </w:tblGrid>
      <w:tr w:rsidR="00CC5DE2" w:rsidTr="00E713B7">
        <w:tc>
          <w:tcPr>
            <w:tcW w:w="764" w:type="dxa"/>
          </w:tcPr>
          <w:p w:rsidR="00CC5DE2" w:rsidRDefault="00CC5DE2" w:rsidP="00C62339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228E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228E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36" w:type="dxa"/>
          </w:tcPr>
          <w:p w:rsidR="00CC5DE2" w:rsidRDefault="00CC5DE2" w:rsidP="00C62339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642" w:type="dxa"/>
          </w:tcPr>
          <w:p w:rsidR="00CC5DE2" w:rsidRDefault="00CC5DE2" w:rsidP="00C62339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3139" w:type="dxa"/>
          </w:tcPr>
          <w:p w:rsidR="00CC5DE2" w:rsidRDefault="00CC5DE2" w:rsidP="00C62339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991" w:type="dxa"/>
          </w:tcPr>
          <w:p w:rsidR="00CC5DE2" w:rsidRPr="002228ED" w:rsidRDefault="00CC5DE2" w:rsidP="00C6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Рекомендуемые произведения</w:t>
            </w:r>
          </w:p>
        </w:tc>
      </w:tr>
      <w:tr w:rsidR="00CC5DE2" w:rsidTr="00E713B7">
        <w:tc>
          <w:tcPr>
            <w:tcW w:w="764" w:type="dxa"/>
          </w:tcPr>
          <w:p w:rsidR="00CC5DE2" w:rsidRPr="002228ED" w:rsidRDefault="00E713B7" w:rsidP="00C623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6" w:type="dxa"/>
          </w:tcPr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Устное народное творчество </w:t>
            </w:r>
          </w:p>
          <w:p w:rsidR="00CC5DE2" w:rsidRPr="002228ED" w:rsidRDefault="00CC5DE2" w:rsidP="00C62339">
            <w:pPr>
              <w:rPr>
                <w:b/>
                <w:bCs/>
              </w:rPr>
            </w:pPr>
          </w:p>
        </w:tc>
        <w:tc>
          <w:tcPr>
            <w:tcW w:w="1642" w:type="dxa"/>
          </w:tcPr>
          <w:p w:rsidR="00CC5DE2" w:rsidRPr="002228ED" w:rsidRDefault="00CC5DE2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1"/>
              <w:gridCol w:w="222"/>
            </w:tblGrid>
            <w:tr w:rsidR="00CC5DE2">
              <w:trPr>
                <w:trHeight w:val="2220"/>
              </w:trPr>
              <w:tc>
                <w:tcPr>
                  <w:tcW w:w="0" w:type="auto"/>
                </w:tcPr>
                <w:p w:rsidR="00CC5DE2" w:rsidRDefault="00CC5DE2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1.1. Русские народные сказки. </w:t>
                  </w:r>
                </w:p>
              </w:tc>
              <w:tc>
                <w:tcPr>
                  <w:tcW w:w="0" w:type="auto"/>
                </w:tcPr>
                <w:p w:rsidR="00CC5DE2" w:rsidRDefault="00CC5DE2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C5DE2" w:rsidRPr="002228ED" w:rsidRDefault="00CC5DE2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2991" w:type="dxa"/>
          </w:tcPr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«Царевна-лягушка», «Иван — крестьянский сын и чудо-юдо», «Журавль и цапля», «Солдатская шинель», «Лиса и журавль», «</w:t>
            </w:r>
            <w:proofErr w:type="gramStart"/>
            <w:r>
              <w:rPr>
                <w:sz w:val="28"/>
                <w:szCs w:val="28"/>
              </w:rPr>
              <w:t>Поди</w:t>
            </w:r>
            <w:proofErr w:type="gramEnd"/>
            <w:r>
              <w:rPr>
                <w:sz w:val="28"/>
                <w:szCs w:val="28"/>
              </w:rPr>
              <w:t xml:space="preserve"> туда — не знаю куда, </w:t>
            </w:r>
          </w:p>
          <w:p w:rsidR="00CC5DE2" w:rsidRDefault="00CC5DE2" w:rsidP="00CC5D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принеси то — не знаю что», «Два Ивана — солдатских сына», «Сказка об Иване — царевиче, Жар-птице и сером волке», «Сказка о </w:t>
            </w:r>
            <w:proofErr w:type="spellStart"/>
            <w:r>
              <w:rPr>
                <w:sz w:val="28"/>
                <w:szCs w:val="28"/>
              </w:rPr>
              <w:t>молодильных</w:t>
            </w:r>
            <w:proofErr w:type="spellEnd"/>
            <w:r>
              <w:rPr>
                <w:sz w:val="28"/>
                <w:szCs w:val="28"/>
              </w:rPr>
              <w:t xml:space="preserve"> яблоках и живой воде», «Снегурочка», «Сестрица Аленушка </w:t>
            </w:r>
            <w:r>
              <w:rPr>
                <w:sz w:val="28"/>
                <w:szCs w:val="28"/>
              </w:rPr>
              <w:lastRenderedPageBreak/>
              <w:t>и братец Иванушка»</w:t>
            </w:r>
          </w:p>
        </w:tc>
      </w:tr>
      <w:tr w:rsidR="00CC5DE2" w:rsidTr="00E713B7">
        <w:tc>
          <w:tcPr>
            <w:tcW w:w="764" w:type="dxa"/>
          </w:tcPr>
          <w:p w:rsidR="00CC5DE2" w:rsidRPr="002228ED" w:rsidRDefault="00CC5DE2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CC5DE2" w:rsidRDefault="00CC5DE2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:rsidR="00CC5DE2" w:rsidRPr="002228ED" w:rsidRDefault="00CC5DE2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1.2.Метафоричность русской загадки. </w:t>
            </w:r>
          </w:p>
          <w:p w:rsidR="00CC5DE2" w:rsidRDefault="00CC5DE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подбор загадок: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Грамота и книжная мудрость.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Дикие и домашние животные.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Земледельческие работы. Ягоды, фрукты, овощи.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Деревья, кустарники, травы, грибы.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Явления природы. Времена года.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Транспорт. Техника.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Домашнее хозяйство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Спорт.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Жилище. Люди.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Тепло и свет, </w:t>
            </w:r>
          </w:p>
          <w:p w:rsidR="00CC5DE2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Земля и небо. </w:t>
            </w:r>
          </w:p>
        </w:tc>
      </w:tr>
      <w:tr w:rsidR="00CC5DE2" w:rsidTr="00E713B7">
        <w:tc>
          <w:tcPr>
            <w:tcW w:w="764" w:type="dxa"/>
          </w:tcPr>
          <w:p w:rsidR="00CC5DE2" w:rsidRPr="002228ED" w:rsidRDefault="00CC5DE2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CC5DE2" w:rsidRDefault="00CC5DE2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:rsidR="00CC5DE2" w:rsidRPr="002228ED" w:rsidRDefault="00CC5DE2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E713B7" w:rsidRDefault="00CC5DE2" w:rsidP="00CC5D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1.3.Особенности языка в различных жанрах устного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народного творчества. </w:t>
            </w:r>
          </w:p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</w:p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CC5DE2" w:rsidRDefault="00CC5DE2" w:rsidP="00CC5DE2">
            <w:pPr>
              <w:pStyle w:val="Default"/>
              <w:rPr>
                <w:sz w:val="28"/>
                <w:szCs w:val="28"/>
              </w:rPr>
            </w:pPr>
          </w:p>
        </w:tc>
      </w:tr>
      <w:tr w:rsidR="00E713B7" w:rsidTr="00E713B7">
        <w:tc>
          <w:tcPr>
            <w:tcW w:w="764" w:type="dxa"/>
          </w:tcPr>
          <w:p w:rsidR="00E713B7" w:rsidRPr="002228ED" w:rsidRDefault="00E713B7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E713B7" w:rsidRDefault="00E713B7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1.4.Лексические средства выразительности в художественном тексте. </w:t>
            </w:r>
          </w:p>
          <w:p w:rsidR="00E713B7" w:rsidRDefault="00E713B7" w:rsidP="00CC5DE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«Царевна-лягушка», «Иван — крестьянский сын и чудо-юдо», «Журавль и цапля», «Солдатская шинель», «Лиса и журавль», «</w:t>
            </w:r>
            <w:proofErr w:type="gramStart"/>
            <w:r>
              <w:rPr>
                <w:sz w:val="28"/>
                <w:szCs w:val="28"/>
              </w:rPr>
              <w:t>Поди</w:t>
            </w:r>
            <w:proofErr w:type="gramEnd"/>
            <w:r>
              <w:rPr>
                <w:sz w:val="28"/>
                <w:szCs w:val="28"/>
              </w:rPr>
              <w:t xml:space="preserve"> туда — не знаю куда,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принеси то — не знаю что», «Два Ивана — солдатских сына», «Сказка об Иване — царевиче, Жар-птице и сером волке», «Сказка о </w:t>
            </w:r>
            <w:proofErr w:type="spellStart"/>
            <w:r>
              <w:rPr>
                <w:sz w:val="28"/>
                <w:szCs w:val="28"/>
              </w:rPr>
              <w:t>молодильных</w:t>
            </w:r>
            <w:proofErr w:type="spellEnd"/>
            <w:r>
              <w:rPr>
                <w:sz w:val="28"/>
                <w:szCs w:val="28"/>
              </w:rPr>
              <w:t xml:space="preserve"> яблоках и живой воде», «Снегурочка», </w:t>
            </w:r>
            <w:r>
              <w:rPr>
                <w:sz w:val="28"/>
                <w:szCs w:val="28"/>
              </w:rPr>
              <w:lastRenderedPageBreak/>
              <w:t xml:space="preserve">«Сестрица Аленушка и братец Иванушка» </w:t>
            </w:r>
          </w:p>
        </w:tc>
      </w:tr>
      <w:tr w:rsidR="00E713B7" w:rsidTr="00E713B7">
        <w:tc>
          <w:tcPr>
            <w:tcW w:w="764" w:type="dxa"/>
          </w:tcPr>
          <w:p w:rsidR="00E713B7" w:rsidRPr="002228ED" w:rsidRDefault="00E713B7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E713B7" w:rsidRDefault="00E713B7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1.5.Роль грамматических средств выразительности в художественных текстах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E713B7" w:rsidRDefault="00E713B7" w:rsidP="00CC5DE2">
            <w:pPr>
              <w:pStyle w:val="Default"/>
              <w:rPr>
                <w:sz w:val="28"/>
                <w:szCs w:val="28"/>
              </w:rPr>
            </w:pPr>
          </w:p>
        </w:tc>
      </w:tr>
      <w:tr w:rsidR="00E713B7" w:rsidTr="00E713B7">
        <w:tc>
          <w:tcPr>
            <w:tcW w:w="764" w:type="dxa"/>
          </w:tcPr>
          <w:p w:rsidR="00E713B7" w:rsidRPr="002228ED" w:rsidRDefault="00E713B7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E713B7" w:rsidRDefault="00E713B7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6. Элементы анализа художественного текста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E713B7" w:rsidRDefault="00E713B7" w:rsidP="00CC5DE2">
            <w:pPr>
              <w:pStyle w:val="Default"/>
              <w:rPr>
                <w:sz w:val="28"/>
                <w:szCs w:val="28"/>
              </w:rPr>
            </w:pPr>
          </w:p>
        </w:tc>
      </w:tr>
      <w:tr w:rsidR="00E713B7" w:rsidTr="00E713B7">
        <w:tc>
          <w:tcPr>
            <w:tcW w:w="764" w:type="dxa"/>
          </w:tcPr>
          <w:p w:rsidR="00E713B7" w:rsidRPr="002228ED" w:rsidRDefault="00E713B7" w:rsidP="00C62339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E713B7" w:rsidRDefault="00E713B7" w:rsidP="00CC5DE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1642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проекта </w:t>
            </w:r>
          </w:p>
        </w:tc>
        <w:tc>
          <w:tcPr>
            <w:tcW w:w="2991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Примерная тематика проектных и исследовательских работ: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Русские имена в малых жанрах фольклора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Народный календарь как энциклопедия жизни русского народа.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Метафора в русских загадках.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Словарик пословиц о характере человека, его качествах и др. </w:t>
            </w:r>
          </w:p>
        </w:tc>
      </w:tr>
    </w:tbl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E713B7" w:rsidRDefault="00E713B7" w:rsidP="00E713B7">
      <w:pPr>
        <w:pStyle w:val="a3"/>
        <w:jc w:val="center"/>
        <w:rPr>
          <w:b/>
          <w:sz w:val="28"/>
        </w:rPr>
      </w:pPr>
      <w:r w:rsidRPr="00493D2C">
        <w:rPr>
          <w:b/>
          <w:sz w:val="28"/>
        </w:rPr>
        <w:t>6 класс (7 часов)</w:t>
      </w:r>
    </w:p>
    <w:p w:rsidR="00E713B7" w:rsidRPr="00493D2C" w:rsidRDefault="00E713B7" w:rsidP="00E713B7">
      <w:pPr>
        <w:pStyle w:val="a3"/>
        <w:jc w:val="center"/>
        <w:rPr>
          <w:b/>
          <w:sz w:val="28"/>
        </w:rPr>
      </w:pPr>
    </w:p>
    <w:tbl>
      <w:tblPr>
        <w:tblStyle w:val="a4"/>
        <w:tblW w:w="10666" w:type="dxa"/>
        <w:tblInd w:w="-601" w:type="dxa"/>
        <w:tblLook w:val="04A0" w:firstRow="1" w:lastRow="0" w:firstColumn="1" w:lastColumn="0" w:noHBand="0" w:noVBand="1"/>
      </w:tblPr>
      <w:tblGrid>
        <w:gridCol w:w="615"/>
        <w:gridCol w:w="2123"/>
        <w:gridCol w:w="1499"/>
        <w:gridCol w:w="2769"/>
        <w:gridCol w:w="3351"/>
        <w:gridCol w:w="309"/>
      </w:tblGrid>
      <w:tr w:rsidR="00E713B7" w:rsidRPr="002228ED" w:rsidTr="00262371">
        <w:trPr>
          <w:gridAfter w:val="1"/>
          <w:wAfter w:w="309" w:type="dxa"/>
          <w:trHeight w:val="147"/>
        </w:trPr>
        <w:tc>
          <w:tcPr>
            <w:tcW w:w="615" w:type="dxa"/>
          </w:tcPr>
          <w:p w:rsidR="00E713B7" w:rsidRDefault="00E713B7" w:rsidP="00C62339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228E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228E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3" w:type="dxa"/>
          </w:tcPr>
          <w:p w:rsidR="00E713B7" w:rsidRDefault="00E713B7" w:rsidP="00C62339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99" w:type="dxa"/>
          </w:tcPr>
          <w:p w:rsidR="00E713B7" w:rsidRDefault="00E713B7" w:rsidP="00C62339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2769" w:type="dxa"/>
          </w:tcPr>
          <w:p w:rsidR="00E713B7" w:rsidRDefault="00E713B7" w:rsidP="00C62339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351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Рекомендуемые произведения</w:t>
            </w:r>
          </w:p>
        </w:tc>
      </w:tr>
      <w:tr w:rsidR="00E713B7" w:rsidRPr="002228ED" w:rsidTr="00262371">
        <w:trPr>
          <w:gridAfter w:val="1"/>
          <w:wAfter w:w="309" w:type="dxa"/>
          <w:trHeight w:val="147"/>
        </w:trPr>
        <w:tc>
          <w:tcPr>
            <w:tcW w:w="615" w:type="dxa"/>
          </w:tcPr>
          <w:p w:rsidR="00E713B7" w:rsidRPr="002228ED" w:rsidRDefault="00E713B7" w:rsidP="00C6233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3" w:type="dxa"/>
          </w:tcPr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Устное народное творчество </w:t>
            </w:r>
          </w:p>
          <w:p w:rsidR="00E713B7" w:rsidRPr="002228ED" w:rsidRDefault="00E713B7" w:rsidP="00C62339">
            <w:pPr>
              <w:rPr>
                <w:b/>
                <w:bCs/>
              </w:rPr>
            </w:pPr>
          </w:p>
        </w:tc>
        <w:tc>
          <w:tcPr>
            <w:tcW w:w="1499" w:type="dxa"/>
          </w:tcPr>
          <w:p w:rsidR="00E713B7" w:rsidRPr="002228ED" w:rsidRDefault="00E713B7" w:rsidP="00C6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69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Воплощение в фольклорных произведениях национального характера, народных нравственных ценностей, прославление силы, справедливость, бескорыстного служения Отечеству </w:t>
            </w:r>
            <w:r>
              <w:rPr>
                <w:sz w:val="28"/>
                <w:szCs w:val="28"/>
              </w:rPr>
              <w:lastRenderedPageBreak/>
              <w:t xml:space="preserve">(сказки).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Теория литературы: Выразительное чтение произведения. Характеристика героев фольклорных произведений </w:t>
            </w:r>
          </w:p>
        </w:tc>
        <w:tc>
          <w:tcPr>
            <w:tcW w:w="3351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Волшебные сказки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«Семь </w:t>
            </w:r>
            <w:proofErr w:type="spellStart"/>
            <w:r>
              <w:rPr>
                <w:sz w:val="28"/>
                <w:szCs w:val="28"/>
              </w:rPr>
              <w:t>Семионов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«Морозко»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«Булат-молодец»,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«Волшебное кольцо»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«Дочь семилетка» </w:t>
            </w:r>
          </w:p>
        </w:tc>
      </w:tr>
      <w:tr w:rsidR="00E713B7" w:rsidRPr="002228ED" w:rsidTr="00262371">
        <w:trPr>
          <w:gridAfter w:val="1"/>
          <w:wAfter w:w="309" w:type="dxa"/>
          <w:trHeight w:val="147"/>
        </w:trPr>
        <w:tc>
          <w:tcPr>
            <w:tcW w:w="615" w:type="dxa"/>
          </w:tcPr>
          <w:p w:rsidR="00E713B7" w:rsidRDefault="00E713B7" w:rsidP="00C62339">
            <w:pPr>
              <w:rPr>
                <w:b/>
                <w:bCs/>
              </w:rPr>
            </w:pPr>
          </w:p>
        </w:tc>
        <w:tc>
          <w:tcPr>
            <w:tcW w:w="2123" w:type="dxa"/>
          </w:tcPr>
          <w:p w:rsidR="00E713B7" w:rsidRDefault="00E713B7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E713B7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2769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народных песнях быта, традиций, обрядов, национального характера. </w:t>
            </w:r>
            <w:proofErr w:type="gramStart"/>
            <w:r>
              <w:rPr>
                <w:sz w:val="28"/>
                <w:szCs w:val="28"/>
              </w:rPr>
              <w:t xml:space="preserve">Виды песен (хороводные, лирические, исторические, календарные, </w:t>
            </w:r>
            <w:proofErr w:type="gramEnd"/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обрядовые и другие). </w:t>
            </w:r>
          </w:p>
          <w:p w:rsidR="00E713B7" w:rsidRDefault="00E713B7" w:rsidP="00E713B7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Теория литературы: Жанр народной песни. Повествовательное и лирическое начала в народной песне. Выразительное чтение произведения. </w:t>
            </w:r>
          </w:p>
        </w:tc>
        <w:tc>
          <w:tcPr>
            <w:tcW w:w="3351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Исторические,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лирические, обрядовые, календарные песни </w:t>
            </w:r>
          </w:p>
        </w:tc>
      </w:tr>
      <w:tr w:rsidR="00E713B7" w:rsidRPr="002228ED" w:rsidTr="00262371">
        <w:trPr>
          <w:gridAfter w:val="1"/>
          <w:wAfter w:w="309" w:type="dxa"/>
          <w:trHeight w:val="147"/>
        </w:trPr>
        <w:tc>
          <w:tcPr>
            <w:tcW w:w="615" w:type="dxa"/>
          </w:tcPr>
          <w:p w:rsidR="00E713B7" w:rsidRDefault="00E713B7" w:rsidP="00C62339">
            <w:pPr>
              <w:rPr>
                <w:b/>
                <w:bCs/>
              </w:rPr>
            </w:pPr>
          </w:p>
        </w:tc>
        <w:tc>
          <w:tcPr>
            <w:tcW w:w="2123" w:type="dxa"/>
          </w:tcPr>
          <w:p w:rsidR="00E713B7" w:rsidRDefault="00E713B7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E713B7" w:rsidRDefault="00E713B7" w:rsidP="00C62339">
            <w:pPr>
              <w:jc w:val="center"/>
              <w:rPr>
                <w:b/>
                <w:bCs/>
              </w:rPr>
            </w:pPr>
          </w:p>
        </w:tc>
        <w:tc>
          <w:tcPr>
            <w:tcW w:w="2769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Былины Воплощение в образе богатыря национального характера и нравственных достоинств. Прославление силы, мужества, справедливости, бескорыстного служения Отечеству.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Теория литературы: народная песня, былина, гипербола. Выразительное чтение произведения </w:t>
            </w:r>
          </w:p>
        </w:tc>
        <w:tc>
          <w:tcPr>
            <w:tcW w:w="3351" w:type="dxa"/>
          </w:tcPr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«Святогор и Илья Муромец»,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«Рождение богатыря» </w:t>
            </w:r>
          </w:p>
          <w:p w:rsidR="00E713B7" w:rsidRDefault="00E713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«Добрыня и змей», «Садко», «Святого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богатырь» и другие.. </w:t>
            </w:r>
          </w:p>
        </w:tc>
      </w:tr>
      <w:tr w:rsidR="00C62339" w:rsidRPr="002228ED" w:rsidTr="00262371">
        <w:trPr>
          <w:trHeight w:val="147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23" w:type="dxa"/>
          </w:tcPr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Древнерусская </w:t>
            </w:r>
            <w:r>
              <w:rPr>
                <w:b/>
                <w:bCs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Образное отражение </w:t>
            </w:r>
            <w:r>
              <w:rPr>
                <w:sz w:val="28"/>
                <w:szCs w:val="28"/>
              </w:rPr>
              <w:lastRenderedPageBreak/>
              <w:t xml:space="preserve">жизни в древнерусской литературе. Открытость и честность, </w:t>
            </w:r>
            <w:proofErr w:type="spellStart"/>
            <w:r>
              <w:rPr>
                <w:sz w:val="28"/>
                <w:szCs w:val="28"/>
              </w:rPr>
              <w:t>требовательност</w:t>
            </w:r>
            <w:proofErr w:type="spellEnd"/>
          </w:p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ь к себе, деликатность по отношению к окружающим, уважение к личности и осознание факта неповторимости каждого человека (хождения, жития) </w:t>
            </w:r>
          </w:p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«Житие Александра Невского» – первое русское житие князя-воина. Единство </w:t>
            </w:r>
          </w:p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князя и народа. Своеобразие жанра. Черты воинской повести в произведении.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Житие Сергея </w:t>
            </w:r>
            <w:r>
              <w:rPr>
                <w:sz w:val="28"/>
                <w:szCs w:val="28"/>
              </w:rPr>
              <w:lastRenderedPageBreak/>
              <w:t xml:space="preserve">Радонежского.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«Житие Александра Невского»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 литературы в форме путевых записей (жанр «</w:t>
            </w:r>
            <w:proofErr w:type="spellStart"/>
            <w:r>
              <w:rPr>
                <w:sz w:val="28"/>
                <w:szCs w:val="28"/>
              </w:rPr>
              <w:t>хожения</w:t>
            </w:r>
            <w:proofErr w:type="spellEnd"/>
            <w:r>
              <w:rPr>
                <w:sz w:val="28"/>
                <w:szCs w:val="28"/>
              </w:rPr>
              <w:t xml:space="preserve">»).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Теория литературы: жанры древнерусской литературы («</w:t>
            </w:r>
            <w:proofErr w:type="spellStart"/>
            <w:r>
              <w:rPr>
                <w:i/>
                <w:iCs/>
                <w:sz w:val="28"/>
                <w:szCs w:val="28"/>
              </w:rPr>
              <w:t>хожение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», житие, воинская повесть).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Развитие речи: пересказ текстов </w:t>
            </w:r>
          </w:p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древнерусской литературы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«Хождения за три моря» Афанасия Никитина.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летопись. Отражение исторических событий и вымысел, отражение народных идеалов </w:t>
            </w:r>
            <w:r>
              <w:rPr>
                <w:sz w:val="28"/>
                <w:szCs w:val="28"/>
              </w:rPr>
              <w:lastRenderedPageBreak/>
              <w:t xml:space="preserve">(патриотизма, ума находчивости).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 «Повести временных лет»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123" w:type="dxa"/>
          </w:tcPr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Литература XVIII века </w:t>
            </w:r>
          </w:p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создания стихотворения. Торжественность слога. Размышления о судьбе творца.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Теория литературы: жанр оды, эпитет, метафора, двусложные размеры стиха (ямб).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Г.Р. Державин «Лебедь».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Литература XIX века </w:t>
            </w: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природой, эмоциональное состояние лирического героя.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создания стихотворения. Состояние души лирического героя. Лексические и синтаксические особенности стихотворения. </w:t>
            </w:r>
            <w:r>
              <w:rPr>
                <w:i/>
                <w:iCs/>
                <w:sz w:val="28"/>
                <w:szCs w:val="28"/>
              </w:rPr>
              <w:t xml:space="preserve">Теория литературы: художественная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3"/>
            </w:tblGrid>
            <w:tr w:rsidR="00C62339">
              <w:trPr>
                <w:trHeight w:val="1093"/>
              </w:trPr>
              <w:tc>
                <w:tcPr>
                  <w:tcW w:w="0" w:type="auto"/>
                </w:tcPr>
                <w:p w:rsidR="00C62339" w:rsidRDefault="00C6233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идея, риторическое обращение, анафора. Развитие речи: выразительное чтение. </w:t>
                  </w:r>
                </w:p>
              </w:tc>
            </w:tr>
            <w:tr w:rsidR="00C62339">
              <w:trPr>
                <w:trHeight w:val="295"/>
              </w:trPr>
              <w:tc>
                <w:tcPr>
                  <w:tcW w:w="0" w:type="auto"/>
                </w:tcPr>
                <w:p w:rsidR="00C62339" w:rsidRDefault="00C6233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Баратынский. «Родина».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Красота русской</w:t>
            </w:r>
          </w:p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в лирике Ф.И. Тютчева.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 Тютчев. «Как сладко дремлет сад темно-зеленый!..» «Природа-сфинкс. И тем она верней..."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Литература XX-XXI веков </w:t>
            </w:r>
          </w:p>
          <w:p w:rsidR="00C62339" w:rsidRDefault="00C62339" w:rsidP="00E713B7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69" w:type="dxa"/>
          </w:tcPr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Рубцов. Человек и природа в тихой лирике поэта. </w:t>
            </w:r>
          </w:p>
        </w:tc>
        <w:tc>
          <w:tcPr>
            <w:tcW w:w="3351" w:type="dxa"/>
          </w:tcPr>
          <w:p w:rsidR="00C62339" w:rsidRDefault="00C62339" w:rsidP="00C623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C6233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 самостоятельности, </w:t>
            </w:r>
            <w:r>
              <w:rPr>
                <w:sz w:val="28"/>
                <w:szCs w:val="28"/>
              </w:rPr>
              <w:lastRenderedPageBreak/>
              <w:t xml:space="preserve">ответственности, умения признавать свои ошибки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В.К. </w:t>
            </w: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. «Чудак из 6 «Б».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C6233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Заболоцкий. «Уступи мне, скворец, уголок…»: история создания стихотворения, эмоциональное состояние лирического героя, связь внутреннего мира человека с окружающим миром.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Заболоцкий «О красоте человеческих лиц»: отражение в лице человека его души.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Теория литературы: трёхсложные размеры стиха (амфибрахий, анапест), стопа, строфа.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Заболоцкий. «Уступи мне, скворец, уголок…» </w:t>
            </w:r>
          </w:p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Заболоцкий «О красоте человеческих лиц»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C62339" w:rsidRPr="002228ED" w:rsidTr="00262371">
        <w:trPr>
          <w:trHeight w:val="336"/>
        </w:trPr>
        <w:tc>
          <w:tcPr>
            <w:tcW w:w="615" w:type="dxa"/>
          </w:tcPr>
          <w:p w:rsidR="00C62339" w:rsidRDefault="00C62339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C62339" w:rsidRDefault="00C62339" w:rsidP="00C6233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C62339" w:rsidRDefault="00C62339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Астафьев. «Деревья растут для всех» Краткий рассказ о писателе. </w:t>
            </w:r>
          </w:p>
          <w:p w:rsidR="00C62339" w:rsidRDefault="00C62339" w:rsidP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Единство человека и природы в рассказе. </w:t>
            </w:r>
          </w:p>
        </w:tc>
        <w:tc>
          <w:tcPr>
            <w:tcW w:w="3351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Астафьев. «Деревья растут для всех» </w:t>
            </w:r>
          </w:p>
        </w:tc>
        <w:tc>
          <w:tcPr>
            <w:tcW w:w="309" w:type="dxa"/>
          </w:tcPr>
          <w:p w:rsidR="00C62339" w:rsidRDefault="00C62339">
            <w:pPr>
              <w:pStyle w:val="Default"/>
              <w:rPr>
                <w:sz w:val="28"/>
                <w:szCs w:val="28"/>
              </w:rPr>
            </w:pPr>
          </w:p>
        </w:tc>
      </w:tr>
      <w:tr w:rsidR="00262371" w:rsidRPr="002228ED" w:rsidTr="00262371">
        <w:trPr>
          <w:trHeight w:val="336"/>
        </w:trPr>
        <w:tc>
          <w:tcPr>
            <w:tcW w:w="615" w:type="dxa"/>
          </w:tcPr>
          <w:p w:rsidR="00262371" w:rsidRDefault="00262371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262371" w:rsidRDefault="00262371" w:rsidP="00C6233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:rsidR="00262371" w:rsidRDefault="00262371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Произведения современных поэтов и прозаиков Кубани о природе родного края.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Развитие речи: сжатый пересказ, цитатный план </w:t>
            </w:r>
          </w:p>
        </w:tc>
        <w:tc>
          <w:tcPr>
            <w:tcW w:w="3351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Лирика современных поэтов Кубани </w:t>
            </w:r>
          </w:p>
        </w:tc>
        <w:tc>
          <w:tcPr>
            <w:tcW w:w="30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</w:p>
        </w:tc>
      </w:tr>
      <w:tr w:rsidR="00262371" w:rsidRPr="002228ED" w:rsidTr="00262371">
        <w:trPr>
          <w:trHeight w:val="336"/>
        </w:trPr>
        <w:tc>
          <w:tcPr>
            <w:tcW w:w="615" w:type="dxa"/>
          </w:tcPr>
          <w:p w:rsidR="00262371" w:rsidRDefault="00262371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Защита проекта </w:t>
            </w:r>
          </w:p>
        </w:tc>
        <w:tc>
          <w:tcPr>
            <w:tcW w:w="1499" w:type="dxa"/>
          </w:tcPr>
          <w:p w:rsidR="00262371" w:rsidRDefault="00262371" w:rsidP="00C623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Сборник песен,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междисциплинарный исследовательский проект,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сочинение-отзыв,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</w:t>
            </w:r>
            <w:r>
              <w:rPr>
                <w:sz w:val="28"/>
                <w:szCs w:val="28"/>
              </w:rPr>
              <w:lastRenderedPageBreak/>
              <w:t xml:space="preserve">гостиная </w:t>
            </w:r>
          </w:p>
        </w:tc>
        <w:tc>
          <w:tcPr>
            <w:tcW w:w="3351" w:type="dxa"/>
          </w:tcPr>
          <w:p w:rsidR="00262371" w:rsidRDefault="00262371">
            <w:pPr>
              <w:pStyle w:val="Default"/>
              <w:rPr>
                <w:color w:val="auto"/>
              </w:rPr>
            </w:pP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Проект сборника «Русские народные песни»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Русские богатыри в творчестве русских </w:t>
            </w:r>
            <w:r>
              <w:rPr>
                <w:sz w:val="28"/>
                <w:szCs w:val="28"/>
              </w:rPr>
              <w:lastRenderedPageBreak/>
              <w:t xml:space="preserve">художников и в «Богатырской симфонии» А. П. Бородина.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Литературная гостиная по творчеству писателя (по выбору)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Сочинение-отзыв об одном из произведений литературы XX века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Сочинение-отзыв об одном из произведений кубанского писателя </w:t>
            </w:r>
          </w:p>
          <w:p w:rsidR="00262371" w:rsidRDefault="0026237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</w:p>
        </w:tc>
      </w:tr>
      <w:tr w:rsidR="00262371" w:rsidRPr="002228ED" w:rsidTr="00262371">
        <w:trPr>
          <w:trHeight w:val="336"/>
        </w:trPr>
        <w:tc>
          <w:tcPr>
            <w:tcW w:w="615" w:type="dxa"/>
          </w:tcPr>
          <w:p w:rsidR="00262371" w:rsidRDefault="00262371" w:rsidP="00C623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</w:tcPr>
          <w:p w:rsidR="00262371" w:rsidRDefault="0026237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dxa"/>
          </w:tcPr>
          <w:p w:rsidR="00262371" w:rsidRDefault="00262371" w:rsidP="00C623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6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262371" w:rsidRDefault="00262371">
            <w:pPr>
              <w:pStyle w:val="Default"/>
              <w:rPr>
                <w:color w:val="auto"/>
              </w:rPr>
            </w:pPr>
          </w:p>
        </w:tc>
        <w:tc>
          <w:tcPr>
            <w:tcW w:w="309" w:type="dxa"/>
          </w:tcPr>
          <w:p w:rsidR="00262371" w:rsidRDefault="0026237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262371" w:rsidRDefault="00262371" w:rsidP="00262371"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Согласовано</w:t>
      </w:r>
      <w:proofErr w:type="gramEnd"/>
      <w:r>
        <w:tab/>
      </w:r>
      <w:r>
        <w:tab/>
        <w:t xml:space="preserve"> </w:t>
      </w:r>
    </w:p>
    <w:p w:rsidR="00262371" w:rsidRDefault="00262371" w:rsidP="00262371">
      <w:r>
        <w:t xml:space="preserve">на заседании МО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</w:t>
      </w:r>
      <w:r>
        <w:tab/>
      </w:r>
      <w:r>
        <w:tab/>
      </w:r>
    </w:p>
    <w:p w:rsidR="00262371" w:rsidRDefault="00262371" w:rsidP="00262371">
      <w:r>
        <w:t>протокол № 1 от 29.08.20г.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директора по УВР</w:t>
      </w:r>
    </w:p>
    <w:p w:rsidR="00262371" w:rsidRDefault="00262371" w:rsidP="00262371">
      <w:r>
        <w:t>руководитель 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 2020 г.</w:t>
      </w:r>
      <w:r>
        <w:tab/>
      </w:r>
      <w:r>
        <w:tab/>
        <w:t xml:space="preserve"> </w:t>
      </w:r>
    </w:p>
    <w:p w:rsidR="00262371" w:rsidRDefault="00262371" w:rsidP="00262371">
      <w:r>
        <w:t>_______  Н.А. Мухина</w:t>
      </w:r>
      <w:r>
        <w:tab/>
      </w:r>
      <w:r>
        <w:tab/>
      </w:r>
      <w:r>
        <w:tab/>
      </w:r>
      <w:r>
        <w:tab/>
      </w:r>
      <w:r>
        <w:tab/>
        <w:t xml:space="preserve">            _______ А.Б. </w:t>
      </w:r>
      <w:proofErr w:type="spellStart"/>
      <w:r>
        <w:t>Харалампиди</w:t>
      </w:r>
      <w:proofErr w:type="spellEnd"/>
    </w:p>
    <w:p w:rsidR="00262371" w:rsidRPr="00B52BC0" w:rsidRDefault="00262371" w:rsidP="00262371"/>
    <w:p w:rsidR="00262371" w:rsidRPr="00D34D82" w:rsidRDefault="00262371" w:rsidP="00262371">
      <w:pPr>
        <w:rPr>
          <w:sz w:val="28"/>
        </w:rPr>
      </w:pP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FB20D9">
      <w:pPr>
        <w:pStyle w:val="Default"/>
        <w:rPr>
          <w:b/>
          <w:bCs/>
          <w:sz w:val="28"/>
          <w:szCs w:val="28"/>
        </w:rPr>
      </w:pPr>
    </w:p>
    <w:p w:rsidR="00CC5DE2" w:rsidRDefault="00CC5DE2" w:rsidP="00FB20D9">
      <w:pPr>
        <w:pStyle w:val="Default"/>
        <w:rPr>
          <w:sz w:val="28"/>
          <w:szCs w:val="28"/>
        </w:rPr>
      </w:pPr>
    </w:p>
    <w:p w:rsidR="00FB20D9" w:rsidRPr="00D34D82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FB20D9" w:rsidRDefault="00FB20D9" w:rsidP="00FB20D9">
      <w:pPr>
        <w:jc w:val="both"/>
        <w:rPr>
          <w:sz w:val="28"/>
        </w:rPr>
      </w:pPr>
    </w:p>
    <w:p w:rsidR="00253D5B" w:rsidRDefault="00253D5B"/>
    <w:sectPr w:rsidR="00253D5B" w:rsidSect="0025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2CC7D"/>
    <w:multiLevelType w:val="hybridMultilevel"/>
    <w:tmpl w:val="047CE5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E6A656"/>
    <w:multiLevelType w:val="hybridMultilevel"/>
    <w:tmpl w:val="FB65EC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1820151"/>
    <w:multiLevelType w:val="hybridMultilevel"/>
    <w:tmpl w:val="263CC4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3CC694C"/>
    <w:multiLevelType w:val="hybridMultilevel"/>
    <w:tmpl w:val="013C71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8461B09"/>
    <w:multiLevelType w:val="hybridMultilevel"/>
    <w:tmpl w:val="D0C13E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EB4211F"/>
    <w:multiLevelType w:val="hybridMultilevel"/>
    <w:tmpl w:val="CD9CAD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7F63D94"/>
    <w:multiLevelType w:val="hybridMultilevel"/>
    <w:tmpl w:val="D62F1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7038FFD"/>
    <w:multiLevelType w:val="hybridMultilevel"/>
    <w:tmpl w:val="D11378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59C5FAC"/>
    <w:multiLevelType w:val="hybridMultilevel"/>
    <w:tmpl w:val="E3FE73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67EF423"/>
    <w:multiLevelType w:val="hybridMultilevel"/>
    <w:tmpl w:val="CD179A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3023259"/>
    <w:multiLevelType w:val="hybridMultilevel"/>
    <w:tmpl w:val="62EB38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03452DE"/>
    <w:multiLevelType w:val="hybridMultilevel"/>
    <w:tmpl w:val="4615DF5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57797F8"/>
    <w:multiLevelType w:val="hybridMultilevel"/>
    <w:tmpl w:val="4C31FF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666E072"/>
    <w:multiLevelType w:val="hybridMultilevel"/>
    <w:tmpl w:val="49CBA6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71E2EDE"/>
    <w:multiLevelType w:val="hybridMultilevel"/>
    <w:tmpl w:val="D83E53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6B83FFF"/>
    <w:multiLevelType w:val="hybridMultilevel"/>
    <w:tmpl w:val="B8F2B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C299A92"/>
    <w:multiLevelType w:val="hybridMultilevel"/>
    <w:tmpl w:val="1BE9EE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3E45A1B"/>
    <w:multiLevelType w:val="hybridMultilevel"/>
    <w:tmpl w:val="FC65F3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CD589DA"/>
    <w:multiLevelType w:val="hybridMultilevel"/>
    <w:tmpl w:val="D7600A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1395CEE"/>
    <w:multiLevelType w:val="hybridMultilevel"/>
    <w:tmpl w:val="534C1E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6"/>
  </w:num>
  <w:num w:numId="5">
    <w:abstractNumId w:val="7"/>
  </w:num>
  <w:num w:numId="6">
    <w:abstractNumId w:val="17"/>
  </w:num>
  <w:num w:numId="7">
    <w:abstractNumId w:val="12"/>
  </w:num>
  <w:num w:numId="8">
    <w:abstractNumId w:val="2"/>
  </w:num>
  <w:num w:numId="9">
    <w:abstractNumId w:val="8"/>
  </w:num>
  <w:num w:numId="10">
    <w:abstractNumId w:val="15"/>
  </w:num>
  <w:num w:numId="11">
    <w:abstractNumId w:val="5"/>
  </w:num>
  <w:num w:numId="12">
    <w:abstractNumId w:val="9"/>
  </w:num>
  <w:num w:numId="13">
    <w:abstractNumId w:val="18"/>
  </w:num>
  <w:num w:numId="14">
    <w:abstractNumId w:val="0"/>
  </w:num>
  <w:num w:numId="15">
    <w:abstractNumId w:val="4"/>
  </w:num>
  <w:num w:numId="16">
    <w:abstractNumId w:val="1"/>
  </w:num>
  <w:num w:numId="17">
    <w:abstractNumId w:val="11"/>
  </w:num>
  <w:num w:numId="18">
    <w:abstractNumId w:val="13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0D9"/>
    <w:rsid w:val="00197FB3"/>
    <w:rsid w:val="00253D5B"/>
    <w:rsid w:val="00262371"/>
    <w:rsid w:val="00817BD5"/>
    <w:rsid w:val="00C62339"/>
    <w:rsid w:val="00CC5DE2"/>
    <w:rsid w:val="00E713B7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FB20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2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efault">
    <w:name w:val="Default"/>
    <w:rsid w:val="00FB2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C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CC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RePack by Diakov</cp:lastModifiedBy>
  <cp:revision>3</cp:revision>
  <dcterms:created xsi:type="dcterms:W3CDTF">2021-01-20T17:29:00Z</dcterms:created>
  <dcterms:modified xsi:type="dcterms:W3CDTF">2021-01-21T05:00:00Z</dcterms:modified>
</cp:coreProperties>
</file>