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АДМИНИСТРАТИВНО-УПРАВЛЕНЧЕСКОГО ПЕРСОНАЛА </w:t>
      </w: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B35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МКУ ЦБ УО</w:t>
      </w:r>
    </w:p>
    <w:p w:rsidR="003A0A7C" w:rsidRP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A7C">
        <w:rPr>
          <w:rFonts w:ascii="Times New Roman" w:hAnsi="Times New Roman" w:cs="Times New Roman"/>
          <w:sz w:val="28"/>
          <w:szCs w:val="28"/>
        </w:rPr>
        <w:t>за 2018 год</w:t>
      </w: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                                                         45363,44 руб.</w:t>
      </w:r>
    </w:p>
    <w:p w:rsid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                                                   43623,00 руб.</w:t>
      </w:r>
    </w:p>
    <w:p w:rsidR="003A0A7C" w:rsidRPr="003A0A7C" w:rsidRDefault="003A0A7C" w:rsidP="003A0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БУХГАЛТЕРА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40981,87 руб.</w:t>
      </w:r>
    </w:p>
    <w:sectPr w:rsidR="003A0A7C" w:rsidRPr="003A0A7C" w:rsidSect="0009554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71812"/>
    <w:multiLevelType w:val="hybridMultilevel"/>
    <w:tmpl w:val="61C2E8E2"/>
    <w:lvl w:ilvl="0" w:tplc="670CA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35"/>
    <w:rsid w:val="000653FA"/>
    <w:rsid w:val="00095543"/>
    <w:rsid w:val="00270B6A"/>
    <w:rsid w:val="00272A40"/>
    <w:rsid w:val="003107DD"/>
    <w:rsid w:val="003A0A7C"/>
    <w:rsid w:val="003D119C"/>
    <w:rsid w:val="005964C9"/>
    <w:rsid w:val="005E34A4"/>
    <w:rsid w:val="0062330E"/>
    <w:rsid w:val="00834A66"/>
    <w:rsid w:val="009B7480"/>
    <w:rsid w:val="009E63A0"/>
    <w:rsid w:val="00A135C2"/>
    <w:rsid w:val="00A96B35"/>
    <w:rsid w:val="00AB3C97"/>
    <w:rsid w:val="00B27E76"/>
    <w:rsid w:val="00B817FF"/>
    <w:rsid w:val="00CF3365"/>
    <w:rsid w:val="00D81877"/>
    <w:rsid w:val="00DD7F27"/>
    <w:rsid w:val="00EB5120"/>
    <w:rsid w:val="00F72BCC"/>
    <w:rsid w:val="00F8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C65D-8BE0-4815-9D1C-83D2A1D0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96B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A9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Sheff</cp:lastModifiedBy>
  <cp:revision>7</cp:revision>
  <dcterms:created xsi:type="dcterms:W3CDTF">2019-02-21T14:47:00Z</dcterms:created>
  <dcterms:modified xsi:type="dcterms:W3CDTF">2019-04-18T13:33:00Z</dcterms:modified>
</cp:coreProperties>
</file>