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от 10 до 14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Дмитриевна,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Дмитриевна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B058BA" w:rsidRDefault="00B058BA" w:rsidP="00B058BA">
      <w:pPr>
        <w:pStyle w:val="1"/>
        <w:shd w:val="clear" w:color="auto" w:fill="FFFFFF"/>
        <w:spacing w:before="0" w:after="0" w:line="360" w:lineRule="auto"/>
        <w:ind w:firstLine="567"/>
        <w:jc w:val="both"/>
        <w:rPr>
          <w:rFonts w:eastAsia="Calibri" w:cs="Times New Roman"/>
          <w:sz w:val="28"/>
          <w:szCs w:val="28"/>
          <w:lang w:eastAsia="en-US"/>
        </w:rPr>
      </w:pPr>
      <w:r w:rsidRPr="00096FA4">
        <w:rPr>
          <w:rFonts w:cs="Times New Roman"/>
          <w:b/>
          <w:sz w:val="28"/>
          <w:szCs w:val="28"/>
        </w:rPr>
        <w:t>Новизна</w:t>
      </w:r>
      <w:r w:rsidRPr="00096FA4">
        <w:rPr>
          <w:rFonts w:cs="Times New Roman"/>
          <w:sz w:val="28"/>
          <w:szCs w:val="28"/>
        </w:rPr>
        <w:t xml:space="preserve"> программы </w:t>
      </w:r>
      <w:r w:rsidRPr="00096FA4">
        <w:rPr>
          <w:rFonts w:eastAsia="Calibri" w:cs="Times New Roman"/>
          <w:sz w:val="28"/>
          <w:szCs w:val="28"/>
          <w:lang w:eastAsia="en-US"/>
        </w:rPr>
        <w:t xml:space="preserve">заключается в возможности представления особой роли исследовательской работе </w:t>
      </w:r>
      <w:proofErr w:type="gramStart"/>
      <w:r w:rsidRPr="00096FA4">
        <w:rPr>
          <w:rFonts w:eastAsia="Calibri" w:cs="Times New Roman"/>
          <w:sz w:val="28"/>
          <w:szCs w:val="28"/>
          <w:lang w:eastAsia="en-US"/>
        </w:rPr>
        <w:t>обучающихся</w:t>
      </w:r>
      <w:proofErr w:type="gramEnd"/>
      <w:r w:rsidRPr="00096FA4">
        <w:rPr>
          <w:rFonts w:eastAsia="Calibri" w:cs="Times New Roman"/>
          <w:sz w:val="28"/>
          <w:szCs w:val="28"/>
          <w:lang w:eastAsia="en-US"/>
        </w:rPr>
        <w:t xml:space="preserve">. Такая работа представляет собой поиск ответов на конкретные вопросы о том, как что-то происходило, как может произойти. Решение проблемы связано с постановкой некоторых вопросов, ответы на них представляют собой программу действий. Исследовательская работа учит </w:t>
      </w:r>
      <w:proofErr w:type="gramStart"/>
      <w:r w:rsidRPr="00096FA4">
        <w:rPr>
          <w:rFonts w:eastAsia="Calibri" w:cs="Times New Roman"/>
          <w:sz w:val="28"/>
          <w:szCs w:val="28"/>
          <w:lang w:eastAsia="en-US"/>
        </w:rPr>
        <w:t>обучающихся</w:t>
      </w:r>
      <w:proofErr w:type="gramEnd"/>
      <w:r w:rsidRPr="00096FA4">
        <w:rPr>
          <w:rFonts w:eastAsia="Calibri" w:cs="Times New Roman"/>
          <w:sz w:val="28"/>
          <w:szCs w:val="28"/>
          <w:lang w:eastAsia="en-US"/>
        </w:rPr>
        <w:t xml:space="preserve">  принимать решения в данной конкретной ситуации. В ходе выполнения исследовательских проектов обязательно создается некоторый конкретный "продукт</w:t>
      </w:r>
    </w:p>
    <w:p w:rsidR="00B058BA" w:rsidRPr="00096FA4" w:rsidRDefault="00B058BA" w:rsidP="00B058BA">
      <w:pPr>
        <w:pStyle w:val="1"/>
        <w:shd w:val="clear" w:color="auto" w:fill="FFFFFF"/>
        <w:spacing w:before="0"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096FA4">
        <w:rPr>
          <w:rFonts w:cs="Times New Roman"/>
          <w:b/>
          <w:sz w:val="28"/>
          <w:szCs w:val="28"/>
          <w:lang w:eastAsia="en-US"/>
        </w:rPr>
        <w:t>Актуальность</w:t>
      </w:r>
      <w:r w:rsidRPr="00096FA4">
        <w:rPr>
          <w:rFonts w:cs="Times New Roman"/>
          <w:sz w:val="28"/>
          <w:szCs w:val="28"/>
          <w:lang w:eastAsia="en-US"/>
        </w:rPr>
        <w:t xml:space="preserve"> данной программы в том, что формы и методы программы будут способствовать формированию у обучающихся определенных </w:t>
      </w:r>
      <w:proofErr w:type="spellStart"/>
      <w:r w:rsidRPr="00096FA4">
        <w:rPr>
          <w:rFonts w:cs="Times New Roman"/>
          <w:sz w:val="28"/>
          <w:szCs w:val="28"/>
          <w:lang w:eastAsia="en-US"/>
        </w:rPr>
        <w:t>компетентностных</w:t>
      </w:r>
      <w:proofErr w:type="spellEnd"/>
      <w:r w:rsidRPr="00096FA4">
        <w:rPr>
          <w:rFonts w:cs="Times New Roman"/>
          <w:sz w:val="28"/>
          <w:szCs w:val="28"/>
          <w:lang w:eastAsia="en-US"/>
        </w:rPr>
        <w:t xml:space="preserve"> умений и возраст учащихся является важным для профессионального самоопределения. Возможно, что проснувшийся интерес к исследованиям в области естествознания может перерасти в будущую профессию. Содержание программы, формы организации деятельности на занятиях будут способствовать формированию важных коммуникативных компетенций, в том числе: организация и проведение эксперимента; поиск, сбор, отбор и анализ информации; организация и представление информации; организация дискуссии и участие в дискуссии; выступление с использованием мультимедиа </w:t>
      </w:r>
    </w:p>
    <w:p w:rsidR="00B058BA" w:rsidRDefault="00B058BA" w:rsidP="00B058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FA4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целесообразность.</w:t>
      </w:r>
      <w:r w:rsidRPr="00096FA4">
        <w:rPr>
          <w:rFonts w:ascii="Times New Roman" w:hAnsi="Times New Roman" w:cs="Times New Roman"/>
          <w:sz w:val="28"/>
          <w:szCs w:val="28"/>
        </w:rPr>
        <w:t xml:space="preserve"> Программа обеспечивает адаптацию детей к жизни в обществе, профессиональную ориентацию, выявление и поддержку детей, проявивших выдающиеся способности. </w:t>
      </w:r>
      <w:proofErr w:type="gramStart"/>
      <w:r w:rsidRPr="00096FA4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Pr="00096FA4">
        <w:rPr>
          <w:rFonts w:ascii="Times New Roman" w:hAnsi="Times New Roman" w:cs="Times New Roman"/>
          <w:sz w:val="28"/>
          <w:szCs w:val="28"/>
        </w:rPr>
        <w:t xml:space="preserve"> на принципах точности, конкретности, логичности, реальности.</w:t>
      </w:r>
    </w:p>
    <w:p w:rsidR="00B058BA" w:rsidRPr="00096FA4" w:rsidRDefault="00B058BA" w:rsidP="00B058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FA4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Pr="00096FA4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96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FA4">
        <w:rPr>
          <w:rFonts w:ascii="Times New Roman" w:hAnsi="Times New Roman" w:cs="Times New Roman"/>
          <w:sz w:val="28"/>
          <w:szCs w:val="28"/>
        </w:rPr>
        <w:t xml:space="preserve">является более глубокое рассмотрение с учащимися некоторых тем, посвященных жизни растений. Данная программа отличается от уже существующего курса «Основы естественнонаучных исследований», разработанного под руководством </w:t>
      </w:r>
      <w:proofErr w:type="spellStart"/>
      <w:r w:rsidRPr="00096FA4">
        <w:rPr>
          <w:rFonts w:ascii="Times New Roman" w:hAnsi="Times New Roman" w:cs="Times New Roman"/>
          <w:sz w:val="28"/>
          <w:szCs w:val="28"/>
        </w:rPr>
        <w:t>Африной</w:t>
      </w:r>
      <w:proofErr w:type="spellEnd"/>
      <w:r w:rsidRPr="00096FA4">
        <w:rPr>
          <w:rFonts w:ascii="Times New Roman" w:hAnsi="Times New Roman" w:cs="Times New Roman"/>
          <w:sz w:val="28"/>
          <w:szCs w:val="28"/>
        </w:rPr>
        <w:t xml:space="preserve"> Е.И  более широким применением интегрированных исследовательских заданий различных по объему и сложности работы, моделирующих реальные практически значимые типовые профессиональные задачи и обеспечивающих поэтапное развитие компетентности обучающихся </w:t>
      </w:r>
    </w:p>
    <w:p w:rsidR="00B058BA" w:rsidRPr="00B058BA" w:rsidRDefault="00B058BA" w:rsidP="00B058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5D0104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3</cp:revision>
  <dcterms:created xsi:type="dcterms:W3CDTF">2024-02-12T11:30:00Z</dcterms:created>
  <dcterms:modified xsi:type="dcterms:W3CDTF">2024-02-12T11:35:00Z</dcterms:modified>
</cp:coreProperties>
</file>