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58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 w:rsidR="003045CD">
        <w:rPr>
          <w:rFonts w:ascii="Times New Roman" w:hAnsi="Times New Roman" w:cs="Times New Roman"/>
          <w:sz w:val="28"/>
          <w:szCs w:val="28"/>
        </w:rPr>
        <w:t>базовый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 w:rsidR="003045CD">
        <w:rPr>
          <w:rFonts w:ascii="Times New Roman" w:hAnsi="Times New Roman" w:cs="Times New Roman"/>
          <w:sz w:val="28"/>
          <w:szCs w:val="28"/>
        </w:rPr>
        <w:t>9,5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3045C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программы: </w:t>
      </w:r>
      <w:r w:rsidR="003045CD">
        <w:rPr>
          <w:rFonts w:ascii="Times New Roman" w:hAnsi="Times New Roman" w:cs="Times New Roman"/>
          <w:sz w:val="28"/>
          <w:szCs w:val="28"/>
        </w:rPr>
        <w:t>144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16 человек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 w:rsidR="003045CD">
        <w:rPr>
          <w:rFonts w:ascii="Times New Roman" w:hAnsi="Times New Roman" w:cs="Times New Roman"/>
          <w:sz w:val="28"/>
          <w:szCs w:val="28"/>
        </w:rPr>
        <w:t>техническая</w:t>
      </w:r>
    </w:p>
    <w:p w:rsidR="00B058BA" w:rsidRDefault="00B058BA" w:rsidP="003045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="003045CD">
        <w:rPr>
          <w:rFonts w:ascii="Times New Roman" w:hAnsi="Times New Roman" w:cs="Times New Roman"/>
          <w:sz w:val="28"/>
          <w:szCs w:val="28"/>
        </w:rPr>
        <w:t>Синякова</w:t>
      </w:r>
      <w:proofErr w:type="spellEnd"/>
      <w:r w:rsidR="003045CD">
        <w:rPr>
          <w:rFonts w:ascii="Times New Roman" w:hAnsi="Times New Roman" w:cs="Times New Roman"/>
          <w:sz w:val="28"/>
          <w:szCs w:val="28"/>
        </w:rPr>
        <w:t xml:space="preserve"> Евгения Александровна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 w:rsidR="003045CD">
        <w:rPr>
          <w:rFonts w:ascii="Times New Roman" w:hAnsi="Times New Roman" w:cs="Times New Roman"/>
          <w:sz w:val="28"/>
          <w:szCs w:val="28"/>
        </w:rPr>
        <w:t>Синякова</w:t>
      </w:r>
      <w:proofErr w:type="spellEnd"/>
      <w:r w:rsidR="003045CD">
        <w:rPr>
          <w:rFonts w:ascii="Times New Roman" w:hAnsi="Times New Roman" w:cs="Times New Roman"/>
          <w:sz w:val="28"/>
          <w:szCs w:val="28"/>
        </w:rPr>
        <w:t xml:space="preserve"> Евгения Александровна</w:t>
      </w:r>
    </w:p>
    <w:p w:rsidR="00B058BA" w:rsidRPr="00B058BA" w:rsidRDefault="00B058BA">
      <w:pPr>
        <w:rPr>
          <w:rFonts w:ascii="Times New Roman" w:hAnsi="Times New Roman" w:cs="Times New Roman"/>
          <w:b/>
          <w:sz w:val="28"/>
          <w:szCs w:val="28"/>
        </w:rPr>
      </w:pPr>
      <w:r w:rsidRPr="00B058BA">
        <w:rPr>
          <w:rFonts w:ascii="Times New Roman" w:hAnsi="Times New Roman" w:cs="Times New Roman"/>
          <w:b/>
          <w:sz w:val="28"/>
          <w:szCs w:val="28"/>
        </w:rPr>
        <w:t>Краткая аннотация программы:</w:t>
      </w:r>
    </w:p>
    <w:p w:rsidR="003045CD" w:rsidRPr="00BD6E3F" w:rsidRDefault="003045CD" w:rsidP="003045C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84CCE">
        <w:rPr>
          <w:b/>
          <w:color w:val="000000" w:themeColor="text1"/>
          <w:sz w:val="28"/>
          <w:szCs w:val="28"/>
        </w:rPr>
        <w:t>Новизна программы</w:t>
      </w:r>
      <w:r w:rsidRPr="00D84CCE">
        <w:rPr>
          <w:color w:val="000000" w:themeColor="text1"/>
          <w:sz w:val="28"/>
          <w:szCs w:val="28"/>
          <w:shd w:val="clear" w:color="auto" w:fill="FFFFFF"/>
        </w:rPr>
        <w:t> </w:t>
      </w:r>
      <w:r w:rsidRPr="00D84CCE">
        <w:rPr>
          <w:color w:val="000000" w:themeColor="text1"/>
          <w:sz w:val="28"/>
          <w:szCs w:val="28"/>
        </w:rPr>
        <w:t xml:space="preserve">заключается в </w:t>
      </w:r>
      <w:r w:rsidRPr="00D84CCE">
        <w:rPr>
          <w:color w:val="000000" w:themeColor="text1"/>
          <w:sz w:val="28"/>
          <w:szCs w:val="28"/>
          <w:shd w:val="clear" w:color="auto" w:fill="FFFFFF"/>
        </w:rPr>
        <w:t xml:space="preserve">доступности, </w:t>
      </w:r>
      <w:proofErr w:type="spellStart"/>
      <w:r w:rsidRPr="00D84CCE">
        <w:rPr>
          <w:color w:val="000000" w:themeColor="text1"/>
          <w:sz w:val="28"/>
          <w:szCs w:val="28"/>
          <w:shd w:val="clear" w:color="auto" w:fill="FFFFFF"/>
        </w:rPr>
        <w:t>адаптированности</w:t>
      </w:r>
      <w:proofErr w:type="spellEnd"/>
      <w:r w:rsidRPr="00D84CCE">
        <w:rPr>
          <w:color w:val="000000" w:themeColor="text1"/>
          <w:sz w:val="28"/>
          <w:szCs w:val="28"/>
          <w:shd w:val="clear" w:color="auto" w:fill="FFFFFF"/>
        </w:rPr>
        <w:t xml:space="preserve"> предлагаемых к изучению материалов для учащихся заявленного возраста (9,5 - 13 лет). </w:t>
      </w:r>
      <w:proofErr w:type="spellStart"/>
      <w:r w:rsidRPr="00D84CCE">
        <w:rPr>
          <w:color w:val="000000" w:themeColor="text1"/>
          <w:sz w:val="28"/>
          <w:szCs w:val="28"/>
          <w:shd w:val="clear" w:color="auto" w:fill="FFFFFF"/>
        </w:rPr>
        <w:t>Адаптированность</w:t>
      </w:r>
      <w:proofErr w:type="spellEnd"/>
      <w:r w:rsidRPr="00D84CCE">
        <w:rPr>
          <w:color w:val="000000" w:themeColor="text1"/>
          <w:sz w:val="28"/>
          <w:szCs w:val="28"/>
          <w:shd w:val="clear" w:color="auto" w:fill="FFFFFF"/>
        </w:rPr>
        <w:t xml:space="preserve"> можно рассматривать как новый подход к изучению алгоритмических основ информатики и пропедевтики программирования через среду программирования </w:t>
      </w:r>
      <w:proofErr w:type="spellStart"/>
      <w:r w:rsidRPr="00D84CCE">
        <w:rPr>
          <w:color w:val="000000" w:themeColor="text1"/>
          <w:sz w:val="28"/>
          <w:szCs w:val="28"/>
          <w:shd w:val="clear" w:color="auto" w:fill="FFFFFF"/>
        </w:rPr>
        <w:t>Scratch</w:t>
      </w:r>
      <w:proofErr w:type="spellEnd"/>
      <w:r w:rsidRPr="00D84CCE">
        <w:rPr>
          <w:color w:val="000000" w:themeColor="text1"/>
          <w:sz w:val="28"/>
          <w:szCs w:val="28"/>
          <w:shd w:val="clear" w:color="auto" w:fill="FFFFFF"/>
        </w:rPr>
        <w:t>.</w:t>
      </w:r>
      <w:r w:rsidRPr="00D84CCE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Pr="00BD6E3F">
        <w:rPr>
          <w:b/>
          <w:bCs/>
          <w:color w:val="000000" w:themeColor="text1"/>
          <w:sz w:val="28"/>
          <w:szCs w:val="28"/>
          <w:shd w:val="clear" w:color="auto" w:fill="FFFFFF"/>
        </w:rPr>
        <w:t>Актуальность </w:t>
      </w:r>
      <w:r w:rsidRPr="00BD6E3F">
        <w:rPr>
          <w:color w:val="000000" w:themeColor="text1"/>
          <w:sz w:val="28"/>
          <w:szCs w:val="28"/>
          <w:shd w:val="clear" w:color="auto" w:fill="FFFFFF"/>
        </w:rPr>
        <w:t>данной образовательной программы состоит в том, что программа «</w:t>
      </w:r>
      <w:proofErr w:type="spellStart"/>
      <w:r w:rsidRPr="00BD6E3F">
        <w:rPr>
          <w:color w:val="000000" w:themeColor="text1"/>
          <w:sz w:val="28"/>
          <w:szCs w:val="28"/>
          <w:shd w:val="clear" w:color="auto" w:fill="FFFFFF"/>
        </w:rPr>
        <w:t>Scratch</w:t>
      </w:r>
      <w:proofErr w:type="spellEnd"/>
      <w:r w:rsidRPr="00BD6E3F">
        <w:rPr>
          <w:color w:val="000000" w:themeColor="text1"/>
          <w:sz w:val="28"/>
          <w:szCs w:val="28"/>
          <w:shd w:val="clear" w:color="auto" w:fill="FFFFFF"/>
        </w:rPr>
        <w:t xml:space="preserve"> мастерская» способствует развитию творческого мышления учащихся. Блок-ориентированный подход программы позволяет создавать уникальные проекты, комбинируя готовые блоки кода. Это развивает способность генерировать идеи, пробовать различные варианты решения и создавать что-то новое.</w:t>
      </w:r>
    </w:p>
    <w:p w:rsidR="003045CD" w:rsidRPr="00BD6E3F" w:rsidRDefault="003045CD" w:rsidP="003045C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BD6E3F">
        <w:rPr>
          <w:color w:val="000000" w:themeColor="text1"/>
          <w:sz w:val="28"/>
          <w:szCs w:val="28"/>
          <w:shd w:val="clear" w:color="auto" w:fill="FFFFFF"/>
        </w:rPr>
        <w:t xml:space="preserve">Программа также повышает интерес к наукам и математике. </w:t>
      </w:r>
      <w:proofErr w:type="spellStart"/>
      <w:r w:rsidRPr="00BD6E3F">
        <w:rPr>
          <w:color w:val="000000" w:themeColor="text1"/>
          <w:sz w:val="28"/>
          <w:szCs w:val="28"/>
          <w:shd w:val="clear" w:color="auto" w:fill="FFFFFF"/>
        </w:rPr>
        <w:t>Scratch</w:t>
      </w:r>
      <w:proofErr w:type="spellEnd"/>
      <w:r w:rsidRPr="00BD6E3F">
        <w:rPr>
          <w:color w:val="000000" w:themeColor="text1"/>
          <w:sz w:val="28"/>
          <w:szCs w:val="28"/>
          <w:shd w:val="clear" w:color="auto" w:fill="FFFFFF"/>
        </w:rPr>
        <w:t xml:space="preserve"> позволяет создавать игры, анимацию и интерактивные приложения, что вызывает у учащихся энтузиазм и желание узнать больше о принципах компьютерной графики, физики и математики, лежащих в основе этих приложений.</w:t>
      </w:r>
      <w:r w:rsidRPr="00BD6E3F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045CD" w:rsidRPr="00BD6E3F" w:rsidRDefault="003045CD" w:rsidP="003045C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D6E3F">
        <w:rPr>
          <w:b/>
          <w:bCs/>
          <w:color w:val="000000" w:themeColor="text1"/>
          <w:sz w:val="28"/>
          <w:szCs w:val="28"/>
          <w:shd w:val="clear" w:color="auto" w:fill="FFFFFF"/>
        </w:rPr>
        <w:t>Педагогическая целесообразность </w:t>
      </w:r>
      <w:r w:rsidRPr="00BD6E3F">
        <w:rPr>
          <w:color w:val="000000" w:themeColor="text1"/>
          <w:sz w:val="28"/>
          <w:szCs w:val="28"/>
          <w:shd w:val="clear" w:color="auto" w:fill="FFFFFF"/>
        </w:rPr>
        <w:t xml:space="preserve">данной образовательной программы состоит в том, что в процессе обучения имеет множество педагогических </w:t>
      </w:r>
      <w:r w:rsidRPr="00BD6E3F">
        <w:rPr>
          <w:color w:val="000000" w:themeColor="text1"/>
          <w:sz w:val="28"/>
          <w:szCs w:val="28"/>
          <w:shd w:val="clear" w:color="auto" w:fill="FFFFFF"/>
        </w:rPr>
        <w:lastRenderedPageBreak/>
        <w:t>преимуществ и предлагает учащимся уникальную возможность развивать свои творческие и аналитические навыки.</w:t>
      </w:r>
    </w:p>
    <w:p w:rsidR="003045CD" w:rsidRDefault="003045CD" w:rsidP="003045C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Scratch</w:t>
      </w:r>
      <w:proofErr w:type="spellEnd"/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вводит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детей</w:t>
      </w:r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программирование и расширяет их понимание понятий, связанных с алгоритмами, последовательностью действий и программным кодом. Построение графического интерфейса программы делает ее доступной и понятной для </w:t>
      </w:r>
      <w:proofErr w:type="gramStart"/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обучающихся</w:t>
      </w:r>
      <w:proofErr w:type="gramEnd"/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любого возраста и уровня подготовки.</w:t>
      </w:r>
    </w:p>
    <w:p w:rsidR="003045CD" w:rsidRPr="00BD6E3F" w:rsidRDefault="003045CD" w:rsidP="003045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BD6E3F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ab/>
      </w:r>
      <w:r w:rsidRPr="00BD6E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Отличительные особенности программы</w:t>
      </w:r>
      <w:r w:rsidRPr="00BD6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045CD" w:rsidRPr="00BD6E3F" w:rsidRDefault="003045CD" w:rsidP="003045C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Программа </w:t>
      </w:r>
      <w:proofErr w:type="spellStart"/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Scratch</w:t>
      </w:r>
      <w:proofErr w:type="spellEnd"/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мастерская имеет несколько отличительных особенностей, которые делают ее уникальной и привлекательной для учащихся:</w:t>
      </w:r>
    </w:p>
    <w:p w:rsidR="003045CD" w:rsidRPr="00BD6E3F" w:rsidRDefault="003045CD" w:rsidP="003045C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1) Интуитивный интерфейс: </w:t>
      </w:r>
      <w:proofErr w:type="spellStart"/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Scratch</w:t>
      </w:r>
      <w:proofErr w:type="spellEnd"/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использует блоки кода, которые можно перетаскивать и соединять между собой, что делает программирование доступным для учащихся.</w:t>
      </w:r>
    </w:p>
    <w:p w:rsidR="003045CD" w:rsidRPr="00BD6E3F" w:rsidRDefault="003045CD" w:rsidP="003045C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2) Визуальное программирование: Вместо традиционного текстового кода, в </w:t>
      </w:r>
      <w:proofErr w:type="spellStart"/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Scratch</w:t>
      </w:r>
      <w:proofErr w:type="spellEnd"/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используется графическое представление кода. Пользователи могут визуально создавать скрипты, связывая блоки кода.</w:t>
      </w:r>
    </w:p>
    <w:p w:rsidR="003045CD" w:rsidRPr="00BD6E3F" w:rsidRDefault="003045CD" w:rsidP="003045C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3) Большая библиотека готовых ресурсов: </w:t>
      </w:r>
      <w:proofErr w:type="spellStart"/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Scratch</w:t>
      </w:r>
      <w:proofErr w:type="spellEnd"/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мастерская предлагает библиотеку готовых спрайтов, звуков и фонов, которые пользователи могут использовать в своих проектах. Это позволяет сделать процесс создания проектов более простым и быстрым.</w:t>
      </w:r>
    </w:p>
    <w:p w:rsidR="003045CD" w:rsidRPr="00BD6E3F" w:rsidRDefault="003045CD" w:rsidP="003045C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4) Совместная работа и обмен проектами: </w:t>
      </w:r>
      <w:proofErr w:type="spellStart"/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Scratch</w:t>
      </w:r>
      <w:proofErr w:type="spellEnd"/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мастерская позволяет пользователям совместно работать над проектами. Они могут обмениваться своими проектами с другими пользователями, получать обратную связь и вдохновение от других работ.</w:t>
      </w:r>
    </w:p>
    <w:p w:rsidR="003045CD" w:rsidRPr="00BD6E3F" w:rsidRDefault="003045CD" w:rsidP="003045C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5) Поддержка различных типов проектов: </w:t>
      </w:r>
      <w:proofErr w:type="spellStart"/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Scratch</w:t>
      </w:r>
      <w:proofErr w:type="spellEnd"/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мастерская поддерживает создание различных типов проектов, включая анимацию, игры, истории, музыку и многое другое. </w:t>
      </w:r>
    </w:p>
    <w:p w:rsidR="003045CD" w:rsidRPr="00BD6E3F" w:rsidRDefault="003045CD" w:rsidP="003045C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6) Интеграция с физическими устройствами: </w:t>
      </w:r>
      <w:proofErr w:type="spellStart"/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Scratch</w:t>
      </w:r>
      <w:proofErr w:type="spellEnd"/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мастерская позволяет пользователям взаимодействовать с физическими устройствами, </w:t>
      </w:r>
      <w:r w:rsidRPr="00BD6E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такими как роботы и микроконтроллеры. В результате, пользователи имеют возможность создавать проекты, связанные с реальным миром.</w:t>
      </w:r>
    </w:p>
    <w:p w:rsidR="00B058BA" w:rsidRPr="00B058BA" w:rsidRDefault="00B058BA" w:rsidP="003045CD">
      <w:pPr>
        <w:pStyle w:val="1"/>
        <w:shd w:val="clear" w:color="auto" w:fill="FFFFFF"/>
        <w:spacing w:before="0" w:after="0" w:line="360" w:lineRule="auto"/>
        <w:ind w:firstLine="567"/>
        <w:jc w:val="both"/>
        <w:rPr>
          <w:rFonts w:cs="Times New Roman"/>
          <w:sz w:val="28"/>
          <w:szCs w:val="28"/>
        </w:rPr>
      </w:pPr>
    </w:p>
    <w:sectPr w:rsidR="00B058BA" w:rsidRPr="00B0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FF"/>
    <w:rsid w:val="003045CD"/>
    <w:rsid w:val="005D0104"/>
    <w:rsid w:val="00B058BA"/>
    <w:rsid w:val="00BC65CA"/>
    <w:rsid w:val="00E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30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30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4</cp:revision>
  <dcterms:created xsi:type="dcterms:W3CDTF">2024-02-12T11:30:00Z</dcterms:created>
  <dcterms:modified xsi:type="dcterms:W3CDTF">2024-02-12T12:09:00Z</dcterms:modified>
</cp:coreProperties>
</file>