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C87B9" w14:textId="77777777" w:rsidR="001B1D85" w:rsidRPr="001B1D85" w:rsidRDefault="001B1D85" w:rsidP="001B1D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1D85">
        <w:rPr>
          <w:rFonts w:ascii="Times New Roman" w:hAnsi="Times New Roman" w:cs="Times New Roman"/>
          <w:sz w:val="28"/>
          <w:szCs w:val="28"/>
        </w:rPr>
        <w:t>Уровень программы: ознакомительный</w:t>
      </w:r>
    </w:p>
    <w:p w14:paraId="637F779B" w14:textId="3995D756" w:rsidR="001B1D85" w:rsidRPr="001B1D85" w:rsidRDefault="001B1D85" w:rsidP="001B1D85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1D85"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1B1D85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B1D85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2C1C6660" w14:textId="77777777" w:rsidR="001B1D85" w:rsidRPr="001B1D85" w:rsidRDefault="001B1D85" w:rsidP="001B1D85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1D85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14:paraId="58904E62" w14:textId="77777777" w:rsidR="001B1D85" w:rsidRPr="001B1D85" w:rsidRDefault="001B1D85" w:rsidP="001B1D85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1D85">
        <w:rPr>
          <w:rFonts w:ascii="Times New Roman" w:hAnsi="Times New Roman" w:cs="Times New Roman"/>
          <w:sz w:val="28"/>
          <w:szCs w:val="28"/>
        </w:rPr>
        <w:t>Объем программы: 72 часа</w:t>
      </w:r>
    </w:p>
    <w:p w14:paraId="331BF9D1" w14:textId="06F998DC" w:rsidR="001B1D85" w:rsidRPr="001B1D85" w:rsidRDefault="001B1D85" w:rsidP="001B1D85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1D85">
        <w:rPr>
          <w:rFonts w:ascii="Times New Roman" w:hAnsi="Times New Roman" w:cs="Times New Roman"/>
          <w:sz w:val="28"/>
          <w:szCs w:val="28"/>
        </w:rPr>
        <w:t>Состав группы: до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B1D85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534B9633" w14:textId="7B6366BA" w:rsidR="001B1D85" w:rsidRPr="001B1D85" w:rsidRDefault="001B1D85" w:rsidP="001B1D85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1D85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>
        <w:rPr>
          <w:rFonts w:ascii="Times New Roman" w:hAnsi="Times New Roman" w:cs="Times New Roman"/>
          <w:sz w:val="28"/>
          <w:szCs w:val="28"/>
        </w:rPr>
        <w:t>естественно-научная</w:t>
      </w:r>
    </w:p>
    <w:p w14:paraId="15CE031D" w14:textId="210A9466" w:rsidR="001B1D85" w:rsidRPr="001B1D85" w:rsidRDefault="001B1D85" w:rsidP="001B1D85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1D85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Михайловна</w:t>
      </w:r>
      <w:r w:rsidRPr="001B1D85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14:paraId="1B5A282F" w14:textId="390F462A" w:rsidR="001B1D85" w:rsidRPr="001B1D85" w:rsidRDefault="001B1D85" w:rsidP="001B1D85">
      <w:pPr>
        <w:tabs>
          <w:tab w:val="left" w:pos="358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1D85"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Михайловна</w:t>
      </w:r>
      <w:r w:rsidR="00C65A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A3B">
        <w:rPr>
          <w:rFonts w:ascii="Times New Roman" w:hAnsi="Times New Roman" w:cs="Times New Roman"/>
          <w:sz w:val="28"/>
          <w:szCs w:val="28"/>
        </w:rPr>
        <w:t>Сталаш</w:t>
      </w:r>
      <w:proofErr w:type="spellEnd"/>
      <w:r w:rsidR="00C65A3B">
        <w:rPr>
          <w:rFonts w:ascii="Times New Roman" w:hAnsi="Times New Roman" w:cs="Times New Roman"/>
          <w:sz w:val="28"/>
          <w:szCs w:val="28"/>
        </w:rPr>
        <w:t xml:space="preserve"> Галина Дмитриевна</w:t>
      </w:r>
      <w:bookmarkStart w:id="0" w:name="_GoBack"/>
      <w:bookmarkEnd w:id="0"/>
    </w:p>
    <w:p w14:paraId="6CC452D6" w14:textId="77777777" w:rsidR="001B1D85" w:rsidRDefault="001B1D85" w:rsidP="001B1D85">
      <w:pPr>
        <w:pStyle w:val="a3"/>
        <w:spacing w:line="360" w:lineRule="auto"/>
        <w:ind w:left="0" w:right="555"/>
        <w:jc w:val="both"/>
        <w:rPr>
          <w:b/>
        </w:rPr>
      </w:pPr>
      <w:r>
        <w:rPr>
          <w:b/>
        </w:rPr>
        <w:t>Краткая информация программы:</w:t>
      </w:r>
    </w:p>
    <w:p w14:paraId="4B112303" w14:textId="544A0C3D" w:rsidR="001B1D85" w:rsidRDefault="001B1D85" w:rsidP="001B1D85">
      <w:pPr>
        <w:spacing w:after="0" w:line="36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Востребованность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программы «Бионика» заключается в сочетании различных форм работы, направленных на дополнение и углубление биолого-инженерных знаний, с опорой на практическую деятельность и с учетом региональных особенностей. Дополнительные занятия по биологии позволят школьникам расширить свои знания о мире живой природы, продемонстрировать свои умения и навыки в области биологии перед учащимися школы, акцентирует внимание на способности использовать полученные знания для изобретения полезных технологий и изобретений. </w:t>
      </w:r>
    </w:p>
    <w:p w14:paraId="6B790400" w14:textId="77777777" w:rsidR="001B1D85" w:rsidRDefault="001B1D85" w:rsidP="001B1D85">
      <w:pPr>
        <w:spacing w:after="0" w:line="36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В ходе работы над моделями ученики наблюдают, сравнивают, задают вопросы, анализируют, проводят исследования, способствующие развитию понимания, расширению знаний в различных науках: биологии, физики, химии, кибернетики, а также в инженерных науках — электронике, навигации, морском деле и др. Это поспособствуют развитию инженерного мышления, межпредметных знаний, а деятельность школьников будет направлена на освоение окружающего мира. Результатом будет сборник идей, чертежей, скетчей, занесенных в ученическую “Инженерную книгу”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1C9B7302" w14:textId="77777777" w:rsidR="001B1D85" w:rsidRDefault="001B1D85" w:rsidP="001B1D85">
      <w:pPr>
        <w:spacing w:after="0" w:line="36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А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так же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получение школьниками знаний об устойчивом развитии, как комплексе мер, нацеленных на удовлетворение текущих потребностей </w:t>
      </w: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человека при сохранении окружающей среды и ресурсов, то есть без ущерба для возможности будущих поколений удовлетворять свои собственные потребности. </w:t>
      </w:r>
    </w:p>
    <w:p w14:paraId="1297C2B6" w14:textId="77777777" w:rsidR="001B1D85" w:rsidRDefault="001B1D85" w:rsidP="001B1D85">
      <w:pPr>
        <w:spacing w:after="0" w:line="360" w:lineRule="auto"/>
        <w:ind w:firstLine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Отличительной особенностью программы «Бионика» является проведение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внеурочной деятельности школьников, согласно концепции инженерного </w:t>
      </w:r>
      <w:proofErr w:type="spellStart"/>
      <w:r>
        <w:rPr>
          <w:rFonts w:ascii="Times New Roman" w:hAnsi="Times New Roman"/>
          <w:bCs/>
          <w:iCs/>
          <w:color w:val="000000"/>
          <w:sz w:val="28"/>
          <w:szCs w:val="28"/>
        </w:rPr>
        <w:t>steam</w:t>
      </w:r>
      <w:proofErr w:type="spellEnd"/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-образования.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При таком подходе цели образования описываются в терминах, отражающих новые возможности обучаемых, рост их личностного потенциала. Для изучения бионики подходят, как нельзя лучше, технология критического мышления и теория решения изобретательских задач (ТРИЗ). Одно из основных положений технологии развития критического мышления – следование трем фазам: Вызов – Осмысление – Рефлексия. </w:t>
      </w:r>
    </w:p>
    <w:p w14:paraId="2AA2CF18" w14:textId="77777777" w:rsidR="004C4202" w:rsidRDefault="004C4202"/>
    <w:sectPr w:rsidR="004C4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52"/>
    <w:rsid w:val="001B1D85"/>
    <w:rsid w:val="004C4202"/>
    <w:rsid w:val="00C65A3B"/>
    <w:rsid w:val="00E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6F52"/>
  <w15:chartTrackingRefBased/>
  <w15:docId w15:val="{F49587AB-F588-4BAF-8022-13C65F4D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1D85"/>
    <w:pPr>
      <w:suppressAutoHyphens/>
      <w:spacing w:line="252" w:lineRule="auto"/>
    </w:pPr>
    <w:rPr>
      <w:rFonts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B1D85"/>
    <w:pPr>
      <w:widowControl w:val="0"/>
      <w:suppressAutoHyphens w:val="0"/>
      <w:autoSpaceDE w:val="0"/>
      <w:autoSpaceDN w:val="0"/>
      <w:spacing w:after="0" w:line="240" w:lineRule="auto"/>
      <w:ind w:left="539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1B1D8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4</cp:revision>
  <dcterms:created xsi:type="dcterms:W3CDTF">2022-09-25T10:44:00Z</dcterms:created>
  <dcterms:modified xsi:type="dcterms:W3CDTF">2022-09-25T11:44:00Z</dcterms:modified>
</cp:coreProperties>
</file>