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B0C5F" w14:textId="77777777" w:rsidR="00F45981" w:rsidRPr="00E5130C" w:rsidRDefault="00F45981" w:rsidP="00F459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7E465D71" w14:textId="07851BC8" w:rsidR="00F45981" w:rsidRPr="00E5130C" w:rsidRDefault="00F45981" w:rsidP="00F45981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14,5</w:t>
      </w:r>
      <w:r w:rsidRPr="00E5130C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5130C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6C7BBC72" w14:textId="77777777" w:rsidR="00F45981" w:rsidRPr="00E5130C" w:rsidRDefault="00F45981" w:rsidP="00F45981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61F9601E" w14:textId="77777777" w:rsidR="00F45981" w:rsidRPr="00E5130C" w:rsidRDefault="00F45981" w:rsidP="00F45981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36E93EBC" w14:textId="7D719943" w:rsidR="00F45981" w:rsidRPr="00E5130C" w:rsidRDefault="00F45981" w:rsidP="00F45981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Состав группы: до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5130C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2D1871FD" w14:textId="0F1D641D" w:rsidR="00F45981" w:rsidRPr="00E5130C" w:rsidRDefault="00F45981" w:rsidP="00F45981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естественно-научная</w:t>
      </w:r>
    </w:p>
    <w:p w14:paraId="1DD9B986" w14:textId="5104BC9D" w:rsidR="00F45981" w:rsidRPr="00E5130C" w:rsidRDefault="00F45981" w:rsidP="00F45981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Заворотная Екатерина Викторовна</w:t>
      </w:r>
      <w:r w:rsidRPr="00E5130C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44AF0F83" w14:textId="1BBDF2F8" w:rsidR="00F45981" w:rsidRPr="00E5130C" w:rsidRDefault="00F45981" w:rsidP="00F45981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5130C">
        <w:rPr>
          <w:rFonts w:ascii="Times New Roman" w:hAnsi="Times New Roman" w:cs="Times New Roman"/>
          <w:sz w:val="28"/>
          <w:szCs w:val="28"/>
        </w:rPr>
        <w:t xml:space="preserve">Педагоги: </w:t>
      </w:r>
      <w:r>
        <w:rPr>
          <w:rFonts w:ascii="Times New Roman" w:hAnsi="Times New Roman" w:cs="Times New Roman"/>
          <w:sz w:val="28"/>
          <w:szCs w:val="28"/>
        </w:rPr>
        <w:t>Заворотная Екатерина Викторовна</w:t>
      </w:r>
    </w:p>
    <w:p w14:paraId="0AF2F986" w14:textId="77777777" w:rsidR="00F45981" w:rsidRDefault="00F45981" w:rsidP="00F45981">
      <w:pPr>
        <w:pStyle w:val="a3"/>
        <w:spacing w:line="360" w:lineRule="auto"/>
        <w:ind w:left="0" w:right="555"/>
        <w:jc w:val="both"/>
        <w:rPr>
          <w:b/>
        </w:rPr>
      </w:pPr>
      <w:r>
        <w:rPr>
          <w:b/>
        </w:rPr>
        <w:t>Краткая информация программы:</w:t>
      </w:r>
    </w:p>
    <w:p w14:paraId="07F26D3E" w14:textId="47E6F81A" w:rsidR="00F45981" w:rsidRDefault="00F45981" w:rsidP="00F45981">
      <w:pPr>
        <w:spacing w:line="360" w:lineRule="auto"/>
        <w:ind w:left="-6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построения программы лежат педагогические принципы, которые способствуют оптимизации образовательно-воспитательного процесса и направлены на развитие личности ребенка: единства, непрерывности и преемственности, соответствия содержания и организации обучения возрастным особенностям, индивидуализации и дифференциации, вариативности, выделения понятийного ядра, деятельного подхода, научности,  системности, сотрудничества и сотворчество педагога и обучающегося, успешности,  гуманности.</w:t>
      </w:r>
    </w:p>
    <w:p w14:paraId="7A559D5D" w14:textId="77777777" w:rsidR="00F45981" w:rsidRDefault="00F45981" w:rsidP="00F45981">
      <w:pPr>
        <w:pStyle w:val="HTML"/>
        <w:spacing w:line="360" w:lineRule="auto"/>
        <w:ind w:firstLine="425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особенностью программы «Химия в инфографике» уже существующих является более глубокий анализ программных тем по предмету «Химия» и «Биология», «Физика» и их расширение, связанное с практической стороной жизни человека («Химия и математика», «Химия в центре естествознания», «Химия и медицина», «Химия в биологии» и др.).</w:t>
      </w:r>
    </w:p>
    <w:p w14:paraId="418301AE" w14:textId="55877593" w:rsidR="00F45981" w:rsidRDefault="00F45981" w:rsidP="00F4598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предлагается ознакомиться с основными этапами, </w:t>
      </w:r>
      <w:r>
        <w:rPr>
          <w:rFonts w:ascii="Times New Roman" w:hAnsi="Times New Roman" w:cs="Times New Roman"/>
          <w:bCs/>
          <w:sz w:val="28"/>
          <w:szCs w:val="28"/>
        </w:rPr>
        <w:t>методами и формами научных исследований.</w:t>
      </w:r>
      <w:r>
        <w:rPr>
          <w:rFonts w:ascii="Times New Roman" w:hAnsi="Times New Roman" w:cs="Times New Roman"/>
          <w:sz w:val="28"/>
          <w:szCs w:val="28"/>
        </w:rPr>
        <w:t xml:space="preserve"> Учащиеся в достаточной мере владеют фундаментальными знаниями химии, физики и биологии, предполагаемая аудитория обучающихся 10-11 классы. Проведение специальных тренинговых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занятий по развитию у школьников умений и навыков исследовательского поиска (умение видеть проблему, задавать вопросы, выдвигать гипотезы, наблюдать, делать выводы и умозаключения).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Особое внимание уделяется обучению технологиям научных исследований - </w:t>
      </w:r>
      <w:r>
        <w:rPr>
          <w:rFonts w:ascii="Times New Roman" w:hAnsi="Times New Roman" w:cs="Times New Roman"/>
          <w:sz w:val="28"/>
          <w:szCs w:val="28"/>
        </w:rPr>
        <w:t>выявление и систематизация подходов к решению,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 и обработка информации;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 результатов и выводов исследования;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над оформлением научного доклада;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над оформлением презентаций;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защита проектов.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Обучающиеся выбирают область будущего исследования: биохимия, физика, технические науки, биология, экология, медицина и экология. Обучающиеся овладевают навыками презентационной деятельности и проектной деятельности. К концу курса обучающиеся представляют свои учебно-исследовательские проекты.</w:t>
      </w:r>
    </w:p>
    <w:p w14:paraId="766D56C0" w14:textId="77777777" w:rsidR="00067714" w:rsidRDefault="00067714"/>
    <w:sectPr w:rsidR="0006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DB"/>
    <w:rsid w:val="00067714"/>
    <w:rsid w:val="00A50ADB"/>
    <w:rsid w:val="00F4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44A7"/>
  <w15:chartTrackingRefBased/>
  <w15:docId w15:val="{EF506BE0-4FB2-48A9-AAB6-457882F0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9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45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45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F45981"/>
    <w:pPr>
      <w:widowControl w:val="0"/>
      <w:autoSpaceDE w:val="0"/>
      <w:autoSpaceDN w:val="0"/>
      <w:spacing w:after="0" w:line="240" w:lineRule="auto"/>
      <w:ind w:left="25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4598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2022-09-25T11:13:00Z</dcterms:created>
  <dcterms:modified xsi:type="dcterms:W3CDTF">2022-09-25T11:15:00Z</dcterms:modified>
</cp:coreProperties>
</file>