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04D" w:rsidRPr="001C704D" w:rsidRDefault="001C704D" w:rsidP="001C704D">
      <w:pPr>
        <w:spacing w:line="256" w:lineRule="auto"/>
        <w:rPr>
          <w:b/>
        </w:rPr>
      </w:pPr>
      <w:r w:rsidRPr="001C704D">
        <w:rPr>
          <w:b/>
        </w:rPr>
        <w:t xml:space="preserve">                                            АННОТАЦИЯ К РАБОЧЕЙ ПРОГРАММЕ </w:t>
      </w:r>
    </w:p>
    <w:p w:rsidR="001C704D" w:rsidRPr="001C704D" w:rsidRDefault="001C704D" w:rsidP="001C704D">
      <w:pPr>
        <w:spacing w:line="256" w:lineRule="auto"/>
        <w:rPr>
          <w:u w:val="single"/>
        </w:rPr>
      </w:pPr>
      <w:r w:rsidRPr="001C704D">
        <w:t xml:space="preserve">ПО </w:t>
      </w:r>
      <w:r>
        <w:rPr>
          <w:u w:val="single"/>
        </w:rPr>
        <w:t>ЭКОНОМИКА</w:t>
      </w:r>
      <w:r w:rsidRPr="001C704D">
        <w:rPr>
          <w:u w:val="single"/>
        </w:rPr>
        <w:t xml:space="preserve"> 10-11 КЛАСС </w:t>
      </w:r>
    </w:p>
    <w:p w:rsidR="001C704D" w:rsidRDefault="001C704D" w:rsidP="00BA4C32">
      <w:pPr>
        <w:numPr>
          <w:ilvl w:val="0"/>
          <w:numId w:val="1"/>
        </w:numPr>
        <w:spacing w:line="256" w:lineRule="auto"/>
        <w:contextualSpacing/>
        <w:rPr>
          <w:b/>
        </w:rPr>
      </w:pPr>
      <w:r w:rsidRPr="001C704D">
        <w:rPr>
          <w:b/>
        </w:rPr>
        <w:t xml:space="preserve">Программа составлена на основе примерной программы среднего общего образования по экономике, авторской рабочей программы «Экономика 10-11 классы». Учебно-методическое пособие Т.Л. </w:t>
      </w:r>
      <w:proofErr w:type="spellStart"/>
      <w:r w:rsidRPr="001C704D">
        <w:rPr>
          <w:b/>
        </w:rPr>
        <w:t>Дихтяр</w:t>
      </w:r>
      <w:proofErr w:type="spellEnd"/>
      <w:r w:rsidRPr="001C704D">
        <w:rPr>
          <w:b/>
        </w:rPr>
        <w:t xml:space="preserve">, М., Дрофа, 2017. </w:t>
      </w:r>
    </w:p>
    <w:p w:rsidR="001C704D" w:rsidRPr="00CE3160" w:rsidRDefault="001C704D" w:rsidP="00CE3160">
      <w:pPr>
        <w:numPr>
          <w:ilvl w:val="0"/>
          <w:numId w:val="1"/>
        </w:numPr>
        <w:spacing w:line="256" w:lineRule="auto"/>
        <w:contextualSpacing/>
        <w:rPr>
          <w:b/>
        </w:rPr>
      </w:pPr>
      <w:r w:rsidRPr="001C704D">
        <w:rPr>
          <w:b/>
        </w:rPr>
        <w:t>УМК:</w:t>
      </w:r>
      <w:r>
        <w:rPr>
          <w:b/>
        </w:rPr>
        <w:t xml:space="preserve"> Предметная линия учебникв 10-11 класс. Авторы: И.В. Хасбулатов, М., Дрофа, 2017г. </w:t>
      </w:r>
    </w:p>
    <w:p w:rsidR="001C704D" w:rsidRDefault="001C704D" w:rsidP="001C704D">
      <w:pPr>
        <w:numPr>
          <w:ilvl w:val="0"/>
          <w:numId w:val="1"/>
        </w:numPr>
        <w:spacing w:line="256" w:lineRule="auto"/>
        <w:contextualSpacing/>
        <w:rPr>
          <w:b/>
        </w:rPr>
      </w:pPr>
      <w:r w:rsidRPr="001C704D">
        <w:rPr>
          <w:b/>
        </w:rPr>
        <w:t xml:space="preserve">Требования к </w:t>
      </w:r>
      <w:r w:rsidR="00CE3160">
        <w:rPr>
          <w:b/>
        </w:rPr>
        <w:t>результатам освоения дисциплины:</w:t>
      </w:r>
    </w:p>
    <w:p w:rsidR="00CE3160" w:rsidRPr="00CE3160" w:rsidRDefault="00CE3160" w:rsidP="00CE3160">
      <w:pPr>
        <w:spacing w:line="256" w:lineRule="auto"/>
        <w:contextualSpacing/>
      </w:pPr>
      <w:r w:rsidRPr="00CE3160">
        <w:t>В результате изучения учебного предмета «Экономика» на уровне среднего общего образования выпускник на базовом уровне научится:</w:t>
      </w:r>
    </w:p>
    <w:p w:rsidR="00CE3160" w:rsidRPr="00CE3160" w:rsidRDefault="00CE3160" w:rsidP="00CE3160">
      <w:pPr>
        <w:spacing w:line="256" w:lineRule="auto"/>
        <w:contextualSpacing/>
      </w:pPr>
      <w:r w:rsidRPr="00CE3160">
        <w:t>¬Выпускник на углубленном уровне научится:</w:t>
      </w:r>
    </w:p>
    <w:p w:rsidR="00CE3160" w:rsidRPr="00CE3160" w:rsidRDefault="00CE3160" w:rsidP="00CE3160">
      <w:pPr>
        <w:spacing w:line="256" w:lineRule="auto"/>
        <w:contextualSpacing/>
      </w:pPr>
      <w:r w:rsidRPr="00CE3160">
        <w:t>Основные концепции экономики</w:t>
      </w:r>
    </w:p>
    <w:p w:rsidR="00CE3160" w:rsidRPr="00CE3160" w:rsidRDefault="00CE3160" w:rsidP="00CE3160">
      <w:pPr>
        <w:spacing w:line="256" w:lineRule="auto"/>
        <w:contextualSpacing/>
      </w:pPr>
      <w:r w:rsidRPr="00CE3160">
        <w:t>–</w:t>
      </w:r>
      <w:r w:rsidRPr="00CE3160">
        <w:tab/>
        <w:t>Определять границы применимости методов экономической теории;</w:t>
      </w:r>
    </w:p>
    <w:p w:rsidR="00CE3160" w:rsidRPr="00CE3160" w:rsidRDefault="00CE3160" w:rsidP="00CE3160">
      <w:pPr>
        <w:spacing w:line="256" w:lineRule="auto"/>
        <w:contextualSpacing/>
      </w:pPr>
      <w:r w:rsidRPr="00CE3160">
        <w:t>–</w:t>
      </w:r>
      <w:r w:rsidRPr="00CE3160">
        <w:tab/>
        <w:t>анализировать проблему альтернативной стоимости;</w:t>
      </w:r>
    </w:p>
    <w:p w:rsidR="00CE3160" w:rsidRPr="00CE3160" w:rsidRDefault="00CE3160" w:rsidP="00CE3160">
      <w:pPr>
        <w:spacing w:line="256" w:lineRule="auto"/>
        <w:contextualSpacing/>
      </w:pPr>
      <w:r w:rsidRPr="00CE3160">
        <w:t>–</w:t>
      </w:r>
      <w:r w:rsidRPr="00CE3160">
        <w:tab/>
        <w:t>объяснять проблему ограниченности экономических ресурсов;</w:t>
      </w:r>
    </w:p>
    <w:p w:rsidR="00CE3160" w:rsidRPr="00CE3160" w:rsidRDefault="00CE3160" w:rsidP="00CE3160">
      <w:pPr>
        <w:spacing w:line="256" w:lineRule="auto"/>
        <w:contextualSpacing/>
      </w:pPr>
      <w:r w:rsidRPr="00CE3160">
        <w:t>–</w:t>
      </w:r>
      <w:r w:rsidRPr="00CE3160">
        <w:tab/>
        <w:t xml:space="preserve">представлять в виде </w:t>
      </w:r>
      <w:proofErr w:type="spellStart"/>
      <w:r w:rsidRPr="00CE3160">
        <w:t>инфографики</w:t>
      </w:r>
      <w:proofErr w:type="spellEnd"/>
      <w:r w:rsidRPr="00CE3160">
        <w:t xml:space="preserve"> кривую производственных возможностей и характеризовать ее;</w:t>
      </w:r>
    </w:p>
    <w:p w:rsidR="00CE3160" w:rsidRPr="00CE3160" w:rsidRDefault="00CE3160" w:rsidP="00CE3160">
      <w:pPr>
        <w:spacing w:line="256" w:lineRule="auto"/>
        <w:contextualSpacing/>
      </w:pPr>
      <w:r w:rsidRPr="00CE3160">
        <w:t>–</w:t>
      </w:r>
      <w:r w:rsidRPr="00CE3160">
        <w:tab/>
        <w:t>иллюстрировать примерами факторы производства;</w:t>
      </w:r>
    </w:p>
    <w:p w:rsidR="00CE3160" w:rsidRPr="00CE3160" w:rsidRDefault="00CE3160" w:rsidP="00CE3160">
      <w:pPr>
        <w:spacing w:line="256" w:lineRule="auto"/>
        <w:contextualSpacing/>
      </w:pPr>
      <w:r w:rsidRPr="00CE3160">
        <w:t>–</w:t>
      </w:r>
      <w:r w:rsidRPr="00CE3160">
        <w:tab/>
        <w:t>характеризовать типы экономических систем;</w:t>
      </w:r>
    </w:p>
    <w:p w:rsidR="00CE3160" w:rsidRPr="00CE3160" w:rsidRDefault="00CE3160" w:rsidP="00CE3160">
      <w:pPr>
        <w:spacing w:line="256" w:lineRule="auto"/>
        <w:contextualSpacing/>
      </w:pPr>
      <w:r w:rsidRPr="00CE3160">
        <w:t>–</w:t>
      </w:r>
      <w:r w:rsidRPr="00CE3160">
        <w:tab/>
        <w:t>различать абсолютные и сравнительные преимущества в издержках производства.</w:t>
      </w:r>
    </w:p>
    <w:p w:rsidR="00CE3160" w:rsidRPr="00CE3160" w:rsidRDefault="00CE3160" w:rsidP="00CE3160">
      <w:pPr>
        <w:spacing w:line="256" w:lineRule="auto"/>
        <w:contextualSpacing/>
      </w:pPr>
    </w:p>
    <w:p w:rsidR="00CE3160" w:rsidRPr="00CE3160" w:rsidRDefault="00CE3160" w:rsidP="00CE3160">
      <w:pPr>
        <w:spacing w:line="256" w:lineRule="auto"/>
        <w:contextualSpacing/>
      </w:pPr>
      <w:r w:rsidRPr="00CE3160">
        <w:t>Микроэкономика</w:t>
      </w:r>
    </w:p>
    <w:p w:rsidR="00CE3160" w:rsidRPr="00CE3160" w:rsidRDefault="00CE3160" w:rsidP="00CE3160">
      <w:pPr>
        <w:spacing w:line="256" w:lineRule="auto"/>
        <w:contextualSpacing/>
      </w:pPr>
      <w:r w:rsidRPr="00CE3160">
        <w:t>–</w:t>
      </w:r>
      <w:r w:rsidRPr="00CE3160">
        <w:tab/>
        <w:t>Анализировать структуру бюджета собственной семьи;</w:t>
      </w:r>
    </w:p>
    <w:p w:rsidR="00CE3160" w:rsidRPr="00CE3160" w:rsidRDefault="00CE3160" w:rsidP="00CE3160">
      <w:pPr>
        <w:spacing w:line="256" w:lineRule="auto"/>
        <w:contextualSpacing/>
      </w:pPr>
      <w:r w:rsidRPr="00CE3160">
        <w:t>–</w:t>
      </w:r>
      <w:r w:rsidRPr="00CE3160">
        <w:tab/>
        <w:t>строить личный финансовый план;</w:t>
      </w:r>
    </w:p>
    <w:p w:rsidR="00CE3160" w:rsidRPr="00CE3160" w:rsidRDefault="00CE3160" w:rsidP="00CE3160">
      <w:pPr>
        <w:spacing w:line="256" w:lineRule="auto"/>
        <w:contextualSpacing/>
      </w:pPr>
      <w:r w:rsidRPr="00CE3160">
        <w:t>–</w:t>
      </w:r>
      <w:r w:rsidRPr="00CE3160">
        <w:tab/>
        <w:t>анализировать ситуацию на реальных рынках с точки зрения продавцов и покупателей;</w:t>
      </w:r>
    </w:p>
    <w:p w:rsidR="00CE3160" w:rsidRPr="00CE3160" w:rsidRDefault="00CE3160" w:rsidP="00CE3160">
      <w:pPr>
        <w:spacing w:line="256" w:lineRule="auto"/>
        <w:contextualSpacing/>
      </w:pPr>
      <w:r w:rsidRPr="00CE3160">
        <w:t>–</w:t>
      </w:r>
      <w:r w:rsidRPr="00CE3160">
        <w:tab/>
        <w:t>принимать рациональные решения в условиях относительной ограниченности доступных ресурсов;</w:t>
      </w:r>
    </w:p>
    <w:p w:rsidR="00CE3160" w:rsidRPr="00CE3160" w:rsidRDefault="00CE3160" w:rsidP="00CE3160">
      <w:pPr>
        <w:spacing w:line="256" w:lineRule="auto"/>
        <w:contextualSpacing/>
      </w:pPr>
      <w:r w:rsidRPr="00CE3160">
        <w:t>–</w:t>
      </w:r>
      <w:r w:rsidRPr="00CE3160">
        <w:tab/>
        <w:t>анализировать собственное потребительское поведение;</w:t>
      </w:r>
    </w:p>
    <w:p w:rsidR="00CE3160" w:rsidRPr="00CE3160" w:rsidRDefault="00CE3160" w:rsidP="00CE3160">
      <w:pPr>
        <w:spacing w:line="256" w:lineRule="auto"/>
        <w:contextualSpacing/>
      </w:pPr>
      <w:r w:rsidRPr="00CE3160">
        <w:t>–</w:t>
      </w:r>
      <w:r w:rsidRPr="00CE3160">
        <w:tab/>
        <w:t>определять роль кредита в современной экономике;</w:t>
      </w:r>
    </w:p>
    <w:p w:rsidR="00CE3160" w:rsidRPr="00CE3160" w:rsidRDefault="00CE3160" w:rsidP="00CE3160">
      <w:pPr>
        <w:spacing w:line="256" w:lineRule="auto"/>
        <w:contextualSpacing/>
      </w:pPr>
      <w:r w:rsidRPr="00CE3160">
        <w:t>–</w:t>
      </w:r>
      <w:r w:rsidRPr="00CE3160">
        <w:tab/>
        <w:t>применять навыки расчета сумм кредита и ипотеки в реальной жизни;</w:t>
      </w:r>
    </w:p>
    <w:p w:rsidR="00CE3160" w:rsidRPr="00CE3160" w:rsidRDefault="00CE3160" w:rsidP="00CE3160">
      <w:pPr>
        <w:spacing w:line="256" w:lineRule="auto"/>
        <w:contextualSpacing/>
      </w:pPr>
      <w:r w:rsidRPr="00CE3160">
        <w:t>–</w:t>
      </w:r>
      <w:r w:rsidRPr="00CE3160">
        <w:tab/>
        <w:t xml:space="preserve">объяснять на примерах и представлять в виде </w:t>
      </w:r>
      <w:proofErr w:type="spellStart"/>
      <w:r w:rsidRPr="00CE3160">
        <w:t>инфографики</w:t>
      </w:r>
      <w:proofErr w:type="spellEnd"/>
      <w:r w:rsidRPr="00CE3160">
        <w:t xml:space="preserve"> законы спроса и предложения;</w:t>
      </w:r>
    </w:p>
    <w:p w:rsidR="00CE3160" w:rsidRPr="00CE3160" w:rsidRDefault="00CE3160" w:rsidP="00CE3160">
      <w:pPr>
        <w:spacing w:line="256" w:lineRule="auto"/>
        <w:contextualSpacing/>
      </w:pPr>
      <w:r w:rsidRPr="00CE3160">
        <w:t>–</w:t>
      </w:r>
      <w:r w:rsidRPr="00CE3160">
        <w:tab/>
        <w:t>определять значимость и классифицировать условия, влияющие на спрос и предложение;</w:t>
      </w:r>
    </w:p>
    <w:p w:rsidR="00CE3160" w:rsidRPr="00CE3160" w:rsidRDefault="00CE3160" w:rsidP="00CE3160">
      <w:pPr>
        <w:spacing w:line="256" w:lineRule="auto"/>
        <w:contextualSpacing/>
      </w:pPr>
      <w:r w:rsidRPr="00CE3160">
        <w:t>–</w:t>
      </w:r>
      <w:r w:rsidRPr="00CE3160">
        <w:tab/>
        <w:t xml:space="preserve">приводить примеры товаров </w:t>
      </w:r>
      <w:proofErr w:type="spellStart"/>
      <w:r w:rsidRPr="00CE3160">
        <w:t>Гиффена</w:t>
      </w:r>
      <w:proofErr w:type="spellEnd"/>
      <w:r w:rsidRPr="00CE3160">
        <w:t>;</w:t>
      </w:r>
    </w:p>
    <w:p w:rsidR="00CE3160" w:rsidRPr="00CE3160" w:rsidRDefault="00CE3160" w:rsidP="00CE3160">
      <w:pPr>
        <w:spacing w:line="256" w:lineRule="auto"/>
        <w:contextualSpacing/>
      </w:pPr>
      <w:r w:rsidRPr="00CE3160">
        <w:t>–</w:t>
      </w:r>
      <w:r w:rsidRPr="00CE3160">
        <w:tab/>
        <w:t>объяснять на примерах эластичность спроса и предложения;</w:t>
      </w:r>
    </w:p>
    <w:p w:rsidR="00CE3160" w:rsidRPr="00CE3160" w:rsidRDefault="00CE3160" w:rsidP="00CE3160">
      <w:pPr>
        <w:spacing w:line="256" w:lineRule="auto"/>
        <w:contextualSpacing/>
      </w:pPr>
      <w:r w:rsidRPr="00CE3160">
        <w:t>–</w:t>
      </w:r>
      <w:r w:rsidRPr="00CE3160">
        <w:tab/>
        <w:t>объяснять и отличать организационно-правовые формы предпринимательской деятельности;</w:t>
      </w:r>
    </w:p>
    <w:p w:rsidR="00CE3160" w:rsidRPr="00CE3160" w:rsidRDefault="00CE3160" w:rsidP="00CE3160">
      <w:pPr>
        <w:spacing w:line="256" w:lineRule="auto"/>
        <w:contextualSpacing/>
      </w:pPr>
      <w:r w:rsidRPr="00CE3160">
        <w:t>–</w:t>
      </w:r>
      <w:r w:rsidRPr="00CE3160">
        <w:tab/>
        <w:t>приводить примеры российских предприятий разных организационно-правовых форм;</w:t>
      </w:r>
    </w:p>
    <w:p w:rsidR="00CE3160" w:rsidRPr="00CE3160" w:rsidRDefault="00CE3160" w:rsidP="00CE3160">
      <w:pPr>
        <w:spacing w:line="256" w:lineRule="auto"/>
        <w:contextualSpacing/>
      </w:pPr>
      <w:r w:rsidRPr="00CE3160">
        <w:t>–</w:t>
      </w:r>
      <w:r w:rsidRPr="00CE3160">
        <w:tab/>
        <w:t>объяснять практическое назначение франчайзинга и сферы его применения;</w:t>
      </w:r>
    </w:p>
    <w:p w:rsidR="00CE3160" w:rsidRPr="00CE3160" w:rsidRDefault="00CE3160" w:rsidP="00CE3160">
      <w:pPr>
        <w:spacing w:line="256" w:lineRule="auto"/>
        <w:contextualSpacing/>
      </w:pPr>
      <w:r w:rsidRPr="00CE3160">
        <w:t>–</w:t>
      </w:r>
      <w:r w:rsidRPr="00CE3160">
        <w:tab/>
        <w:t xml:space="preserve">различать и представлять посредством </w:t>
      </w:r>
      <w:proofErr w:type="spellStart"/>
      <w:r w:rsidRPr="00CE3160">
        <w:t>инфографики</w:t>
      </w:r>
      <w:proofErr w:type="spellEnd"/>
      <w:r w:rsidRPr="00CE3160">
        <w:t xml:space="preserve"> виды издержек производства;</w:t>
      </w:r>
    </w:p>
    <w:p w:rsidR="00CE3160" w:rsidRPr="00CE3160" w:rsidRDefault="00CE3160" w:rsidP="00CE3160">
      <w:pPr>
        <w:spacing w:line="256" w:lineRule="auto"/>
        <w:contextualSpacing/>
      </w:pPr>
      <w:r w:rsidRPr="00CE3160">
        <w:t>–</w:t>
      </w:r>
      <w:r w:rsidRPr="00CE3160">
        <w:tab/>
        <w:t>анализировать издержки, выручку и прибыль фирмы;</w:t>
      </w:r>
    </w:p>
    <w:p w:rsidR="00CE3160" w:rsidRPr="00CE3160" w:rsidRDefault="00CE3160" w:rsidP="00CE3160">
      <w:pPr>
        <w:spacing w:line="256" w:lineRule="auto"/>
        <w:contextualSpacing/>
      </w:pPr>
      <w:r w:rsidRPr="00CE3160">
        <w:t>–</w:t>
      </w:r>
      <w:r w:rsidRPr="00CE3160">
        <w:tab/>
        <w:t>объяснять эффект масштабирования и мультиплицирования для экономики государства;</w:t>
      </w:r>
    </w:p>
    <w:p w:rsidR="00CE3160" w:rsidRPr="00CE3160" w:rsidRDefault="00CE3160" w:rsidP="00CE3160">
      <w:pPr>
        <w:spacing w:line="256" w:lineRule="auto"/>
        <w:contextualSpacing/>
      </w:pPr>
      <w:r w:rsidRPr="00CE3160">
        <w:t>–</w:t>
      </w:r>
      <w:r w:rsidRPr="00CE3160">
        <w:tab/>
        <w:t>объяснять социально-экономическую роль и функции предпринимательства;</w:t>
      </w:r>
    </w:p>
    <w:p w:rsidR="00CE3160" w:rsidRPr="00CE3160" w:rsidRDefault="00CE3160" w:rsidP="00CE3160">
      <w:pPr>
        <w:spacing w:line="256" w:lineRule="auto"/>
        <w:contextualSpacing/>
      </w:pPr>
      <w:r w:rsidRPr="00CE3160">
        <w:t>–</w:t>
      </w:r>
      <w:r w:rsidRPr="00CE3160">
        <w:tab/>
        <w:t>сравнивать виды ценных бумаг;</w:t>
      </w:r>
    </w:p>
    <w:p w:rsidR="00CE3160" w:rsidRPr="00CE3160" w:rsidRDefault="00CE3160" w:rsidP="00CE3160">
      <w:pPr>
        <w:spacing w:line="256" w:lineRule="auto"/>
        <w:contextualSpacing/>
      </w:pPr>
      <w:r w:rsidRPr="00CE3160">
        <w:t>–</w:t>
      </w:r>
      <w:r w:rsidRPr="00CE3160">
        <w:tab/>
        <w:t>анализировать страховые услуги;</w:t>
      </w:r>
    </w:p>
    <w:p w:rsidR="00CE3160" w:rsidRPr="00CE3160" w:rsidRDefault="00CE3160" w:rsidP="00CE3160">
      <w:pPr>
        <w:spacing w:line="256" w:lineRule="auto"/>
        <w:contextualSpacing/>
      </w:pPr>
      <w:r w:rsidRPr="00CE3160">
        <w:t>–</w:t>
      </w:r>
      <w:r w:rsidRPr="00CE3160">
        <w:tab/>
        <w:t>определять практическое назначение основных функций менеджмента;</w:t>
      </w:r>
    </w:p>
    <w:p w:rsidR="00CE3160" w:rsidRPr="00CE3160" w:rsidRDefault="00CE3160" w:rsidP="00CE3160">
      <w:pPr>
        <w:spacing w:line="256" w:lineRule="auto"/>
        <w:contextualSpacing/>
      </w:pPr>
      <w:r w:rsidRPr="00CE3160">
        <w:t>–</w:t>
      </w:r>
      <w:r w:rsidRPr="00CE3160">
        <w:tab/>
        <w:t>определять место маркетинга в деятельности организации;</w:t>
      </w:r>
    </w:p>
    <w:p w:rsidR="00CE3160" w:rsidRPr="00CE3160" w:rsidRDefault="00CE3160" w:rsidP="00CE3160">
      <w:pPr>
        <w:spacing w:line="256" w:lineRule="auto"/>
        <w:contextualSpacing/>
      </w:pPr>
      <w:r w:rsidRPr="00CE3160">
        <w:t>–</w:t>
      </w:r>
      <w:r w:rsidRPr="00CE3160">
        <w:tab/>
        <w:t>приводить примеры эффективной рекламы;</w:t>
      </w:r>
    </w:p>
    <w:p w:rsidR="00CE3160" w:rsidRPr="00CE3160" w:rsidRDefault="00CE3160" w:rsidP="00CE3160">
      <w:pPr>
        <w:spacing w:line="256" w:lineRule="auto"/>
        <w:contextualSpacing/>
      </w:pPr>
      <w:r w:rsidRPr="00CE3160">
        <w:t>–</w:t>
      </w:r>
      <w:r w:rsidRPr="00CE3160">
        <w:tab/>
        <w:t>разрабатывать бизнес-план;</w:t>
      </w:r>
    </w:p>
    <w:p w:rsidR="00CE3160" w:rsidRPr="00CE3160" w:rsidRDefault="00CE3160" w:rsidP="00CE3160">
      <w:pPr>
        <w:spacing w:line="256" w:lineRule="auto"/>
        <w:contextualSpacing/>
      </w:pPr>
      <w:r w:rsidRPr="00CE3160">
        <w:t>–</w:t>
      </w:r>
      <w:r w:rsidRPr="00CE3160">
        <w:tab/>
        <w:t>сравнивать рынки с интенсивной и несовершенной конкуренцией;</w:t>
      </w:r>
    </w:p>
    <w:p w:rsidR="00CE3160" w:rsidRPr="00CE3160" w:rsidRDefault="00CE3160" w:rsidP="00CE3160">
      <w:pPr>
        <w:spacing w:line="256" w:lineRule="auto"/>
        <w:contextualSpacing/>
      </w:pPr>
      <w:r w:rsidRPr="00CE3160">
        <w:lastRenderedPageBreak/>
        <w:t>–</w:t>
      </w:r>
      <w:r w:rsidRPr="00CE3160">
        <w:tab/>
        <w:t>называть цели антимонопольной политики государства;</w:t>
      </w:r>
    </w:p>
    <w:p w:rsidR="00CE3160" w:rsidRPr="00CE3160" w:rsidRDefault="00CE3160" w:rsidP="00CE3160">
      <w:pPr>
        <w:spacing w:line="256" w:lineRule="auto"/>
        <w:contextualSpacing/>
      </w:pPr>
      <w:r w:rsidRPr="00CE3160">
        <w:t>–</w:t>
      </w:r>
      <w:r w:rsidRPr="00CE3160">
        <w:tab/>
        <w:t>объяснять взаимосвязь факторов производства и факторов дохода;</w:t>
      </w:r>
    </w:p>
    <w:p w:rsidR="00CE3160" w:rsidRPr="00CE3160" w:rsidRDefault="00CE3160" w:rsidP="00CE3160">
      <w:pPr>
        <w:spacing w:line="256" w:lineRule="auto"/>
        <w:contextualSpacing/>
      </w:pPr>
      <w:r w:rsidRPr="00CE3160">
        <w:t>–</w:t>
      </w:r>
      <w:r w:rsidRPr="00CE3160">
        <w:tab/>
        <w:t>приводить примеры факторов, влияющих на производительность труда.</w:t>
      </w:r>
    </w:p>
    <w:p w:rsidR="00CE3160" w:rsidRPr="00CE3160" w:rsidRDefault="00CE3160" w:rsidP="00CE3160">
      <w:pPr>
        <w:spacing w:line="256" w:lineRule="auto"/>
        <w:contextualSpacing/>
      </w:pPr>
      <w:r w:rsidRPr="00CE3160">
        <w:t>–</w:t>
      </w:r>
      <w:r w:rsidRPr="00CE3160">
        <w:tab/>
      </w:r>
    </w:p>
    <w:p w:rsidR="00CE3160" w:rsidRPr="00CE3160" w:rsidRDefault="00CE3160" w:rsidP="00CE3160">
      <w:pPr>
        <w:spacing w:line="256" w:lineRule="auto"/>
        <w:contextualSpacing/>
      </w:pPr>
      <w:r w:rsidRPr="00CE3160">
        <w:t>–</w:t>
      </w:r>
      <w:r w:rsidRPr="00CE3160">
        <w:tab/>
        <w:t>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rsidR="00CE3160" w:rsidRPr="00CE3160" w:rsidRDefault="00CE3160" w:rsidP="00CE3160">
      <w:pPr>
        <w:spacing w:line="256" w:lineRule="auto"/>
        <w:contextualSpacing/>
      </w:pPr>
      <w:r w:rsidRPr="00CE3160">
        <w:t>–</w:t>
      </w:r>
      <w:r w:rsidRPr="00CE3160">
        <w:tab/>
        <w:t>оценивать и принимать ответственность за рациональные решения и их возможные последствия для себя, своего окружения и общества в целом;</w:t>
      </w:r>
    </w:p>
    <w:p w:rsidR="00CE3160" w:rsidRPr="00CE3160" w:rsidRDefault="00CE3160" w:rsidP="00CE3160">
      <w:pPr>
        <w:spacing w:line="256" w:lineRule="auto"/>
        <w:contextualSpacing/>
      </w:pPr>
      <w:r w:rsidRPr="00CE3160">
        <w:t>–</w:t>
      </w:r>
      <w:r w:rsidRPr="00CE3160">
        <w:tab/>
        <w:t>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rsidR="00CE3160" w:rsidRPr="00CE3160" w:rsidRDefault="00CE3160" w:rsidP="00CE3160">
      <w:pPr>
        <w:spacing w:line="256" w:lineRule="auto"/>
        <w:contextualSpacing/>
      </w:pPr>
      <w:r w:rsidRPr="00CE3160">
        <w:t>–</w:t>
      </w:r>
      <w:r w:rsidRPr="00CE3160">
        <w:tab/>
        <w:t>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CE3160" w:rsidRPr="00CE3160" w:rsidRDefault="00CE3160" w:rsidP="00CE3160">
      <w:pPr>
        <w:spacing w:line="256" w:lineRule="auto"/>
        <w:contextualSpacing/>
      </w:pPr>
      <w:r w:rsidRPr="00CE3160">
        <w:t>–</w:t>
      </w:r>
      <w:r w:rsidRPr="00CE3160">
        <w:tab/>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CE3160" w:rsidRPr="00CE3160" w:rsidRDefault="00CE3160" w:rsidP="00CE3160">
      <w:pPr>
        <w:spacing w:line="256" w:lineRule="auto"/>
        <w:contextualSpacing/>
      </w:pPr>
      <w:r w:rsidRPr="00CE3160">
        <w:t>–</w:t>
      </w:r>
      <w:r w:rsidRPr="00CE3160">
        <w:tab/>
        <w:t>применять теоретические знания по микроэкономике для практической деятельности и повседневной жизни;</w:t>
      </w:r>
    </w:p>
    <w:p w:rsidR="00CE3160" w:rsidRPr="00CE3160" w:rsidRDefault="00CE3160" w:rsidP="00CE3160">
      <w:pPr>
        <w:spacing w:line="256" w:lineRule="auto"/>
        <w:contextualSpacing/>
      </w:pPr>
      <w:r w:rsidRPr="00CE3160">
        <w:t>–</w:t>
      </w:r>
      <w:r w:rsidRPr="00CE3160">
        <w:tab/>
        <w:t>понимать необходимость соблюдения предписаний, предлагаемых в договорах по кредитам, ипотеке, вкладам и др.;</w:t>
      </w:r>
    </w:p>
    <w:p w:rsidR="00CE3160" w:rsidRPr="00CE3160" w:rsidRDefault="00CE3160" w:rsidP="00CE3160">
      <w:pPr>
        <w:spacing w:line="256" w:lineRule="auto"/>
        <w:contextualSpacing/>
      </w:pPr>
      <w:r w:rsidRPr="00CE3160">
        <w:t>–</w:t>
      </w:r>
      <w:r w:rsidRPr="00CE3160">
        <w:tab/>
        <w:t>оценивать происходящие события и поведение людей с экономической точки зрения;</w:t>
      </w:r>
    </w:p>
    <w:p w:rsidR="00CE3160" w:rsidRPr="00CE3160" w:rsidRDefault="00CE3160" w:rsidP="00CE3160">
      <w:pPr>
        <w:spacing w:line="256" w:lineRule="auto"/>
        <w:contextualSpacing/>
      </w:pPr>
      <w:r w:rsidRPr="00CE3160">
        <w:t>–</w:t>
      </w:r>
      <w:r w:rsidRPr="00CE3160">
        <w:tab/>
        <w:t>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CE3160" w:rsidRPr="00CE3160" w:rsidRDefault="00CE3160" w:rsidP="00CE3160">
      <w:pPr>
        <w:spacing w:line="256" w:lineRule="auto"/>
        <w:contextualSpacing/>
      </w:pPr>
      <w:r w:rsidRPr="00CE3160">
        <w:t>–</w:t>
      </w:r>
      <w:r w:rsidRPr="00CE3160">
        <w:tab/>
        <w:t>рационально и экономно обращаться с деньгами в повседневной жизни;</w:t>
      </w:r>
    </w:p>
    <w:p w:rsidR="00CE3160" w:rsidRPr="00CE3160" w:rsidRDefault="00CE3160" w:rsidP="00CE3160">
      <w:pPr>
        <w:spacing w:line="256" w:lineRule="auto"/>
        <w:contextualSpacing/>
      </w:pPr>
      <w:r w:rsidRPr="00CE3160">
        <w:t>–</w:t>
      </w:r>
      <w:r w:rsidRPr="00CE3160">
        <w:tab/>
        <w:t>создавать алгоритмы для совершенствования собственной познавательной деятельности творческого и поисково-исследовательского характера;</w:t>
      </w:r>
    </w:p>
    <w:p w:rsidR="00CE3160" w:rsidRPr="00CE3160" w:rsidRDefault="00CE3160" w:rsidP="00CE3160">
      <w:pPr>
        <w:spacing w:line="256" w:lineRule="auto"/>
        <w:contextualSpacing/>
      </w:pPr>
      <w:r w:rsidRPr="00CE3160">
        <w:t>–</w:t>
      </w:r>
      <w:r w:rsidRPr="00CE3160">
        <w:tab/>
        <w:t>решать с опорой на полученные знания практические задачи, отражающие типичные жизненные ситуации;</w:t>
      </w:r>
    </w:p>
    <w:p w:rsidR="00CE3160" w:rsidRPr="00CE3160" w:rsidRDefault="00CE3160" w:rsidP="00CE3160">
      <w:pPr>
        <w:spacing w:line="256" w:lineRule="auto"/>
        <w:contextualSpacing/>
      </w:pPr>
      <w:r w:rsidRPr="00CE3160">
        <w:t>–</w:t>
      </w:r>
      <w:r w:rsidRPr="00CE3160">
        <w:tab/>
        <w:t>грамотно применять полученные знания для исполнения типичных экономических ролей: в качестве потребителя, члена семьи и гражданина;</w:t>
      </w:r>
    </w:p>
    <w:p w:rsidR="00CE3160" w:rsidRPr="00CE3160" w:rsidRDefault="00CE3160" w:rsidP="00CE3160">
      <w:pPr>
        <w:spacing w:line="256" w:lineRule="auto"/>
        <w:contextualSpacing/>
      </w:pPr>
      <w:r w:rsidRPr="00CE3160">
        <w:t>–</w:t>
      </w:r>
      <w:r w:rsidRPr="00CE3160">
        <w:tab/>
        <w:t>моделировать и рассчитывать проект индивидуального бизнес-плана.</w:t>
      </w:r>
    </w:p>
    <w:p w:rsidR="001C704D" w:rsidRPr="001C704D" w:rsidRDefault="001C704D" w:rsidP="001C704D">
      <w:pPr>
        <w:numPr>
          <w:ilvl w:val="0"/>
          <w:numId w:val="1"/>
        </w:numPr>
        <w:spacing w:line="256" w:lineRule="auto"/>
        <w:contextualSpacing/>
        <w:rPr>
          <w:b/>
        </w:rPr>
      </w:pPr>
      <w:r w:rsidRPr="001C704D">
        <w:rPr>
          <w:b/>
        </w:rPr>
        <w:t>С</w:t>
      </w:r>
      <w:r w:rsidR="00CE3160">
        <w:rPr>
          <w:b/>
        </w:rPr>
        <w:t>рок реализации: 2019-2021</w:t>
      </w:r>
      <w:r w:rsidRPr="001C704D">
        <w:rPr>
          <w:b/>
        </w:rPr>
        <w:t xml:space="preserve">уч. год </w:t>
      </w:r>
    </w:p>
    <w:p w:rsidR="001C704D" w:rsidRDefault="001C704D" w:rsidP="001C704D">
      <w:pPr>
        <w:numPr>
          <w:ilvl w:val="0"/>
          <w:numId w:val="1"/>
        </w:numPr>
        <w:spacing w:line="256" w:lineRule="auto"/>
        <w:contextualSpacing/>
        <w:rPr>
          <w:b/>
        </w:rPr>
      </w:pPr>
      <w:r w:rsidRPr="001C704D">
        <w:rPr>
          <w:b/>
        </w:rPr>
        <w:t>Место уч</w:t>
      </w:r>
      <w:r w:rsidR="00CE3160">
        <w:rPr>
          <w:b/>
        </w:rPr>
        <w:t>ебного предмета в учебном плане:</w:t>
      </w:r>
    </w:p>
    <w:tbl>
      <w:tblPr>
        <w:tblStyle w:val="a3"/>
        <w:tblW w:w="0" w:type="auto"/>
        <w:tblLook w:val="04A0" w:firstRow="1" w:lastRow="0" w:firstColumn="1" w:lastColumn="0" w:noHBand="0" w:noVBand="1"/>
      </w:tblPr>
      <w:tblGrid>
        <w:gridCol w:w="3115"/>
        <w:gridCol w:w="3115"/>
        <w:gridCol w:w="3115"/>
      </w:tblGrid>
      <w:tr w:rsidR="00CE3160" w:rsidTr="00CE3160">
        <w:tc>
          <w:tcPr>
            <w:tcW w:w="3115" w:type="dxa"/>
          </w:tcPr>
          <w:p w:rsidR="00CE3160" w:rsidRDefault="00CE3160" w:rsidP="00CE3160">
            <w:pPr>
              <w:spacing w:line="256" w:lineRule="auto"/>
              <w:contextualSpacing/>
              <w:rPr>
                <w:b/>
              </w:rPr>
            </w:pPr>
            <w:r>
              <w:rPr>
                <w:b/>
              </w:rPr>
              <w:t>Класс</w:t>
            </w:r>
          </w:p>
        </w:tc>
        <w:tc>
          <w:tcPr>
            <w:tcW w:w="3115" w:type="dxa"/>
          </w:tcPr>
          <w:p w:rsidR="00CE3160" w:rsidRDefault="00CE3160" w:rsidP="00CE3160">
            <w:pPr>
              <w:spacing w:line="256" w:lineRule="auto"/>
              <w:contextualSpacing/>
              <w:rPr>
                <w:b/>
              </w:rPr>
            </w:pPr>
            <w:r>
              <w:rPr>
                <w:b/>
              </w:rPr>
              <w:t>10 класс</w:t>
            </w:r>
          </w:p>
        </w:tc>
        <w:tc>
          <w:tcPr>
            <w:tcW w:w="3115" w:type="dxa"/>
          </w:tcPr>
          <w:p w:rsidR="00CE3160" w:rsidRDefault="00CE3160" w:rsidP="00CE3160">
            <w:pPr>
              <w:spacing w:line="256" w:lineRule="auto"/>
              <w:contextualSpacing/>
              <w:rPr>
                <w:b/>
              </w:rPr>
            </w:pPr>
            <w:r>
              <w:rPr>
                <w:b/>
              </w:rPr>
              <w:t>11 класс</w:t>
            </w:r>
          </w:p>
        </w:tc>
      </w:tr>
      <w:tr w:rsidR="00CE3160" w:rsidTr="00CE3160">
        <w:tc>
          <w:tcPr>
            <w:tcW w:w="3115" w:type="dxa"/>
          </w:tcPr>
          <w:p w:rsidR="00CE3160" w:rsidRDefault="00CE3160" w:rsidP="00CE3160">
            <w:pPr>
              <w:spacing w:line="256" w:lineRule="auto"/>
              <w:contextualSpacing/>
              <w:rPr>
                <w:b/>
              </w:rPr>
            </w:pPr>
            <w:r>
              <w:rPr>
                <w:b/>
              </w:rPr>
              <w:t>Кл-во часов в неделю</w:t>
            </w:r>
          </w:p>
        </w:tc>
        <w:tc>
          <w:tcPr>
            <w:tcW w:w="3115" w:type="dxa"/>
          </w:tcPr>
          <w:p w:rsidR="00CE3160" w:rsidRDefault="00CE3160" w:rsidP="00CE3160">
            <w:pPr>
              <w:spacing w:line="256" w:lineRule="auto"/>
              <w:contextualSpacing/>
              <w:rPr>
                <w:b/>
              </w:rPr>
            </w:pPr>
            <w:r>
              <w:rPr>
                <w:b/>
              </w:rPr>
              <w:t>2 часа</w:t>
            </w:r>
          </w:p>
        </w:tc>
        <w:tc>
          <w:tcPr>
            <w:tcW w:w="3115" w:type="dxa"/>
          </w:tcPr>
          <w:p w:rsidR="00CE3160" w:rsidRDefault="00CE3160" w:rsidP="00CE3160">
            <w:pPr>
              <w:spacing w:line="256" w:lineRule="auto"/>
              <w:contextualSpacing/>
              <w:rPr>
                <w:b/>
              </w:rPr>
            </w:pPr>
            <w:r>
              <w:rPr>
                <w:b/>
              </w:rPr>
              <w:t>2 часа</w:t>
            </w:r>
          </w:p>
        </w:tc>
      </w:tr>
      <w:tr w:rsidR="00CE3160" w:rsidTr="00CE3160">
        <w:tc>
          <w:tcPr>
            <w:tcW w:w="3115" w:type="dxa"/>
          </w:tcPr>
          <w:p w:rsidR="00CE3160" w:rsidRDefault="00CE3160" w:rsidP="00CE3160">
            <w:pPr>
              <w:spacing w:line="256" w:lineRule="auto"/>
              <w:contextualSpacing/>
              <w:rPr>
                <w:b/>
              </w:rPr>
            </w:pPr>
            <w:r>
              <w:rPr>
                <w:b/>
              </w:rPr>
              <w:t>Кол-во часов в год</w:t>
            </w:r>
          </w:p>
        </w:tc>
        <w:tc>
          <w:tcPr>
            <w:tcW w:w="3115" w:type="dxa"/>
          </w:tcPr>
          <w:p w:rsidR="00CE3160" w:rsidRDefault="00CE3160" w:rsidP="00CE3160">
            <w:pPr>
              <w:spacing w:line="256" w:lineRule="auto"/>
              <w:contextualSpacing/>
              <w:rPr>
                <w:b/>
              </w:rPr>
            </w:pPr>
            <w:r>
              <w:rPr>
                <w:b/>
              </w:rPr>
              <w:t>68 часов</w:t>
            </w:r>
          </w:p>
        </w:tc>
        <w:tc>
          <w:tcPr>
            <w:tcW w:w="3115" w:type="dxa"/>
          </w:tcPr>
          <w:p w:rsidR="00CE3160" w:rsidRDefault="00CE3160" w:rsidP="00CE3160">
            <w:pPr>
              <w:spacing w:line="256" w:lineRule="auto"/>
              <w:contextualSpacing/>
              <w:rPr>
                <w:b/>
              </w:rPr>
            </w:pPr>
            <w:r>
              <w:rPr>
                <w:b/>
              </w:rPr>
              <w:t>68 часов</w:t>
            </w:r>
          </w:p>
        </w:tc>
      </w:tr>
      <w:tr w:rsidR="00CE3160" w:rsidTr="005F15F9">
        <w:tc>
          <w:tcPr>
            <w:tcW w:w="3115" w:type="dxa"/>
          </w:tcPr>
          <w:p w:rsidR="00CE3160" w:rsidRDefault="00CE3160" w:rsidP="00CE3160">
            <w:pPr>
              <w:spacing w:line="256" w:lineRule="auto"/>
              <w:contextualSpacing/>
              <w:rPr>
                <w:b/>
              </w:rPr>
            </w:pPr>
            <w:r>
              <w:rPr>
                <w:b/>
              </w:rPr>
              <w:t>Итого:</w:t>
            </w:r>
          </w:p>
        </w:tc>
        <w:tc>
          <w:tcPr>
            <w:tcW w:w="6230" w:type="dxa"/>
            <w:gridSpan w:val="2"/>
          </w:tcPr>
          <w:p w:rsidR="00CE3160" w:rsidRDefault="00CE3160" w:rsidP="00CE3160">
            <w:pPr>
              <w:spacing w:line="256" w:lineRule="auto"/>
              <w:contextualSpacing/>
              <w:rPr>
                <w:b/>
              </w:rPr>
            </w:pPr>
            <w:r>
              <w:rPr>
                <w:b/>
              </w:rPr>
              <w:t xml:space="preserve">                                         136 часов</w:t>
            </w:r>
          </w:p>
        </w:tc>
      </w:tr>
    </w:tbl>
    <w:p w:rsidR="00CE3160" w:rsidRPr="001C704D" w:rsidRDefault="00CE3160" w:rsidP="00CE3160">
      <w:pPr>
        <w:spacing w:line="256" w:lineRule="auto"/>
        <w:contextualSpacing/>
        <w:rPr>
          <w:b/>
        </w:rPr>
      </w:pPr>
    </w:p>
    <w:p w:rsidR="001C704D" w:rsidRDefault="001C704D" w:rsidP="001C704D">
      <w:pPr>
        <w:numPr>
          <w:ilvl w:val="0"/>
          <w:numId w:val="1"/>
        </w:numPr>
        <w:spacing w:line="256" w:lineRule="auto"/>
        <w:contextualSpacing/>
        <w:rPr>
          <w:b/>
        </w:rPr>
      </w:pPr>
      <w:r w:rsidRPr="001C704D">
        <w:rPr>
          <w:b/>
        </w:rPr>
        <w:t>Краткая характеристика содержания учебной дисциплины</w:t>
      </w:r>
      <w:r w:rsidR="00CE3160">
        <w:rPr>
          <w:b/>
        </w:rPr>
        <w:t>:</w:t>
      </w:r>
    </w:p>
    <w:p w:rsidR="00CE3160" w:rsidRDefault="00CE3160" w:rsidP="00CE3160">
      <w:pPr>
        <w:spacing w:line="256" w:lineRule="auto"/>
        <w:contextualSpacing/>
        <w:rPr>
          <w:b/>
        </w:rPr>
      </w:pPr>
    </w:p>
    <w:p w:rsidR="00CE3160" w:rsidRPr="00CE3160" w:rsidRDefault="00CE3160" w:rsidP="00CE3160">
      <w:pPr>
        <w:suppressAutoHyphens/>
        <w:spacing w:after="0" w:line="240" w:lineRule="auto"/>
        <w:ind w:firstLine="709"/>
        <w:jc w:val="both"/>
        <w:rPr>
          <w:rFonts w:ascii="Times New Roman" w:eastAsia="Calibri" w:hAnsi="Times New Roman" w:cs="Times New Roman"/>
          <w:bCs/>
          <w:sz w:val="24"/>
          <w:szCs w:val="24"/>
        </w:rPr>
      </w:pPr>
      <w:r w:rsidRPr="00CE3160">
        <w:rPr>
          <w:rFonts w:ascii="Times New Roman" w:eastAsia="Calibri" w:hAnsi="Times New Roman" w:cs="Times New Roman"/>
          <w:bCs/>
          <w:sz w:val="24"/>
          <w:szCs w:val="24"/>
        </w:rPr>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w:t>
      </w:r>
      <w:r w:rsidRPr="00CE3160">
        <w:rPr>
          <w:rFonts w:ascii="Times New Roman" w:eastAsia="Calibri" w:hAnsi="Times New Roman" w:cs="Times New Roman"/>
          <w:bCs/>
          <w:i/>
          <w:sz w:val="24"/>
          <w:szCs w:val="24"/>
        </w:rPr>
        <w:t xml:space="preserve">Абсолютные и сравнительные преимущества. </w:t>
      </w:r>
      <w:r w:rsidRPr="00CE3160">
        <w:rPr>
          <w:rFonts w:ascii="Times New Roman" w:eastAsia="Calibri" w:hAnsi="Times New Roman" w:cs="Times New Roman"/>
          <w:bCs/>
          <w:sz w:val="24"/>
          <w:szCs w:val="24"/>
        </w:rPr>
        <w:t xml:space="preserve">Типы экономических систем. </w:t>
      </w:r>
    </w:p>
    <w:p w:rsidR="00CE3160" w:rsidRPr="00CE3160" w:rsidRDefault="00CE3160" w:rsidP="00CE3160">
      <w:pPr>
        <w:suppressAutoHyphens/>
        <w:spacing w:after="0" w:line="240" w:lineRule="auto"/>
        <w:ind w:firstLine="709"/>
        <w:jc w:val="both"/>
        <w:rPr>
          <w:rFonts w:ascii="Times New Roman" w:eastAsia="Calibri" w:hAnsi="Times New Roman" w:cs="Times New Roman"/>
          <w:b/>
          <w:bCs/>
          <w:sz w:val="24"/>
          <w:szCs w:val="24"/>
        </w:rPr>
      </w:pPr>
    </w:p>
    <w:p w:rsidR="00CE3160" w:rsidRPr="00CE3160" w:rsidRDefault="00CE3160" w:rsidP="00CE3160">
      <w:pPr>
        <w:suppressAutoHyphens/>
        <w:spacing w:after="0" w:line="240" w:lineRule="auto"/>
        <w:ind w:firstLine="709"/>
        <w:jc w:val="both"/>
        <w:rPr>
          <w:rFonts w:ascii="Times New Roman" w:eastAsia="Calibri" w:hAnsi="Times New Roman" w:cs="Times New Roman"/>
          <w:b/>
          <w:bCs/>
          <w:sz w:val="24"/>
          <w:szCs w:val="24"/>
        </w:rPr>
      </w:pPr>
      <w:r w:rsidRPr="00CE3160">
        <w:rPr>
          <w:rFonts w:ascii="Times New Roman" w:eastAsia="Calibri" w:hAnsi="Times New Roman" w:cs="Times New Roman"/>
          <w:b/>
          <w:bCs/>
          <w:sz w:val="24"/>
          <w:szCs w:val="24"/>
        </w:rPr>
        <w:t>Микроэкономика</w:t>
      </w:r>
    </w:p>
    <w:p w:rsidR="00CE3160" w:rsidRPr="00CE3160" w:rsidRDefault="00CE3160" w:rsidP="00CE3160">
      <w:pPr>
        <w:suppressAutoHyphens/>
        <w:spacing w:after="0" w:line="240" w:lineRule="auto"/>
        <w:ind w:firstLine="709"/>
        <w:jc w:val="both"/>
        <w:rPr>
          <w:rFonts w:ascii="Times New Roman" w:eastAsia="Calibri" w:hAnsi="Times New Roman" w:cs="Times New Roman"/>
          <w:sz w:val="24"/>
          <w:szCs w:val="24"/>
        </w:rPr>
      </w:pPr>
      <w:r w:rsidRPr="00CE3160">
        <w:rPr>
          <w:rFonts w:ascii="Times New Roman" w:eastAsia="Calibri" w:hAnsi="Times New Roman" w:cs="Times New Roman"/>
          <w:sz w:val="24"/>
          <w:szCs w:val="24"/>
        </w:rPr>
        <w:t xml:space="preserve">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w:t>
      </w:r>
    </w:p>
    <w:p w:rsidR="00CE3160" w:rsidRPr="00CE3160" w:rsidRDefault="00CE3160" w:rsidP="00CE3160">
      <w:pPr>
        <w:suppressAutoHyphens/>
        <w:spacing w:after="0" w:line="240" w:lineRule="auto"/>
        <w:ind w:firstLine="709"/>
        <w:jc w:val="both"/>
        <w:rPr>
          <w:rFonts w:ascii="Times New Roman" w:eastAsia="Calibri" w:hAnsi="Times New Roman" w:cs="Times New Roman"/>
          <w:sz w:val="24"/>
          <w:szCs w:val="24"/>
        </w:rPr>
      </w:pPr>
      <w:r w:rsidRPr="00CE3160">
        <w:rPr>
          <w:rFonts w:ascii="Times New Roman" w:eastAsia="Calibri" w:hAnsi="Times New Roman" w:cs="Times New Roman"/>
          <w:sz w:val="24"/>
          <w:szCs w:val="24"/>
        </w:rPr>
        <w:lastRenderedPageBreak/>
        <w:t xml:space="preserve">Функционирование рынка. Спрос, величина спроса, закон спроса, индивидуальный и рыночный спрос. Товары </w:t>
      </w:r>
      <w:proofErr w:type="spellStart"/>
      <w:r w:rsidRPr="00CE3160">
        <w:rPr>
          <w:rFonts w:ascii="Times New Roman" w:eastAsia="Calibri" w:hAnsi="Times New Roman" w:cs="Times New Roman"/>
          <w:sz w:val="24"/>
          <w:szCs w:val="24"/>
        </w:rPr>
        <w:t>Гиффена</w:t>
      </w:r>
      <w:proofErr w:type="spellEnd"/>
      <w:r w:rsidRPr="00CE3160">
        <w:rPr>
          <w:rFonts w:ascii="Times New Roman" w:eastAsia="Calibri" w:hAnsi="Times New Roman" w:cs="Times New Roman"/>
          <w:sz w:val="24"/>
          <w:szCs w:val="24"/>
        </w:rPr>
        <w:t xml:space="preserve">. Факторы спроса. Эластичность спроса по цене. Эластичность спроса по доходу. Нормальные блага, товары первой необходимости и товары роскоши. </w:t>
      </w:r>
      <w:r w:rsidRPr="00CE3160">
        <w:rPr>
          <w:rFonts w:ascii="Times New Roman" w:eastAsia="Calibri" w:hAnsi="Times New Roman" w:cs="Times New Roman"/>
          <w:i/>
          <w:sz w:val="24"/>
          <w:szCs w:val="24"/>
        </w:rPr>
        <w:t>Заменяющие и дополняющие товары, перекрестная эластичность спроса.</w:t>
      </w:r>
      <w:r w:rsidRPr="00CE3160">
        <w:rPr>
          <w:rFonts w:ascii="Times New Roman" w:eastAsia="Calibri" w:hAnsi="Times New Roman" w:cs="Times New Roman"/>
          <w:sz w:val="24"/>
          <w:szCs w:val="24"/>
        </w:rPr>
        <w:t xml:space="preserve">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CE3160" w:rsidRPr="00CE3160" w:rsidRDefault="00CE3160" w:rsidP="00CE3160">
      <w:pPr>
        <w:suppressAutoHyphens/>
        <w:spacing w:after="0" w:line="240" w:lineRule="auto"/>
        <w:ind w:firstLine="709"/>
        <w:jc w:val="both"/>
        <w:rPr>
          <w:rFonts w:ascii="Times New Roman" w:eastAsia="Calibri" w:hAnsi="Times New Roman" w:cs="Times New Roman"/>
          <w:sz w:val="24"/>
          <w:szCs w:val="24"/>
        </w:rPr>
      </w:pPr>
      <w:r w:rsidRPr="00CE3160">
        <w:rPr>
          <w:rFonts w:ascii="Times New Roman" w:eastAsia="Calibri" w:hAnsi="Times New Roman" w:cs="Times New Roman"/>
          <w:sz w:val="24"/>
          <w:szCs w:val="24"/>
        </w:rPr>
        <w:t xml:space="preserve">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w:t>
      </w:r>
      <w:r w:rsidRPr="00CE3160">
        <w:rPr>
          <w:rFonts w:ascii="Times New Roman" w:eastAsia="Calibri" w:hAnsi="Times New Roman" w:cs="Times New Roman"/>
          <w:i/>
          <w:sz w:val="24"/>
          <w:szCs w:val="24"/>
        </w:rPr>
        <w:t>Показатели выпуска фирмы: общий, средний и предельный продукт переменного фактора производства.</w:t>
      </w:r>
      <w:r w:rsidRPr="00CE3160">
        <w:rPr>
          <w:rFonts w:ascii="Times New Roman" w:eastAsia="Calibri" w:hAnsi="Times New Roman" w:cs="Times New Roman"/>
          <w:sz w:val="24"/>
          <w:szCs w:val="24"/>
        </w:rPr>
        <w:t xml:space="preserve"> Закон убывающей отдачи. Амортизационные отчисления. </w:t>
      </w:r>
      <w:r w:rsidRPr="00CE3160">
        <w:rPr>
          <w:rFonts w:ascii="Times New Roman" w:eastAsia="Calibri" w:hAnsi="Times New Roman" w:cs="Times New Roman"/>
          <w:i/>
          <w:sz w:val="24"/>
          <w:szCs w:val="24"/>
        </w:rPr>
        <w:t>Необратимые издержки.</w:t>
      </w:r>
      <w:r w:rsidRPr="00CE3160">
        <w:rPr>
          <w:rFonts w:ascii="Times New Roman" w:eastAsia="Calibri" w:hAnsi="Times New Roman" w:cs="Times New Roman"/>
          <w:sz w:val="24"/>
          <w:szCs w:val="24"/>
        </w:rPr>
        <w:t xml:space="preserve"> 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w:t>
      </w:r>
    </w:p>
    <w:p w:rsidR="00CE3160" w:rsidRPr="00CE3160" w:rsidRDefault="00CE3160" w:rsidP="00CE3160">
      <w:pPr>
        <w:suppressAutoHyphens/>
        <w:spacing w:after="0" w:line="240" w:lineRule="auto"/>
        <w:ind w:firstLine="709"/>
        <w:jc w:val="both"/>
        <w:rPr>
          <w:rFonts w:ascii="Times New Roman" w:eastAsia="Calibri" w:hAnsi="Times New Roman" w:cs="Times New Roman"/>
          <w:sz w:val="24"/>
          <w:szCs w:val="24"/>
        </w:rPr>
      </w:pPr>
      <w:r w:rsidRPr="00CE3160">
        <w:rPr>
          <w:rFonts w:ascii="Times New Roman" w:eastAsia="Calibri" w:hAnsi="Times New Roman" w:cs="Times New Roman"/>
          <w:sz w:val="24"/>
          <w:szCs w:val="24"/>
        </w:rPr>
        <w:t xml:space="preserve">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w:t>
      </w:r>
      <w:r w:rsidRPr="00CE3160">
        <w:rPr>
          <w:rFonts w:ascii="Times New Roman" w:eastAsia="Calibri" w:hAnsi="Times New Roman" w:cs="Times New Roman"/>
          <w:i/>
          <w:sz w:val="24"/>
          <w:szCs w:val="24"/>
        </w:rPr>
        <w:t>Реклама.</w:t>
      </w:r>
      <w:r w:rsidRPr="00CE3160">
        <w:rPr>
          <w:rFonts w:ascii="Times New Roman" w:eastAsia="Calibri" w:hAnsi="Times New Roman" w:cs="Times New Roman"/>
          <w:sz w:val="24"/>
          <w:szCs w:val="24"/>
        </w:rPr>
        <w:t xml:space="preserve"> Бизнес-план.</w:t>
      </w:r>
    </w:p>
    <w:p w:rsidR="00CE3160" w:rsidRPr="00CE3160" w:rsidRDefault="00CE3160" w:rsidP="00CE3160">
      <w:pPr>
        <w:suppressAutoHyphens/>
        <w:spacing w:after="0" w:line="240" w:lineRule="auto"/>
        <w:ind w:firstLine="709"/>
        <w:jc w:val="both"/>
        <w:rPr>
          <w:rFonts w:ascii="Times New Roman" w:eastAsia="Calibri" w:hAnsi="Times New Roman" w:cs="Times New Roman"/>
          <w:sz w:val="24"/>
          <w:szCs w:val="24"/>
        </w:rPr>
      </w:pPr>
      <w:r w:rsidRPr="00CE3160">
        <w:rPr>
          <w:rFonts w:ascii="Times New Roman" w:eastAsia="Calibri" w:hAnsi="Times New Roman" w:cs="Times New Roman"/>
          <w:sz w:val="24"/>
          <w:szCs w:val="24"/>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rsidR="00CE3160" w:rsidRPr="00CE3160" w:rsidRDefault="00CE3160" w:rsidP="00CE3160">
      <w:pPr>
        <w:suppressAutoHyphens/>
        <w:spacing w:after="0" w:line="240" w:lineRule="auto"/>
        <w:ind w:firstLine="709"/>
        <w:jc w:val="both"/>
        <w:rPr>
          <w:rFonts w:ascii="Times New Roman" w:eastAsia="Calibri" w:hAnsi="Times New Roman" w:cs="Times New Roman"/>
          <w:sz w:val="28"/>
          <w:szCs w:val="28"/>
        </w:rPr>
      </w:pPr>
      <w:r w:rsidRPr="00CE3160">
        <w:rPr>
          <w:rFonts w:ascii="Times New Roman" w:eastAsia="Calibri" w:hAnsi="Times New Roman" w:cs="Times New Roman"/>
          <w:sz w:val="24"/>
          <w:szCs w:val="24"/>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r w:rsidRPr="00CE3160">
        <w:rPr>
          <w:rFonts w:ascii="Times New Roman" w:eastAsia="Calibri" w:hAnsi="Times New Roman" w:cs="Times New Roman"/>
          <w:sz w:val="28"/>
          <w:szCs w:val="28"/>
        </w:rPr>
        <w:t>.</w:t>
      </w:r>
    </w:p>
    <w:p w:rsidR="00CE3160" w:rsidRDefault="00CE3160" w:rsidP="00CE3160">
      <w:pPr>
        <w:spacing w:line="256" w:lineRule="auto"/>
        <w:contextualSpacing/>
        <w:rPr>
          <w:b/>
        </w:rPr>
      </w:pPr>
    </w:p>
    <w:p w:rsidR="00CE3160" w:rsidRPr="001C704D" w:rsidRDefault="00877630" w:rsidP="001C704D">
      <w:pPr>
        <w:numPr>
          <w:ilvl w:val="0"/>
          <w:numId w:val="1"/>
        </w:numPr>
        <w:spacing w:line="256" w:lineRule="auto"/>
        <w:contextualSpacing/>
        <w:rPr>
          <w:b/>
        </w:rPr>
      </w:pPr>
      <w:r>
        <w:rPr>
          <w:b/>
        </w:rPr>
        <w:t xml:space="preserve">Программа разработана: </w:t>
      </w:r>
      <w:r w:rsidRPr="00877630">
        <w:t>Прониной Л.Б.</w:t>
      </w:r>
    </w:p>
    <w:p w:rsidR="00251758" w:rsidRDefault="00251758">
      <w:bookmarkStart w:id="0" w:name="_GoBack"/>
      <w:bookmarkEnd w:id="0"/>
    </w:p>
    <w:sectPr w:rsidR="002517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C5108F"/>
    <w:multiLevelType w:val="hybridMultilevel"/>
    <w:tmpl w:val="1278FC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D4F"/>
    <w:rsid w:val="001C704D"/>
    <w:rsid w:val="00251758"/>
    <w:rsid w:val="00877630"/>
    <w:rsid w:val="00A92D4F"/>
    <w:rsid w:val="00CE3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AF0D0"/>
  <w15:chartTrackingRefBased/>
  <w15:docId w15:val="{52C437B2-D8AD-403E-A304-1E5A98809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3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1061</Words>
  <Characters>6054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 18 каб 21</dc:creator>
  <cp:keywords/>
  <dc:description/>
  <cp:lastModifiedBy>сош 18 каб 21</cp:lastModifiedBy>
  <cp:revision>3</cp:revision>
  <dcterms:created xsi:type="dcterms:W3CDTF">2019-12-02T08:54:00Z</dcterms:created>
  <dcterms:modified xsi:type="dcterms:W3CDTF">2019-12-02T14:19:00Z</dcterms:modified>
</cp:coreProperties>
</file>