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9" w:rsidRPr="00530B00" w:rsidRDefault="00530B00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0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30B00" w:rsidRDefault="00E07B9B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tbl>
      <w:tblPr>
        <w:tblStyle w:val="a5"/>
        <w:tblpPr w:leftFromText="180" w:rightFromText="180" w:vertAnchor="text" w:horzAnchor="margin" w:tblpX="-851" w:tblpY="165"/>
        <w:tblW w:w="10976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481"/>
      </w:tblGrid>
      <w:tr w:rsidR="002332DB" w:rsidRPr="00530B00" w:rsidTr="002332DB">
        <w:tc>
          <w:tcPr>
            <w:tcW w:w="1668" w:type="dxa"/>
          </w:tcPr>
          <w:p w:rsidR="002332DB" w:rsidRPr="003D200C" w:rsidRDefault="002332D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2DB" w:rsidRPr="003D200C" w:rsidRDefault="002332D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5481" w:type="dxa"/>
            <w:tcBorders>
              <w:right w:val="single" w:sz="4" w:space="0" w:color="auto"/>
            </w:tcBorders>
          </w:tcPr>
          <w:p w:rsidR="002332DB" w:rsidRPr="00704F3B" w:rsidRDefault="002332DB" w:rsidP="00F65D7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D200C">
              <w:rPr>
                <w:b/>
              </w:rPr>
              <w:t xml:space="preserve"> класс</w:t>
            </w:r>
          </w:p>
        </w:tc>
      </w:tr>
      <w:tr w:rsidR="002332DB" w:rsidRPr="00530B00" w:rsidTr="00F128C4">
        <w:tc>
          <w:tcPr>
            <w:tcW w:w="1668" w:type="dxa"/>
          </w:tcPr>
          <w:p w:rsidR="002332DB" w:rsidRPr="002037DD" w:rsidRDefault="002332DB" w:rsidP="00F65D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составлена на основе</w:t>
            </w:r>
          </w:p>
        </w:tc>
        <w:tc>
          <w:tcPr>
            <w:tcW w:w="9308" w:type="dxa"/>
            <w:gridSpan w:val="2"/>
            <w:tcBorders>
              <w:right w:val="single" w:sz="4" w:space="0" w:color="auto"/>
            </w:tcBorders>
          </w:tcPr>
          <w:p w:rsidR="002332DB" w:rsidRPr="00530B00" w:rsidRDefault="002332DB" w:rsidP="002332DB">
            <w:pPr>
              <w:spacing w:after="200" w:line="276" w:lineRule="auto"/>
            </w:pPr>
            <w:r w:rsidRPr="003D200C">
              <w:t>Рабочая программа по предмету «</w:t>
            </w:r>
            <w:r>
              <w:t>География» составлена для 10-11</w:t>
            </w:r>
            <w:r w:rsidRPr="003D200C">
              <w:t xml:space="preserve"> классов на основе федерального государственного обра</w:t>
            </w:r>
            <w:r>
              <w:t xml:space="preserve">зовательного стандарта  среднего </w:t>
            </w:r>
            <w:r w:rsidRPr="003D200C">
              <w:t xml:space="preserve"> общего образования</w:t>
            </w:r>
            <w:r>
              <w:t xml:space="preserve"> и авторской программы «География» 10-11 классы, автор В.П. </w:t>
            </w:r>
            <w:proofErr w:type="spellStart"/>
            <w:r>
              <w:t>Максаковский</w:t>
            </w:r>
            <w:proofErr w:type="spellEnd"/>
            <w:r>
              <w:t>. Москва, издательство «Просвещение», 2015г.</w:t>
            </w:r>
          </w:p>
        </w:tc>
      </w:tr>
      <w:tr w:rsidR="002332DB" w:rsidRPr="00530B00" w:rsidTr="002332DB">
        <w:tc>
          <w:tcPr>
            <w:tcW w:w="1668" w:type="dxa"/>
          </w:tcPr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УМК</w:t>
            </w: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Pr="003D200C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2DB" w:rsidRDefault="002332DB" w:rsidP="002332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32DB">
              <w:rPr>
                <w:sz w:val="20"/>
                <w:szCs w:val="20"/>
              </w:rPr>
              <w:t>Учебник: «Географи</w:t>
            </w:r>
            <w:proofErr w:type="gramStart"/>
            <w:r w:rsidRPr="002332DB">
              <w:rPr>
                <w:sz w:val="20"/>
                <w:szCs w:val="20"/>
              </w:rPr>
              <w:t>я(</w:t>
            </w:r>
            <w:proofErr w:type="gramEnd"/>
            <w:r w:rsidRPr="002332DB">
              <w:rPr>
                <w:sz w:val="20"/>
                <w:szCs w:val="20"/>
              </w:rPr>
              <w:t xml:space="preserve"> базовый уровень)</w:t>
            </w:r>
            <w:r>
              <w:rPr>
                <w:sz w:val="20"/>
                <w:szCs w:val="20"/>
              </w:rPr>
              <w:t xml:space="preserve"> </w:t>
            </w:r>
            <w:r w:rsidRPr="002332DB">
              <w:rPr>
                <w:sz w:val="20"/>
                <w:szCs w:val="20"/>
              </w:rPr>
              <w:t xml:space="preserve">автор </w:t>
            </w:r>
            <w:proofErr w:type="spellStart"/>
            <w:r w:rsidRPr="002332DB">
              <w:rPr>
                <w:sz w:val="20"/>
                <w:szCs w:val="20"/>
              </w:rPr>
              <w:t>В.П.Максаковский</w:t>
            </w:r>
            <w:proofErr w:type="spellEnd"/>
            <w:r w:rsidRPr="002332DB">
              <w:rPr>
                <w:sz w:val="20"/>
                <w:szCs w:val="20"/>
              </w:rPr>
              <w:t xml:space="preserve">  Москва, </w:t>
            </w:r>
          </w:p>
          <w:p w:rsidR="002332DB" w:rsidRPr="002332DB" w:rsidRDefault="002332DB" w:rsidP="002332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32DB">
              <w:rPr>
                <w:sz w:val="20"/>
                <w:szCs w:val="20"/>
              </w:rPr>
              <w:t xml:space="preserve">« </w:t>
            </w:r>
            <w:proofErr w:type="spellStart"/>
            <w:r w:rsidRPr="002332DB">
              <w:rPr>
                <w:sz w:val="20"/>
                <w:szCs w:val="20"/>
              </w:rPr>
              <w:t>Вентана</w:t>
            </w:r>
            <w:proofErr w:type="spellEnd"/>
            <w:r w:rsidRPr="002332DB">
              <w:rPr>
                <w:sz w:val="20"/>
                <w:szCs w:val="20"/>
              </w:rPr>
              <w:t>-Граф» 2017г.</w:t>
            </w:r>
          </w:p>
          <w:p w:rsidR="002332DB" w:rsidRPr="003D200C" w:rsidRDefault="002332DB" w:rsidP="00F65D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</w:tcPr>
          <w:p w:rsidR="002332DB" w:rsidRPr="00704F3B" w:rsidRDefault="002332DB" w:rsidP="00F65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2DB">
              <w:rPr>
                <w:rFonts w:ascii="Times New Roman" w:hAnsi="Times New Roman" w:cs="Times New Roman"/>
                <w:sz w:val="20"/>
                <w:szCs w:val="20"/>
              </w:rPr>
              <w:t>Учебник: «Географи</w:t>
            </w:r>
            <w:proofErr w:type="gramStart"/>
            <w:r w:rsidRPr="002332D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2332DB">
              <w:rPr>
                <w:rFonts w:ascii="Times New Roman" w:hAnsi="Times New Roman" w:cs="Times New Roman"/>
                <w:sz w:val="20"/>
                <w:szCs w:val="20"/>
              </w:rPr>
              <w:t xml:space="preserve"> базовый уровень)» автор </w:t>
            </w:r>
            <w:proofErr w:type="spellStart"/>
            <w:r w:rsidRPr="002332DB">
              <w:rPr>
                <w:rFonts w:ascii="Times New Roman" w:hAnsi="Times New Roman" w:cs="Times New Roman"/>
                <w:sz w:val="20"/>
                <w:szCs w:val="20"/>
              </w:rPr>
              <w:t>В.П.Максаковский</w:t>
            </w:r>
            <w:proofErr w:type="spellEnd"/>
            <w:r w:rsidRPr="002332DB">
              <w:rPr>
                <w:rFonts w:ascii="Times New Roman" w:hAnsi="Times New Roman" w:cs="Times New Roman"/>
                <w:sz w:val="20"/>
                <w:szCs w:val="20"/>
              </w:rPr>
              <w:t xml:space="preserve">  Москва, « </w:t>
            </w:r>
            <w:proofErr w:type="spellStart"/>
            <w:r w:rsidRPr="002332DB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2332DB">
              <w:rPr>
                <w:rFonts w:ascii="Times New Roman" w:hAnsi="Times New Roman" w:cs="Times New Roman"/>
                <w:sz w:val="20"/>
                <w:szCs w:val="20"/>
              </w:rPr>
              <w:t>-Граф» 2018г</w:t>
            </w:r>
            <w:r w:rsidRPr="00B472BD">
              <w:rPr>
                <w:sz w:val="24"/>
                <w:szCs w:val="24"/>
              </w:rPr>
              <w:t>.</w:t>
            </w:r>
          </w:p>
        </w:tc>
      </w:tr>
      <w:tr w:rsidR="00A61EF4" w:rsidRPr="00530B00" w:rsidTr="002A5B08">
        <w:tc>
          <w:tcPr>
            <w:tcW w:w="1668" w:type="dxa"/>
          </w:tcPr>
          <w:p w:rsidR="00A61EF4" w:rsidRPr="003D200C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Цели и задачи изучения дисциплины</w:t>
            </w:r>
          </w:p>
        </w:tc>
        <w:tc>
          <w:tcPr>
            <w:tcW w:w="9308" w:type="dxa"/>
            <w:gridSpan w:val="2"/>
          </w:tcPr>
          <w:p w:rsidR="00D81806" w:rsidRPr="00D81806" w:rsidRDefault="00D81806" w:rsidP="00D818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81806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Ц</w:t>
            </w: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ель</w:t>
            </w:r>
            <w:r w:rsidRPr="00D81806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: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 xml:space="preserve"> 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      </w:r>
            <w:proofErr w:type="spellStart"/>
            <w:r w:rsidRPr="00D81806">
              <w:rPr>
                <w:rFonts w:eastAsia="Times New Roman"/>
                <w:color w:val="000000"/>
                <w:sz w:val="20"/>
                <w:szCs w:val="20"/>
              </w:rPr>
              <w:t>субрегионах</w:t>
            </w:r>
            <w:proofErr w:type="spellEnd"/>
            <w:r w:rsidRPr="00D81806">
              <w:rPr>
                <w:rFonts w:eastAsia="Times New Roman"/>
                <w:color w:val="000000"/>
                <w:sz w:val="20"/>
                <w:szCs w:val="20"/>
              </w:rPr>
              <w:t>, странах и их районах.</w:t>
            </w:r>
            <w:proofErr w:type="gramEnd"/>
          </w:p>
          <w:p w:rsidR="00D81806" w:rsidRPr="00D81806" w:rsidRDefault="00D81806" w:rsidP="00D81806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Задачи</w:t>
            </w:r>
            <w:proofErr w:type="gram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81806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усвоение системы географических знаний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D81806" w:rsidRPr="00D81806" w:rsidRDefault="00D81806" w:rsidP="00D8180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овладеть умениями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 xml:space="preserve"> 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D81806">
              <w:rPr>
                <w:rFonts w:eastAsia="Times New Roman"/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D81806">
              <w:rPr>
                <w:rFonts w:eastAsia="Times New Roman"/>
                <w:color w:val="000000"/>
                <w:sz w:val="20"/>
                <w:szCs w:val="20"/>
              </w:rPr>
              <w:t xml:space="preserve"> процессов и явлений;</w:t>
            </w:r>
          </w:p>
          <w:p w:rsidR="00D81806" w:rsidRPr="00D81806" w:rsidRDefault="00D81806" w:rsidP="00D8180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развитие 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D81806" w:rsidRPr="00D81806" w:rsidRDefault="00D81806" w:rsidP="00D8180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воспитание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> патриотизма, толерантности, уважения к другим народам и культурам, бережного отношения к окружающей среде;</w:t>
            </w:r>
          </w:p>
          <w:p w:rsidR="00D81806" w:rsidRPr="00D81806" w:rsidRDefault="00D81806" w:rsidP="00D8180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использование 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D81806" w:rsidRPr="00D81806" w:rsidRDefault="00D81806" w:rsidP="00D8180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нахождение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 применение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 xml:space="preserve"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D81806">
              <w:rPr>
                <w:rFonts w:eastAsia="Times New Roman"/>
                <w:color w:val="000000"/>
                <w:sz w:val="20"/>
                <w:szCs w:val="20"/>
              </w:rPr>
              <w:t>геоэкономичекой</w:t>
            </w:r>
            <w:proofErr w:type="spellEnd"/>
            <w:r w:rsidRPr="00D81806">
              <w:rPr>
                <w:rFonts w:eastAsia="Times New Roman"/>
                <w:color w:val="000000"/>
                <w:sz w:val="20"/>
                <w:szCs w:val="20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D81806" w:rsidRPr="00D81806" w:rsidRDefault="00D81806" w:rsidP="00D8180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8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понимание </w:t>
            </w:r>
            <w:r w:rsidRPr="00D81806">
              <w:rPr>
                <w:rFonts w:eastAsia="Times New Roman"/>
                <w:color w:val="000000"/>
                <w:sz w:val="20"/>
                <w:szCs w:val="20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A61EF4" w:rsidRDefault="00A61EF4" w:rsidP="00D818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06" w:rsidRPr="00530B00" w:rsidTr="00F66ACA">
        <w:tc>
          <w:tcPr>
            <w:tcW w:w="1668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200C">
              <w:rPr>
                <w:rFonts w:ascii="Times New Roman" w:hAnsi="Times New Roman" w:cs="Times New Roman"/>
                <w:b/>
              </w:rPr>
              <w:t>Требования к результатам освоения дисциплины</w:t>
            </w:r>
          </w:p>
        </w:tc>
        <w:tc>
          <w:tcPr>
            <w:tcW w:w="9308" w:type="dxa"/>
            <w:gridSpan w:val="2"/>
          </w:tcPr>
          <w:p w:rsidR="00D81806" w:rsidRPr="00D81806" w:rsidRDefault="00D81806" w:rsidP="00D8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D81806">
              <w:rPr>
                <w:rFonts w:eastAsia="Arial"/>
                <w:i/>
                <w:color w:val="000000"/>
                <w:sz w:val="20"/>
                <w:szCs w:val="20"/>
              </w:rPr>
              <w:t>Выпускник на базовом уровне научится: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rFonts w:eastAsia="Times New Roman"/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устанавливать аналогии и оценивать вклад разных стран в сокровищницу мировой культуры;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определять место и время создания исторических документов;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lastRenderedPageBreak/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 ХХ века;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rFonts w:eastAsia="Times New Roman"/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  <w:shd w:val="clear" w:color="auto" w:fill="FFFFFF"/>
              </w:rPr>
              <w:t>приводить аргументы и примеры в защиту своей точки зрения;</w:t>
            </w:r>
          </w:p>
          <w:p w:rsidR="00D81806" w:rsidRPr="00D81806" w:rsidRDefault="00D81806" w:rsidP="00D81806">
            <w:pPr>
              <w:suppressAutoHyphens/>
              <w:ind w:firstLine="284"/>
              <w:rPr>
                <w:sz w:val="20"/>
                <w:szCs w:val="20"/>
                <w:u w:color="000000"/>
                <w:bdr w:val="nil"/>
              </w:rPr>
            </w:pPr>
            <w:r w:rsidRPr="00D81806">
              <w:rPr>
                <w:sz w:val="20"/>
                <w:szCs w:val="20"/>
                <w:u w:color="000000"/>
                <w:bdr w:val="nil"/>
              </w:rPr>
              <w:t>применять полученные знания при анализе современной политики России;</w:t>
            </w:r>
          </w:p>
          <w:p w:rsidR="00D81806" w:rsidRPr="00D81806" w:rsidRDefault="00D81806" w:rsidP="00D81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Arial"/>
                <w:color w:val="000000"/>
              </w:rPr>
            </w:pPr>
            <w:r w:rsidRPr="00D81806">
              <w:rPr>
                <w:rFonts w:eastAsia="Arial"/>
                <w:color w:val="000000"/>
                <w:sz w:val="20"/>
                <w:szCs w:val="20"/>
              </w:rPr>
              <w:t>владеть элементами проектной деятельности</w:t>
            </w:r>
          </w:p>
          <w:p w:rsidR="00D81806" w:rsidRPr="003D200C" w:rsidRDefault="00D81806" w:rsidP="00D81806">
            <w:pPr>
              <w:tabs>
                <w:tab w:val="num" w:pos="1440"/>
              </w:tabs>
              <w:jc w:val="both"/>
            </w:pPr>
          </w:p>
        </w:tc>
      </w:tr>
      <w:tr w:rsidR="00D81806" w:rsidRPr="00530B00" w:rsidTr="001D4E29">
        <w:tc>
          <w:tcPr>
            <w:tcW w:w="1668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lastRenderedPageBreak/>
              <w:t>Сроки реализации</w:t>
            </w:r>
          </w:p>
        </w:tc>
        <w:tc>
          <w:tcPr>
            <w:tcW w:w="3827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5481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  <w:p w:rsidR="00D81806" w:rsidRDefault="00D81806"/>
        </w:tc>
      </w:tr>
      <w:tr w:rsidR="00D81806" w:rsidRPr="00530B00" w:rsidTr="006A0F7E">
        <w:tc>
          <w:tcPr>
            <w:tcW w:w="1668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3827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5481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  <w:p w:rsidR="00D81806" w:rsidRDefault="00D81806"/>
        </w:tc>
      </w:tr>
      <w:tr w:rsidR="00A475CA" w:rsidRPr="00530B00" w:rsidTr="003D2D2E">
        <w:tc>
          <w:tcPr>
            <w:tcW w:w="1668" w:type="dxa"/>
          </w:tcPr>
          <w:p w:rsidR="00A475CA" w:rsidRPr="003D200C" w:rsidRDefault="00A475CA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Краткая характеристика содержания учебной дисциплины</w:t>
            </w:r>
          </w:p>
        </w:tc>
        <w:tc>
          <w:tcPr>
            <w:tcW w:w="3827" w:type="dxa"/>
          </w:tcPr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t>Раздел I. Человек и ресурсы Земли (3ч.)</w:t>
            </w:r>
            <w:r>
              <w:rPr>
                <w:rFonts w:eastAsia="Times"/>
                <w:color w:val="231F20"/>
                <w:sz w:val="20"/>
                <w:szCs w:val="20"/>
              </w:rPr>
              <w:t xml:space="preserve">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литосферы, атмосферы, гидросферы и биосферы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ХХ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—XXI вв.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Техногенез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, его нынешние и будущие возможные последствия. Учение о ноосфере — В. И. Вернадский. Стремительное расширение границ ойкумены. Освоение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п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у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>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стынных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и полупустынных районов Африки, Азии, Австралии. Вовлечение в хозяйственный оборот арктических и субарктических районов —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Естественный, антропогенный, культурный ландшафты.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Природные ресурсы и развитие стран.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lastRenderedPageBreak/>
              <w:t>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е-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ства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Виды природных ресурсов,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ресурсообеспеченность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 Возобновляемые и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невозобновляемые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о-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вечества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пресной водой, понятие о «водном голоде» на планете.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Гидроэнергоресурсы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 Земли, перспективы их использования. Лесные ресурсы, их размещение по природным зонам и странам; масштабы обезлесения. Роль природных ресурсов Мирового океана в жизни человечества;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марикультура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>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>Другие виды природных ресурсов. Истощение природных р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е-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сурсов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>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t>Раздел II. Политическая карта мира (7ч.)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 xml:space="preserve">   Формирование политической карты мира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>. 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 сдвиги на карте мира.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Государство — главный объект политической карты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Территория и границы государства. Делимитация и демаркация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гр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а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>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ниц. Международные территории и территории с неопределённым статусом. Формы правления государств — монархическая и республиканская. Формы государственного устройства — унитарные и федеративные государства. Основные типы стран; критерии их выделения.</w:t>
            </w:r>
          </w:p>
          <w:p w:rsid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Политическая география и геополитика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Территориальная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lastRenderedPageBreak/>
              <w:t>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t>Раздел III. Население мира (6 ч.)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b/>
                <w:color w:val="A7A5A6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Современная демографическая ситуация. Рост населения Земли — 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от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медленного до ускоренного. Суть и причины «демографического взрыва» в ХХ в. Численность и размещение населения в разных регионах и странах мира.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Депопуляционные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процессы в развитых странах. Демографическая ситуация в России. Демографическая политика.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>Структура населения. 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 и регионах мира. Индекс развития человеческого потенциала (ИЧРП).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Миграции.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мультикультурализма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>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Занятость и расселение. Занятость населения мира, крупных стран и регионов. Расселение населения. Специфика 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>городских и сельских поселений. Масштабы и темпы урбанизации различных стран и регионов мира. Судьба мегалополисов.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t>Раздел IV. Культурная география мира (3ч.)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География культуры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Сущность культуры и многообразие её определений. Характеристики культуры как региональные (географические) индикаторы. Ландшафт и культура. Климат и образ жизни. Этническая мозаика и география культуры. Богатство и разнообразие мировой культуры. Всемирное культурное и природное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lastRenderedPageBreak/>
              <w:t>наследие, место России в нём.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  </w:t>
            </w: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География религий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>. Взаимосвязь культур и религий. Территориальное распространение христианства, ислама, буддизма, крупных национальных религий.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Современные цивилизации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Географические рубежи современных цивилизаций. Цивилизации Запада и цивилизации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Во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с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>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тока. Культурные районы мира. Глобализация и судьбы локальных культур. Вклад России в мировую культуру.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jc w:val="center"/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t>Раздел V. География мировой экономики (15ч.)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643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Мировая экономика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Отраслевая и территориальная структура мировой экономики. Динамика и тенденции её развития 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в начале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XXI в. Четыре сектора мировой экономики. 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643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Социально-экономические модели стран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</w:t>
            </w:r>
            <w:proofErr w:type="spellStart"/>
            <w:r w:rsidRPr="00A475CA">
              <w:rPr>
                <w:rFonts w:eastAsia="Times"/>
                <w:color w:val="231F20"/>
                <w:sz w:val="20"/>
                <w:szCs w:val="20"/>
              </w:rPr>
              <w:t>внешнеориентиро</w:t>
            </w:r>
            <w:proofErr w:type="spell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ванного развития.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 xml:space="preserve">        География важнейших отраслей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 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 xml:space="preserve">       Экономическая интеграция в современном мире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>. Крупнейшие международные отраслевые и региональные союзы в экономической сфере (ЕС, НАФТА и др.). Крупнейшие мир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о-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вые фирмы и 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lastRenderedPageBreak/>
              <w:t>Главные центры мировой торговли.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>Глобализация мировой экономики. Место России в глобальной экономике.</w:t>
            </w:r>
          </w:p>
          <w:p w:rsidR="00A475CA" w:rsidRPr="00C60DF5" w:rsidRDefault="00A475CA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1" w:type="dxa"/>
          </w:tcPr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jc w:val="center"/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lastRenderedPageBreak/>
              <w:t>Раздел VI. Регионы и страны мира (31ч.)</w:t>
            </w:r>
          </w:p>
          <w:p w:rsid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 xml:space="preserve">Географические регионы.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>Понятие о географическом регионе. Основные варианты регионального деления мира. Культурн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о-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исторические регионы мира, их основные характеристики.</w:t>
            </w:r>
          </w:p>
          <w:p w:rsid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Многообразие стран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>. Различия стран современного мира по размерам территории, численности населения, особенностям населения, особенностям географического положения. Экономические и социальные контрасты.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color w:val="231F20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Географические особенности стран и регионов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>.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р-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ной Африки; Тропической Африки и ЮАР; Австралии и Океании. Общие географические характеристики стран (по выбору).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jc w:val="center"/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  <w:u w:val="single"/>
              </w:rPr>
              <w:t>Раздел VII. Глобальные проблемы человечества (3ч.)</w:t>
            </w:r>
          </w:p>
          <w:p w:rsid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b/>
                <w:color w:val="A7A5A6"/>
                <w:sz w:val="20"/>
                <w:szCs w:val="20"/>
              </w:rPr>
            </w:pPr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 xml:space="preserve">       Глобальные процессы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</w:t>
            </w:r>
            <w:proofErr w:type="gramStart"/>
            <w:r w:rsidRPr="00A475CA">
              <w:rPr>
                <w:rFonts w:eastAsia="Times"/>
                <w:color w:val="231F20"/>
                <w:sz w:val="20"/>
                <w:szCs w:val="20"/>
              </w:rPr>
              <w:t>естественно-научных</w:t>
            </w:r>
            <w:proofErr w:type="gramEnd"/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 и общественных. Старые и новые глобальные проблемы.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Times"/>
                <w:b/>
                <w:color w:val="A7A5A6"/>
                <w:sz w:val="20"/>
                <w:szCs w:val="20"/>
              </w:rPr>
            </w:pPr>
            <w:bookmarkStart w:id="0" w:name="_GoBack"/>
            <w:bookmarkEnd w:id="0"/>
            <w:r w:rsidRPr="00A475CA">
              <w:rPr>
                <w:rFonts w:eastAsia="Times"/>
                <w:b/>
                <w:color w:val="231F20"/>
                <w:sz w:val="20"/>
                <w:szCs w:val="20"/>
              </w:rPr>
              <w:t>Приоритетные глобальные проблемы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t xml:space="preserve">. Энергетическая, </w:t>
            </w:r>
            <w:r w:rsidRPr="00A475CA">
              <w:rPr>
                <w:rFonts w:eastAsia="Times"/>
                <w:color w:val="231F20"/>
                <w:sz w:val="20"/>
                <w:szCs w:val="20"/>
              </w:rPr>
              <w:lastRenderedPageBreak/>
              <w:t>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rFonts w:eastAsia="Times"/>
                <w:color w:val="231F20"/>
              </w:rPr>
            </w:pPr>
            <w:r w:rsidRPr="00A475CA">
              <w:rPr>
                <w:rFonts w:eastAsia="Times"/>
                <w:color w:val="231F20"/>
                <w:sz w:val="20"/>
                <w:szCs w:val="20"/>
              </w:rPr>
      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 прочные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  <w:r w:rsidRPr="00A475CA">
              <w:rPr>
                <w:rFonts w:eastAsia="Arial"/>
                <w:color w:val="000000"/>
              </w:rPr>
              <w:t>\</w:t>
            </w:r>
          </w:p>
          <w:p w:rsidR="00A475CA" w:rsidRPr="003D200C" w:rsidRDefault="00A475CA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530B00" w:rsidRDefault="00530B00" w:rsidP="00C60DF5"/>
    <w:p w:rsidR="003D200C" w:rsidRDefault="003D200C" w:rsidP="00C60D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200C" w:rsidRPr="003D200C" w:rsidRDefault="003D200C" w:rsidP="00C60DF5">
      <w:pPr>
        <w:rPr>
          <w:lang w:eastAsia="en-US"/>
        </w:rPr>
      </w:pPr>
    </w:p>
    <w:p w:rsidR="003D200C" w:rsidRPr="003D200C" w:rsidRDefault="003D200C" w:rsidP="00C60DF5">
      <w:pPr>
        <w:rPr>
          <w:lang w:eastAsia="en-US"/>
        </w:rPr>
      </w:pPr>
    </w:p>
    <w:p w:rsidR="003D200C" w:rsidRDefault="003D200C" w:rsidP="00C60DF5">
      <w:pPr>
        <w:rPr>
          <w:lang w:eastAsia="en-US"/>
        </w:rPr>
      </w:pPr>
    </w:p>
    <w:p w:rsidR="00530B00" w:rsidRPr="003D200C" w:rsidRDefault="003D200C" w:rsidP="00C60DF5">
      <w:pPr>
        <w:rPr>
          <w:lang w:eastAsia="en-US"/>
        </w:rPr>
      </w:pPr>
      <w:r>
        <w:rPr>
          <w:lang w:eastAsia="en-US"/>
        </w:rPr>
        <w:t>Ра</w:t>
      </w:r>
      <w:r w:rsidR="003B1742">
        <w:rPr>
          <w:lang w:eastAsia="en-US"/>
        </w:rPr>
        <w:t xml:space="preserve">зработчик программы  </w:t>
      </w:r>
      <w:proofErr w:type="spellStart"/>
      <w:r w:rsidR="003B1742">
        <w:rPr>
          <w:lang w:eastAsia="en-US"/>
        </w:rPr>
        <w:t>Клевакина</w:t>
      </w:r>
      <w:proofErr w:type="spellEnd"/>
      <w:r w:rsidR="003B1742">
        <w:rPr>
          <w:lang w:eastAsia="en-US"/>
        </w:rPr>
        <w:t xml:space="preserve"> Е.Ю</w:t>
      </w:r>
      <w:r>
        <w:rPr>
          <w:lang w:eastAsia="en-US"/>
        </w:rPr>
        <w:t>.</w:t>
      </w:r>
    </w:p>
    <w:sectPr w:rsidR="00530B00" w:rsidRPr="003D200C" w:rsidSect="00E70C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A5479"/>
    <w:multiLevelType w:val="hybridMultilevel"/>
    <w:tmpl w:val="F94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4174F"/>
    <w:multiLevelType w:val="multilevel"/>
    <w:tmpl w:val="E63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>
    <w:nsid w:val="69761BAA"/>
    <w:multiLevelType w:val="hybridMultilevel"/>
    <w:tmpl w:val="1C72BEB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90569"/>
    <w:multiLevelType w:val="hybridMultilevel"/>
    <w:tmpl w:val="7E8064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7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00"/>
    <w:rsid w:val="002037DD"/>
    <w:rsid w:val="002332DB"/>
    <w:rsid w:val="002834C3"/>
    <w:rsid w:val="002A5B08"/>
    <w:rsid w:val="002B4FF6"/>
    <w:rsid w:val="0034531F"/>
    <w:rsid w:val="003B1742"/>
    <w:rsid w:val="003D200C"/>
    <w:rsid w:val="00530B00"/>
    <w:rsid w:val="005626B6"/>
    <w:rsid w:val="006328E9"/>
    <w:rsid w:val="00635942"/>
    <w:rsid w:val="00704F3B"/>
    <w:rsid w:val="00874970"/>
    <w:rsid w:val="00967810"/>
    <w:rsid w:val="009B653A"/>
    <w:rsid w:val="00A475CA"/>
    <w:rsid w:val="00A61EF4"/>
    <w:rsid w:val="00BE6989"/>
    <w:rsid w:val="00C309B8"/>
    <w:rsid w:val="00C45A4D"/>
    <w:rsid w:val="00C60DF5"/>
    <w:rsid w:val="00D81806"/>
    <w:rsid w:val="00E07B9B"/>
    <w:rsid w:val="00E70C06"/>
    <w:rsid w:val="00F65D7A"/>
    <w:rsid w:val="00F868CD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E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30B00"/>
    <w:pPr>
      <w:spacing w:after="0" w:line="240" w:lineRule="auto"/>
    </w:pPr>
  </w:style>
  <w:style w:type="table" w:styleId="a5">
    <w:name w:val="Table Grid"/>
    <w:basedOn w:val="a1"/>
    <w:uiPriority w:val="59"/>
    <w:rsid w:val="0053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rsid w:val="00530B00"/>
  </w:style>
  <w:style w:type="paragraph" w:customStyle="1" w:styleId="a6">
    <w:name w:val="Новый"/>
    <w:basedOn w:val="a"/>
    <w:rsid w:val="00530B00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7">
    <w:name w:val="List Paragraph"/>
    <w:basedOn w:val="a"/>
    <w:uiPriority w:val="34"/>
    <w:qFormat/>
    <w:rsid w:val="00530B00"/>
    <w:pPr>
      <w:ind w:left="720"/>
      <w:contextualSpacing/>
    </w:pPr>
  </w:style>
  <w:style w:type="paragraph" w:styleId="2">
    <w:name w:val="Body Text 2"/>
    <w:basedOn w:val="a"/>
    <w:link w:val="20"/>
    <w:unhideWhenUsed/>
    <w:rsid w:val="00530B0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5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8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67810"/>
    <w:pPr>
      <w:suppressAutoHyphens/>
      <w:spacing w:before="280" w:after="280"/>
    </w:pPr>
    <w:rPr>
      <w:lang w:eastAsia="ar-SA"/>
    </w:rPr>
  </w:style>
  <w:style w:type="paragraph" w:styleId="a9">
    <w:name w:val="caption"/>
    <w:basedOn w:val="a"/>
    <w:next w:val="a"/>
    <w:uiPriority w:val="35"/>
    <w:semiHidden/>
    <w:unhideWhenUsed/>
    <w:qFormat/>
    <w:rsid w:val="002B4FF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1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3B174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</cp:revision>
  <cp:lastPrinted>2019-12-02T07:14:00Z</cp:lastPrinted>
  <dcterms:created xsi:type="dcterms:W3CDTF">2019-12-02T07:17:00Z</dcterms:created>
  <dcterms:modified xsi:type="dcterms:W3CDTF">2019-12-02T22:46:00Z</dcterms:modified>
</cp:coreProperties>
</file>