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проведенных антинаркотических мероприятиях, организованных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учреждениями культуры в МО Павловский район,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 «СКЦ МО Новопластуновское СП»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Январь 2026года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7"/>
        <w:name w:val="Таблица1"/>
        <w:tabOrder w:val="0"/>
        <w:jc w:val="left"/>
        <w:tblInd w:w="0" w:type="dxa"/>
        <w:tblW w:w="14570" w:type="dxa"/>
        <w:tblLook w:val="04A0" w:firstRow="1" w:lastRow="0" w:firstColumn="1" w:lastColumn="0" w:noHBand="0" w:noVBand="1"/>
      </w:tblPr>
      <w:tblGrid>
        <w:gridCol w:w="754"/>
        <w:gridCol w:w="2624"/>
        <w:gridCol w:w="3855"/>
        <w:gridCol w:w="2751"/>
        <w:gridCol w:w="1820"/>
        <w:gridCol w:w="2766"/>
      </w:tblGrid>
      <w:tr>
        <w:trPr>
          <w:tblHeader w:val="0"/>
          <w:cantSplit w:val="0"/>
          <w:trHeight w:val="0" w:hRule="auto"/>
        </w:trPr>
        <w:tc>
          <w:tcPr>
            <w:tcW w:w="754" w:type="dxa"/>
            <w:tmTcPr id="1769500697" protected="0"/>
          </w:tcPr>
          <w:p>
            <w:pPr>
              <w:rPr>
                <w:rFonts w:ascii="Times New Roman" w:hAnsi="Times New Roman" w:cs="Times New Roman"/>
                <w:b/>
                <w:lang w:bidi="en-us"/>
              </w:rPr>
            </w:pPr>
            <w:r>
              <w:rPr>
                <w:rFonts w:ascii="Times New Roman" w:hAnsi="Times New Roman" w:cs="Times New Roman"/>
                <w:b/>
                <w:lang w:bidi="en-us"/>
              </w:rPr>
              <w:t>№</w:t>
            </w:r>
          </w:p>
        </w:tc>
        <w:tc>
          <w:tcPr>
            <w:tcW w:w="2624" w:type="dxa"/>
            <w:tmTcPr id="1769500697" protected="0"/>
          </w:tcPr>
          <w:p>
            <w:pPr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>Наименование сельского поселения</w:t>
            </w:r>
          </w:p>
        </w:tc>
        <w:tc>
          <w:tcPr>
            <w:tcW w:w="3855" w:type="dxa"/>
            <w:tmTcPr id="1769500697" protected="0"/>
          </w:tcPr>
          <w:p>
            <w:pPr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>Наименование мероприятия</w:t>
            </w:r>
          </w:p>
          <w:p>
            <w:pPr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>(краткая информация о мероприятии, скриншот)</w:t>
            </w:r>
          </w:p>
        </w:tc>
        <w:tc>
          <w:tcPr>
            <w:tcW w:w="2751" w:type="dxa"/>
            <w:tmTcPr id="1769500697" protected="0"/>
          </w:tcPr>
          <w:p>
            <w:pPr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>Место проведения, ссылки на используемые сайты</w:t>
            </w:r>
          </w:p>
        </w:tc>
        <w:tc>
          <w:tcPr>
            <w:tcW w:w="1820" w:type="dxa"/>
            <w:tmTcPr id="1769500697" protected="0"/>
          </w:tcPr>
          <w:p>
            <w:pPr>
              <w:rPr>
                <w:rFonts w:ascii="Times New Roman" w:hAnsi="Times New Roman" w:cs="Times New Roman"/>
                <w:lang w:val="en-us" w:bidi="en-us"/>
              </w:rPr>
            </w:pPr>
            <w:r>
              <w:rPr>
                <w:rFonts w:ascii="Times New Roman" w:hAnsi="Times New Roman" w:cs="Times New Roman"/>
                <w:lang w:val="en-us" w:bidi="en-us"/>
              </w:rPr>
              <w:t xml:space="preserve">Дата, время проведения </w:t>
            </w:r>
          </w:p>
        </w:tc>
        <w:tc>
          <w:tcPr>
            <w:tcW w:w="2766" w:type="dxa"/>
            <w:tmTcPr id="1769500697" protected="0"/>
          </w:tcPr>
          <w:p>
            <w:pPr>
              <w:ind w:right="315" w:hanging="114"/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 w:bidi="en-us"/>
              </w:rPr>
              <w:t xml:space="preserve"> Кол</w:t>
            </w:r>
            <w:r>
              <w:rPr>
                <w:rFonts w:ascii="Times New Roman" w:hAnsi="Times New Roman" w:cs="Times New Roman"/>
                <w:lang w:bidi="en-us"/>
              </w:rPr>
              <w:t>-</w:t>
            </w:r>
            <w:r>
              <w:rPr>
                <w:rFonts w:ascii="Times New Roman" w:hAnsi="Times New Roman" w:cs="Times New Roman"/>
                <w:lang w:val="en-us" w:bidi="en-us"/>
              </w:rPr>
              <w:t xml:space="preserve">во </w:t>
            </w:r>
            <w:r>
              <w:rPr>
                <w:rFonts w:ascii="Times New Roman" w:hAnsi="Times New Roman" w:cs="Times New Roman"/>
                <w:lang w:bidi="en-us"/>
              </w:rPr>
              <w:t>участников/просмотров</w:t>
            </w:r>
          </w:p>
        </w:tc>
      </w:tr>
      <w:tr>
        <w:trPr>
          <w:tblHeader w:val="0"/>
          <w:cantSplit w:val="0"/>
          <w:trHeight w:val="621" w:hRule="atLeast"/>
        </w:trPr>
        <w:tc>
          <w:tcPr>
            <w:tcW w:w="75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9500697" protected="0"/>
          </w:tcPr>
          <w:p>
            <w:pPr>
              <w:pStyle w:val="para2"/>
              <w:numPr>
                <w:ilvl w:val="0"/>
                <w:numId w:val="1"/>
              </w:numPr>
              <w:ind w:left="720" w:hanging="360"/>
              <w:spacing w:line="259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62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9500697" protected="0"/>
          </w:tcPr>
          <w:p>
            <w:pPr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МБУ «СКЦ МО Новопластуновское СП»</w:t>
            </w:r>
          </w:p>
        </w:tc>
        <w:tc>
          <w:tcPr>
            <w:tcW w:w="385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9500697" protected="0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16.01.2026г. В СКЦ Новопластуновском прошло мероприятие"Ваш выбор-здоровье, жизнь, успех" информационная беседа. В ходе мероприятия были развенчаны мифы, в том числе и заблуждение, что «у других возникнет зависимость от наркотиков, а я попробую и откажусь». Лучшей защитой от наркомании является категорический отказ «один раз попробовать». Наркотики – это путь в никуда.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noProof/>
              </w:rPr>
              <w:drawing>
                <wp:inline distT="89535" distB="89535" distL="89535" distR="89535">
                  <wp:extent cx="1482090" cy="2466975"/>
                  <wp:effectExtent l="0" t="0" r="0" b="0"/>
                  <wp:docPr id="1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6_GXB4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B4JAAAtDwAAHgkAAC0P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AAAAAAAAACWAAAAAQAAAAAAAACWAAAAHgkAAC0PAAAAAAAAlgAAAJYAAAAoAAAACAAAAAEAAAABAAAA"/>
                              </a:ext>
                            </a:extLst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90" cy="24669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/>
                <w:color w:val="000000"/>
                <w:sz w:val="24"/>
              </w:rPr>
            </w:r>
          </w:p>
          <w:p>
            <w:pPr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</w:r>
          </w:p>
        </w:tc>
        <w:tc>
          <w:tcPr>
            <w:tcW w:w="27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9500697" protected="0"/>
          </w:tcPr>
          <w:p>
            <w:pPr>
              <w:rPr>
                <w:rFonts w:ascii="Times New Roman" w:hAnsi="Times New Roman" w:eastAsia="Times New Roman" w:cs="Times New Roman"/>
                <w:color w:val="0000ff"/>
                <w:sz w:val="24"/>
                <w:szCs w:val="24"/>
                <w:u w:color="auto" w:val="single"/>
              </w:rPr>
            </w:pPr>
            <w:r>
              <w:rPr>
                <w:rFonts w:ascii="Times New Roman" w:hAnsi="Times New Roman" w:eastAsia="Times New Roman" w:cs="Times New Roman"/>
                <w:color w:val="0000ff"/>
                <w:sz w:val="24"/>
                <w:szCs w:val="24"/>
                <w:u w:color="auto" w:val="single"/>
              </w:rPr>
              <w:t>https://t.me/skcnovoplast/3740</w:t>
            </w:r>
          </w:p>
        </w:tc>
        <w:tc>
          <w:tcPr>
            <w:tcW w:w="182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9500697" protected="0"/>
          </w:tcPr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16.01.26г.</w:t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13.30ч.</w:t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7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9500697" protected="0"/>
          </w:tcPr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bidi="en-us"/>
              </w:rPr>
              <w:t>15\30</w:t>
            </w:r>
          </w:p>
        </w:tc>
      </w:tr>
      <w:tr>
        <w:trPr>
          <w:tblHeader w:val="0"/>
          <w:cantSplit w:val="0"/>
          <w:trHeight w:val="6421" w:hRule="atLeast"/>
        </w:trPr>
        <w:tc>
          <w:tcPr>
            <w:tcW w:w="75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9500697" protected="0"/>
          </w:tcPr>
          <w:p>
            <w:pPr>
              <w:pStyle w:val="para2"/>
              <w:numPr>
                <w:ilvl w:val="0"/>
                <w:numId w:val="1"/>
              </w:numPr>
              <w:ind w:left="720" w:hanging="360"/>
              <w:spacing w:line="259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62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9500697" protected="0"/>
          </w:tcPr>
          <w:p>
            <w:pPr>
              <w:spacing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структурные подразделения х-р Бальчанский</w:t>
            </w:r>
          </w:p>
        </w:tc>
        <w:tc>
          <w:tcPr>
            <w:tcW w:w="385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9500697" protected="0"/>
          </w:tcPr>
          <w:p>
            <w:pPr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  <w:t>16.01.2026 год, в сельскм клубе х.Бальчанский в рамках программы "Антинарко" состоялась беседа с детьми на тему "Бросайте вредные привычки". Ребятам рассказали о пагубном влиянии наркотиков и других вредных привычек на здоровье и жизнь человека.</w:t>
              <w:br w:type="textWrapping"/>
              <w:t>Дети узнали о важности выбора здорового образа жизни, о возможных последствиях употребления наркотиков и о способах борьбы с зависимостями.</w:t>
            </w:r>
          </w:p>
          <w:p>
            <w:pPr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r>
          </w:p>
          <w:p>
            <w:pPr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89535" distB="89535" distL="89535" distR="89535">
                  <wp:extent cx="2119630" cy="1410970"/>
                  <wp:effectExtent l="0" t="0" r="0" b="0"/>
                  <wp:docPr id="2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6_GXB4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oNAACuCAAACg0AAK4I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Cg0AAK4IAAAAAAAAlgAAAJYAAAAoAAAACAAAAAEAAAABAAAA"/>
                              </a:ext>
                            </a:extLst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4109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/>
                <w:sz w:val="24"/>
                <w:szCs w:val="24"/>
              </w:rPr>
            </w:r>
          </w:p>
        </w:tc>
        <w:tc>
          <w:tcPr>
            <w:tcW w:w="27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9500697" protected="0"/>
          </w:tcPr>
          <w:p>
            <w:pPr>
              <w:rPr>
                <w:rFonts w:ascii="Times New Roman" w:hAnsi="Times New Roman" w:eastAsia="Times New Roman" w:cs="Times New Roman"/>
                <w:color w:val="0000ff"/>
                <w:sz w:val="24"/>
                <w:szCs w:val="24"/>
                <w:u w:color="auto" w:val="single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color w:val="0000ff"/>
                <w:sz w:val="24"/>
                <w:szCs w:val="24"/>
                <w:u w:color="auto" w:val="single"/>
                <w:lang w:bidi="en-us"/>
              </w:rPr>
              <w:t>https://t.me/skcnovoplast/3739</w:t>
            </w:r>
          </w:p>
        </w:tc>
        <w:tc>
          <w:tcPr>
            <w:tcW w:w="182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9500697" protected="0"/>
          </w:tcPr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16.01.26г.</w:t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14.30ч.</w:t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7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9500697" protected="0"/>
          </w:tcPr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bidi="en-us"/>
              </w:rPr>
              <w:t>4\20</w:t>
            </w:r>
          </w:p>
        </w:tc>
      </w:tr>
      <w:tr>
        <w:trPr>
          <w:tblHeader w:val="0"/>
          <w:cantSplit w:val="0"/>
          <w:trHeight w:val="16033" w:hRule="atLeast"/>
        </w:trPr>
        <w:tc>
          <w:tcPr>
            <w:tcW w:w="75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9500697" protected="0"/>
          </w:tcPr>
          <w:p>
            <w:pPr>
              <w:pStyle w:val="para2"/>
              <w:numPr>
                <w:ilvl w:val="0"/>
                <w:numId w:val="1"/>
              </w:numPr>
              <w:ind w:left="720" w:hanging="360"/>
              <w:spacing w:line="259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62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9500697" protected="0"/>
          </w:tcPr>
          <w:p>
            <w:pPr>
              <w:spacing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структурные подразделения х-р Междуреченский</w:t>
            </w:r>
          </w:p>
        </w:tc>
        <w:tc>
          <w:tcPr>
            <w:tcW w:w="385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9500697" protected="0"/>
          </w:tcPr>
          <w:p>
            <w:pPr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  <w:t>16.01.2026г. В рамках программы Антинарко, в сельском клубе хутора Междуреченский с ребятами проведена беседа “Формула здоровья”. В ходе беседы выяснили что такое здоровье, научились определять параметры своего здоровья, узнали правила сохранения здоровья и факторы, влияющие на него. Здоровье - это самое дорогое, чем обладает человек. Организм нам дается один на всю жизнь.</w:t>
            </w:r>
          </w:p>
          <w:p>
            <w:pPr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89535" distB="89535" distL="89535" distR="89535">
                  <wp:extent cx="1912620" cy="2213610"/>
                  <wp:effectExtent l="0" t="0" r="0" b="0"/>
                  <wp:docPr id="3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6_GXB4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MQLAACeDQAAxAsAAJ4N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QIIAAAAAAAAAAAAAAAAAAAAAAACWAAAAAAAAAAAAAACWAAAAxAsAAJ4NAAAAAAAAlgAAAJYAAAAoAAAACAAAAAEAAAABAAAA"/>
                              </a:ext>
                            </a:extLst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22136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r>
          </w:p>
        </w:tc>
        <w:tc>
          <w:tcPr>
            <w:tcW w:w="27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9500697" protected="0"/>
          </w:tcPr>
          <w:p>
            <w:pPr>
              <w:rPr>
                <w:rFonts w:ascii="Times New Roman" w:hAnsi="Times New Roman" w:eastAsia="Times New Roman" w:cs="Times New Roman"/>
                <w:color w:val="0000ff"/>
                <w:sz w:val="24"/>
                <w:szCs w:val="24"/>
                <w:u w:color="auto" w:val="single"/>
              </w:rPr>
            </w:pPr>
            <w:r>
              <w:rPr>
                <w:rFonts w:ascii="Times New Roman" w:hAnsi="Times New Roman" w:eastAsia="Times New Roman" w:cs="Times New Roman"/>
                <w:color w:val="0000ff"/>
                <w:sz w:val="24"/>
                <w:szCs w:val="24"/>
                <w:u w:color="auto" w:val="single"/>
              </w:rPr>
              <w:t>https://t.me/skcnovoplast/3738</w:t>
            </w:r>
          </w:p>
        </w:tc>
        <w:tc>
          <w:tcPr>
            <w:tcW w:w="182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9500697" protected="0"/>
          </w:tcPr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16.01.26г.</w:t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15.30ч.</w:t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7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9500697" protected="0"/>
          </w:tcPr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bidi="en-us"/>
              </w:rPr>
              <w:t>4\20</w:t>
            </w:r>
          </w:p>
        </w:tc>
      </w:tr>
      <w:tr>
        <w:trPr>
          <w:tblHeader w:val="0"/>
          <w:cantSplit w:val="0"/>
          <w:trHeight w:val="621" w:hRule="atLeast"/>
        </w:trPr>
        <w:tc>
          <w:tcPr>
            <w:tcW w:w="14570" w:type="dxa"/>
            <w:gridSpan w:val="6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9500697" protected="0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  <w:t>Всего мероприятий: 3</w:t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  <w:t>Участников: 23</w:t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  <w:t>Просмотров:70</w:t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  <w:t>Всего охват: 93</w:t>
            </w:r>
          </w:p>
        </w:tc>
      </w:tr>
    </w:tbl>
    <w:p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Руководитель ФИО - Кедровская И.В.</w:t>
      </w:r>
    </w:p>
    <w:p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Исполнитель - Обеленец О.Ю. 89615897100</w:t>
      </w:r>
    </w:p>
    <w:p>
      <w:pPr>
        <w:spacing w:after="0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nextPage"/>
      <w:pgSz w:h="11906" w:w="16838" w:orient="landscape"/>
      <w:pgMar w:left="1134" w:top="397" w:right="1134" w:bottom="850" w:header="0" w:footer="0"/>
      <w:paperSrc w:first="0" w:other="0" a="0" b="0"/>
      <w:pgNumType w:fmt="decimal"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  <w:font w:name="Calibri">
    <w:panose1 w:val="020F0502020204030204"/>
    <w:charset w:val="cc"/>
    <w:family w:val="swiss"/>
    <w:pitch w:val="default"/>
  </w:font>
  <w:font w:name="Cambria">
    <w:panose1 w:val="02040503050406030204"/>
    <w:charset w:val="cc"/>
    <w:family w:val="roman"/>
    <w:pitch w:val="default"/>
  </w:font>
  <w:font w:name="Tahoma">
    <w:panose1 w:val="020B0604030504040204"/>
    <w:charset w:val="cc"/>
    <w:family w:val="swiss"/>
    <w:pitch w:val="default"/>
  </w:font>
  <w:font w:name="Segoe UI">
    <w:panose1 w:val="020B0502040204020203"/>
    <w:charset w:val="cc"/>
    <w:family w:val="swiss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multiLevelType w:val="hybridMultilevel"/>
    <w:name w:val="Нумерованный список 1"/>
    <w:lvl w:ilvl="0">
      <w:start w:val="1"/>
      <w:numFmt w:val="decimal"/>
      <w:suff w:val="tab"/>
      <w:lvlText w:val="%1."/>
      <w:lvlJc w:val="left"/>
      <w:pPr>
        <w:ind w:left="568" w:hanging="0"/>
      </w:p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lef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lef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left"/>
      <w:pPr>
        <w:ind w:left="6300" w:hanging="0"/>
      </w:pPr>
    </w:lvl>
  </w:abstractNum>
  <w:abstractNum w:abstractNumId="2">
    <w:multiLevelType w:val="hybridMultilevel"/>
    <w:name w:val="Нумерованный список 2"/>
    <w:lvl w:ilvl="0">
      <w:start w:val="0"/>
      <w:numFmt w:val="none"/>
      <w:suff w:val="tab"/>
      <w:lvlText w:val=""/>
      <w:lvlJc w:val="left"/>
      <w:pPr>
        <w:ind w:left="0" w:hanging="0"/>
      </w:pPr>
    </w:lvl>
    <w:lvl w:ilvl="1">
      <w:start w:val="0"/>
      <w:numFmt w:val="none"/>
      <w:suff w:val="tab"/>
      <w:lvlText w:val=""/>
      <w:lvlJc w:val="left"/>
      <w:pPr>
        <w:ind w:left="0" w:hanging="0"/>
      </w:pPr>
    </w:lvl>
    <w:lvl w:ilvl="2">
      <w:start w:val="0"/>
      <w:numFmt w:val="none"/>
      <w:suff w:val="tab"/>
      <w:lvlText w:val=""/>
      <w:lvlJc w:val="left"/>
      <w:pPr>
        <w:ind w:left="0" w:hanging="0"/>
      </w:pPr>
    </w:lvl>
    <w:lvl w:ilvl="3">
      <w:start w:val="0"/>
      <w:numFmt w:val="none"/>
      <w:suff w:val="tab"/>
      <w:lvlText w:val=""/>
      <w:lvlJc w:val="left"/>
      <w:pPr>
        <w:ind w:left="0" w:hanging="0"/>
      </w:pPr>
    </w:lvl>
    <w:lvl w:ilvl="4">
      <w:start w:val="0"/>
      <w:numFmt w:val="none"/>
      <w:suff w:val="tab"/>
      <w:lvlText w:val=""/>
      <w:lvlJc w:val="left"/>
      <w:pPr>
        <w:ind w:left="0" w:hanging="0"/>
      </w:pPr>
    </w:lvl>
    <w:lvl w:ilvl="5">
      <w:start w:val="0"/>
      <w:numFmt w:val="none"/>
      <w:suff w:val="tab"/>
      <w:lvlText w:val=""/>
      <w:lvlJc w:val="left"/>
      <w:pPr>
        <w:ind w:left="0" w:hanging="0"/>
      </w:pPr>
    </w:lvl>
    <w:lvl w:ilvl="6">
      <w:start w:val="0"/>
      <w:numFmt w:val="none"/>
      <w:suff w:val="tab"/>
      <w:lvlText w:val=""/>
      <w:lvlJc w:val="left"/>
      <w:pPr>
        <w:ind w:left="0" w:hanging="0"/>
      </w:pPr>
    </w:lvl>
    <w:lvl w:ilvl="7">
      <w:start w:val="0"/>
      <w:numFmt w:val="none"/>
      <w:suff w:val="tab"/>
      <w:lvlText w:val=""/>
      <w:lvlJc w:val="left"/>
      <w:pPr>
        <w:ind w:left="0" w:hanging="0"/>
      </w:pPr>
    </w:lvl>
    <w:lvl w:ilvl="8">
      <w:start w:val="0"/>
      <w:numFmt w:val="none"/>
      <w:suff w:val="tab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110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7"/>
  <w:tmPrefTwo w:val="1"/>
  <w:tmFmtPref w:val="5505751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3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0"/>
  </w:tmReviewPr>
  <w:tmLastPos>
    <w:tmLastPosPage w:val="3"/>
    <w:tmLastPosSelect w:val="0"/>
    <w:tmLastPosFrameIdx w:val="25"/>
    <w:tmLastPosCaret>
      <w:tmLastPosPgfIdx w:val="3"/>
      <w:tmLastPosIdx w:val="15"/>
    </w:tmLastPosCaret>
    <w:tmLastPosAnchor>
      <w:tmLastPosPgfIdx w:val="0"/>
      <w:tmLastPosIdx w:val="0"/>
    </w:tmLastPosAnchor>
    <w:tmLastPosTblRect w:left="0" w:top="0" w:right="0" w:bottom="0"/>
  </w:tmLastPos>
  <w:tmAppRevision w:date="1769500697" w:val="1068" w:fileVer="342" w:fileVerOS="4"/>
  <w:guidesAndGrid showGuides="1" lockGuides="0" snapToGuides="1" snapToPageMargins="0" tolerance="8" gridDistanceHorizontal="110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Calibri"/>
        <w:sz w:val="22"/>
        <w:szCs w:val="22"/>
        <w:lang w:val="ru-ru" w:eastAsia="en-us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heading 1"/>
    <w:qFormat/>
    <w:basedOn w:val="para0"/>
    <w:next w:val="para0"/>
    <w:pPr>
      <w:spacing w:before="240" w:after="60" w:line="259" w:lineRule="auto"/>
      <w:keepNext/>
      <w:outlineLvl w:val="0"/>
    </w:pPr>
    <w:rPr>
      <w:rFonts w:ascii="Cambria" w:hAnsi="Cambria" w:eastAsia="Times New Roman" w:cs="Times New Roman"/>
      <w:b/>
      <w:bCs/>
      <w:kern w:val="1"/>
      <w:sz w:val="32"/>
      <w:szCs w:val="32"/>
    </w:rPr>
  </w:style>
  <w:style w:type="paragraph" w:styleId="para2">
    <w:name w:val="List Paragraph"/>
    <w:qFormat/>
    <w:basedOn w:val="para0"/>
    <w:pPr>
      <w:ind w:left="720"/>
      <w:contextualSpacing/>
    </w:pPr>
  </w:style>
  <w:style w:type="paragraph" w:styleId="para3">
    <w:name w:val="Balloon Text"/>
    <w:qFormat/>
    <w:basedOn w:val="para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4">
    <w:name w:val="Normal (Web)"/>
    <w:qFormat/>
    <w:basedOn w:val="para0"/>
    <w:pPr>
      <w:spacing w:before="100" w:after="100" w:beforeAutospacing="1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para5">
    <w:name w:val="No Spacing"/>
    <w:qFormat/>
    <w:pPr>
      <w:spacing w:after="0" w:line="240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6" w:customStyle="1">
    <w:name w:val="Без интервала1"/>
    <w:qFormat/>
    <w:pPr>
      <w:spacing w:after="0" w:line="240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7" w:customStyle="1">
    <w:name w:val="Обычный1"/>
    <w:qFormat/>
    <w:pPr>
      <w:spacing w:after="0" w:line="276" w:lineRule="auto"/>
    </w:pPr>
    <w:rPr>
      <w:rFonts w:ascii="Arial" w:hAnsi="Arial" w:eastAsia="Arial" w:cs="Arial"/>
      <w:sz w:val="22"/>
      <w:szCs w:val="22"/>
      <w:lang w:val="ru-ru" w:eastAsia="ru-ru" w:bidi="ar-sa"/>
    </w:rPr>
  </w:style>
  <w:style w:type="character" w:styleId="char0" w:default="1">
    <w:name w:val="Default Paragraph Font"/>
  </w:style>
  <w:style w:type="character" w:styleId="char1">
    <w:name w:val="Hyperlink"/>
    <w:basedOn w:val="char0"/>
    <w:rPr>
      <w:color w:val="0000ff"/>
      <w:u w:color="auto" w:val="single"/>
    </w:rPr>
  </w:style>
  <w:style w:type="character" w:styleId="char2" w:customStyle="1">
    <w:name w:val="Текст выноски Знак"/>
    <w:basedOn w:val="char0"/>
    <w:rPr>
      <w:rFonts w:ascii="Tahoma" w:hAnsi="Tahoma" w:cs="Tahoma"/>
      <w:sz w:val="16"/>
      <w:szCs w:val="16"/>
    </w:rPr>
  </w:style>
  <w:style w:type="character" w:styleId="char3" w:customStyle="1">
    <w:name w:val="Без интервала Знак"/>
    <w:basedOn w:val="char0"/>
    <w:rPr>
      <w:rFonts w:ascii="Times New Roman" w:hAnsi="Times New Roman" w:eastAsia="Calibri" w:cs="Times New Roman"/>
      <w:lang w:eastAsia="ru-ru"/>
    </w:rPr>
  </w:style>
  <w:style w:type="character" w:styleId="char4" w:customStyle="1">
    <w:name w:val="_reachbanner_"/>
    <w:basedOn w:val="char0"/>
  </w:style>
  <w:style w:type="character" w:styleId="char5" w:customStyle="1">
    <w:name w:val="Заголовок 1 Знак"/>
    <w:basedOn w:val="char0"/>
    <w:rPr>
      <w:rFonts w:ascii="Cambria" w:hAnsi="Cambria" w:eastAsia="Times New Roman" w:cs="Times New Roman"/>
      <w:b/>
      <w:bCs/>
      <w:kern w:val="1"/>
      <w:sz w:val="32"/>
      <w:szCs w:val="32"/>
    </w:rPr>
  </w:style>
  <w:style w:type="character" w:styleId="char6" w:customStyle="1">
    <w:name w:val="bumpedfont15"/>
    <w:basedOn w:val="char0"/>
  </w:style>
  <w:style w:type="character" w:styleId="char7">
    <w:name w:val="FollowedHyperlink"/>
    <w:basedOn w:val="char0"/>
    <w:rPr>
      <w:color w:val="800080"/>
      <w:u w:color="auto" w:val="single"/>
    </w:rPr>
  </w:style>
  <w:style w:type="character" w:styleId="char8">
    <w:name w:val="Strong"/>
    <w:basedOn w:val="char0"/>
    <w:rPr>
      <w:b/>
      <w:bCs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7">
    <w:name w:val="Сетка таблицы7"/>
    <w:basedOn w:val="NormalTable"/>
    <w:pPr>
      <w:spacing w:after="0" w:line="240" w:lineRule="auto"/>
    </w:pPr>
    <w:rPr>
      <w:lang w:eastAsia="ru-ru"/>
    </w:r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  <w:style w:type="table" w:styleId="TableGrid">
    <w:name w:val="Сетка таблицы"/>
    <w:basedOn w:val="NormalTable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Calibri" w:hAnsi="Calibri" w:eastAsia="Calibri" w:cs="Calibri"/>
        <w:sz w:val="22"/>
        <w:szCs w:val="22"/>
        <w:lang w:val="ru-ru" w:eastAsia="en-us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heading 1"/>
    <w:qFormat/>
    <w:basedOn w:val="para0"/>
    <w:next w:val="para0"/>
    <w:pPr>
      <w:spacing w:before="240" w:after="60" w:line="259" w:lineRule="auto"/>
      <w:keepNext/>
      <w:outlineLvl w:val="0"/>
    </w:pPr>
    <w:rPr>
      <w:rFonts w:ascii="Cambria" w:hAnsi="Cambria" w:eastAsia="Times New Roman" w:cs="Times New Roman"/>
      <w:b/>
      <w:bCs/>
      <w:kern w:val="1"/>
      <w:sz w:val="32"/>
      <w:szCs w:val="32"/>
    </w:rPr>
  </w:style>
  <w:style w:type="paragraph" w:styleId="para2">
    <w:name w:val="List Paragraph"/>
    <w:qFormat/>
    <w:basedOn w:val="para0"/>
    <w:pPr>
      <w:ind w:left="720"/>
      <w:contextualSpacing/>
    </w:pPr>
  </w:style>
  <w:style w:type="paragraph" w:styleId="para3">
    <w:name w:val="Balloon Text"/>
    <w:qFormat/>
    <w:basedOn w:val="para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4">
    <w:name w:val="Normal (Web)"/>
    <w:qFormat/>
    <w:basedOn w:val="para0"/>
    <w:pPr>
      <w:spacing w:before="100" w:after="100" w:beforeAutospacing="1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para5">
    <w:name w:val="No Spacing"/>
    <w:qFormat/>
    <w:pPr>
      <w:spacing w:after="0" w:line="240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6" w:customStyle="1">
    <w:name w:val="Без интервала1"/>
    <w:qFormat/>
    <w:pPr>
      <w:spacing w:after="0" w:line="240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7" w:customStyle="1">
    <w:name w:val="Обычный1"/>
    <w:qFormat/>
    <w:pPr>
      <w:spacing w:after="0" w:line="276" w:lineRule="auto"/>
    </w:pPr>
    <w:rPr>
      <w:rFonts w:ascii="Arial" w:hAnsi="Arial" w:eastAsia="Arial" w:cs="Arial"/>
      <w:sz w:val="22"/>
      <w:szCs w:val="22"/>
      <w:lang w:val="ru-ru" w:eastAsia="ru-ru" w:bidi="ar-sa"/>
    </w:rPr>
  </w:style>
  <w:style w:type="character" w:styleId="char0" w:default="1">
    <w:name w:val="Default Paragraph Font"/>
  </w:style>
  <w:style w:type="character" w:styleId="char1">
    <w:name w:val="Hyperlink"/>
    <w:basedOn w:val="char0"/>
    <w:rPr>
      <w:color w:val="0000ff"/>
      <w:u w:color="auto" w:val="single"/>
    </w:rPr>
  </w:style>
  <w:style w:type="character" w:styleId="char2" w:customStyle="1">
    <w:name w:val="Текст выноски Знак"/>
    <w:basedOn w:val="char0"/>
    <w:rPr>
      <w:rFonts w:ascii="Tahoma" w:hAnsi="Tahoma" w:cs="Tahoma"/>
      <w:sz w:val="16"/>
      <w:szCs w:val="16"/>
    </w:rPr>
  </w:style>
  <w:style w:type="character" w:styleId="char3" w:customStyle="1">
    <w:name w:val="Без интервала Знак"/>
    <w:basedOn w:val="char0"/>
    <w:rPr>
      <w:rFonts w:ascii="Times New Roman" w:hAnsi="Times New Roman" w:eastAsia="Calibri" w:cs="Times New Roman"/>
      <w:lang w:eastAsia="ru-ru"/>
    </w:rPr>
  </w:style>
  <w:style w:type="character" w:styleId="char4" w:customStyle="1">
    <w:name w:val="_reachbanner_"/>
    <w:basedOn w:val="char0"/>
  </w:style>
  <w:style w:type="character" w:styleId="char5" w:customStyle="1">
    <w:name w:val="Заголовок 1 Знак"/>
    <w:basedOn w:val="char0"/>
    <w:rPr>
      <w:rFonts w:ascii="Cambria" w:hAnsi="Cambria" w:eastAsia="Times New Roman" w:cs="Times New Roman"/>
      <w:b/>
      <w:bCs/>
      <w:kern w:val="1"/>
      <w:sz w:val="32"/>
      <w:szCs w:val="32"/>
    </w:rPr>
  </w:style>
  <w:style w:type="character" w:styleId="char6" w:customStyle="1">
    <w:name w:val="bumpedfont15"/>
    <w:basedOn w:val="char0"/>
  </w:style>
  <w:style w:type="character" w:styleId="char7">
    <w:name w:val="FollowedHyperlink"/>
    <w:basedOn w:val="char0"/>
    <w:rPr>
      <w:color w:val="800080"/>
      <w:u w:color="auto" w:val="single"/>
    </w:rPr>
  </w:style>
  <w:style w:type="character" w:styleId="char8">
    <w:name w:val="Strong"/>
    <w:basedOn w:val="char0"/>
    <w:rPr>
      <w:b/>
      <w:bCs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7">
    <w:name w:val="Сетка таблицы7"/>
    <w:basedOn w:val="NormalTable"/>
    <w:pPr>
      <w:spacing w:after="0" w:line="240" w:lineRule="auto"/>
    </w:pPr>
    <w:rPr>
      <w:lang w:eastAsia="ru-ru"/>
    </w:r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  <w:style w:type="table" w:styleId="TableGrid">
    <w:name w:val="Сетка таблицы"/>
    <w:basedOn w:val="NormalTable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Times New Roman"/>
        <a:cs typeface="Times New Roman"/>
      </a:majorFont>
      <a:minorFont>
        <a:latin typeface="Calibri"/>
        <a:ea typeface="Calibri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/>
  <cp:revision>13</cp:revision>
  <cp:lastPrinted>2023-08-15T05:48:00Z</cp:lastPrinted>
  <dcterms:created xsi:type="dcterms:W3CDTF">2025-04-07T07:19:00Z</dcterms:created>
  <dcterms:modified xsi:type="dcterms:W3CDTF">2026-01-27T07:58:17Z</dcterms:modified>
</cp:coreProperties>
</file>