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- график</w:t>
      </w:r>
    </w:p>
    <w:p>
      <w:pPr>
        <w:pStyle w:val="para1"/>
        <w: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особо значимых мероприятий антинаркотической направленности</w:t>
      </w:r>
    </w:p>
    <w:p>
      <w:pPr>
        <w:pStyle w:val="para1"/>
        <w: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учреждениях культуры муниципального образования Павловский район</w:t>
      </w:r>
    </w:p>
    <w:p>
      <w:pPr>
        <w:pStyle w:val="para1"/>
        <w: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апрель 2026 г.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14992" w:type="dxa"/>
        <w:tblLook w:val="04A0" w:firstRow="1" w:lastRow="0" w:firstColumn="1" w:lastColumn="0" w:noHBand="0" w:noVBand="1"/>
      </w:tblPr>
      <w:tblGrid>
        <w:gridCol w:w="675"/>
        <w:gridCol w:w="3715"/>
        <w:gridCol w:w="2097"/>
        <w:gridCol w:w="2410"/>
        <w:gridCol w:w="2977"/>
        <w:gridCol w:w="3118"/>
      </w:tblGrid>
      <w:tr>
        <w:trPr>
          <w:cantSplit w:val="0"/>
          <w:trHeight w:val="143" w:hRule="atLeast"/>
        </w:trPr>
        <w:tc>
          <w:tcPr>
            <w:tcW w:w="6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7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антинаркотического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мероприятия,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участников</w:t>
            </w:r>
          </w:p>
        </w:tc>
        <w:tc>
          <w:tcPr>
            <w:tcW w:w="20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технических средств при проведении мероприятий</w:t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Дата, время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место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проведения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ФИО, должность, контактный телефон</w:t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ответственного за проведение мероприятия.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43" w:hRule="atLeast"/>
        </w:trPr>
        <w:tc>
          <w:tcPr>
            <w:tcW w:w="6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pStyle w:val="para3"/>
              <w:numPr>
                <w:ilvl w:val="0"/>
                <w:numId w:val="1"/>
              </w:numPr>
              <w:ind w:left="340" w:hanging="3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37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pStyle w:val="para1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</w:rPr>
            </w:r>
          </w:p>
          <w:p>
            <w:pPr>
              <w:pStyle w:val="para1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«Формула здоровья» -Эстафета здоровья </w:t>
            </w:r>
            <w:r>
              <w:rPr>
                <w:rFonts w:ascii="Times New Roman" w:hAnsi="Times New Roman" w:eastAsia="Times New Roman"/>
                <w:sz w:val="24"/>
                <w:lang w:eastAsia="zh-cn"/>
              </w:rPr>
              <w:t>посвящённый Всемирному Дню Здоровья.</w:t>
            </w:r>
            <w:r>
              <w:rPr>
                <w:rFonts w:ascii="Times New Roman" w:hAnsi="Times New Roman" w:eastAsia="Times New Roman"/>
                <w:sz w:val="24"/>
              </w:rPr>
              <w:t xml:space="preserve"> </w:t>
            </w:r>
          </w:p>
          <w:p>
            <w:pPr>
              <w:pStyle w:val="para1"/>
              <w:rPr>
                <w:rFonts w:ascii="Times New Roman" w:hAnsi="Times New Roman" w:eastAsia="Times New Roman"/>
                <w:sz w:val="36"/>
                <w:szCs w:val="36"/>
              </w:rPr>
            </w:pPr>
            <w:r>
              <w:rPr>
                <w:rFonts w:ascii="Times New Roman" w:hAnsi="Times New Roman" w:eastAsia="Times New Roman"/>
                <w:sz w:val="24"/>
              </w:rPr>
              <w:t>60 чел.</w:t>
            </w:r>
            <w:r>
              <w:rPr>
                <w:rFonts w:ascii="Times New Roman" w:hAnsi="Times New Roman" w:eastAsia="Times New Roman"/>
                <w:sz w:val="36"/>
                <w:szCs w:val="36"/>
              </w:rPr>
            </w:r>
          </w:p>
        </w:tc>
        <w:tc>
          <w:tcPr>
            <w:tcW w:w="209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spacing/>
              <w:jc w:val="center"/>
            </w:pPr>
            <w:r>
              <w:t>Мультимедийная установка</w:t>
            </w:r>
          </w:p>
          <w:p>
            <w:pPr>
              <w:spacing/>
              <w:jc w:val="center"/>
              <w:rPr>
                <w:sz w:val="36"/>
                <w:szCs w:val="36"/>
                <w:lang w:eastAsia="zh-cn"/>
              </w:rPr>
            </w:pPr>
            <w:r>
              <w:t>тематический видеоролик</w:t>
            </w:r>
            <w:r>
              <w:rPr>
                <w:sz w:val="36"/>
                <w:szCs w:val="36"/>
                <w:lang w:eastAsia="zh-cn"/>
              </w:rPr>
              <w:t>.</w:t>
            </w:r>
          </w:p>
          <w:p>
            <w:pPr>
              <w:pStyle w:val="para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4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pStyle w:val="para1"/>
              <w:ind w:firstLine="0"/>
              <w:spacing/>
              <w:jc w:val="left"/>
              <w:suppressAutoHyphens/>
              <w:hyphenationLines w:val="0"/>
              <w:widowControl w:val="0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Костырина М.В.- специалист по работе с молодёжью, руководитель молодёжного клубного любительского объединения «Шанс». </w:t>
            </w:r>
          </w:p>
        </w:tc>
        <w:tc>
          <w:tcPr>
            <w:tcW w:w="297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07.04.2026</w:t>
            </w:r>
          </w:p>
          <w:p>
            <w:pPr>
              <w:pStyle w:val="para1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12.00</w:t>
            </w:r>
          </w:p>
          <w:p>
            <w:pPr>
              <w:pStyle w:val="para1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Площадь СКЦ Новопластуновский.</w:t>
            </w:r>
          </w:p>
        </w:tc>
        <w:tc>
          <w:tcPr>
            <w:tcW w:w="31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3133995" protected="0"/>
          </w:tcPr>
          <w:p>
            <w:pPr/>
            <w:r>
              <w:t xml:space="preserve">Обеленец О.Ю. </w:t>
            </w:r>
          </w:p>
          <w:p>
            <w:pPr/>
            <w:r>
              <w:t>Зав .детским сектором</w:t>
            </w:r>
          </w:p>
          <w:p>
            <w:pPr/>
            <w:r>
              <w:t>8961 5897100</w:t>
            </w:r>
          </w:p>
        </w:tc>
      </w:tr>
    </w:tbl>
    <w:p>
      <w:pPr>
        <w:ind w:right="-314"/>
        <w:rPr>
          <w:sz w:val="28"/>
          <w:szCs w:val="32"/>
        </w:rPr>
      </w:pPr>
      <w:r>
        <w:rPr>
          <w:sz w:val="28"/>
          <w:szCs w:val="32"/>
        </w:rPr>
      </w:r>
    </w:p>
    <w:p>
      <w:pPr>
        <w:ind w:right="-314"/>
        <w:rPr>
          <w:szCs w:val="28"/>
        </w:rPr>
      </w:pPr>
      <w:r>
        <w:rPr>
          <w:szCs w:val="28"/>
        </w:rPr>
      </w:r>
    </w:p>
    <w:p>
      <w:pPr>
        <w:ind w:left="-142" w:right="-314"/>
        <w:rPr>
          <w:szCs w:val="28"/>
        </w:rPr>
      </w:pPr>
      <w:r>
        <w:rPr>
          <w:szCs w:val="28"/>
        </w:rPr>
        <w:t xml:space="preserve">Начальник управления </w:t>
      </w:r>
    </w:p>
    <w:p>
      <w:pPr>
        <w:ind w:left="-142" w:right="-314"/>
        <w:rPr>
          <w:szCs w:val="28"/>
        </w:rPr>
      </w:pPr>
      <w:r>
        <w:rPr>
          <w:szCs w:val="28"/>
        </w:rPr>
        <w:t xml:space="preserve">культуры администрации </w:t>
      </w:r>
    </w:p>
    <w:p>
      <w:pPr>
        <w:ind w:left="-142" w:right="-314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>
      <w:pPr>
        <w:ind w:left="-142" w:right="-314"/>
        <w:rPr>
          <w:szCs w:val="28"/>
        </w:rPr>
      </w:pPr>
      <w:r>
        <w:rPr>
          <w:szCs w:val="28"/>
        </w:rPr>
        <w:t>Павловский район                                                                                                                                                                                                 С.Г. Латышева</w:t>
      </w:r>
    </w:p>
    <w:p>
      <w:pPr>
        <w:ind w:right="-314"/>
        <w:rPr>
          <w:szCs w:val="28"/>
        </w:rPr>
      </w:pPr>
      <w:r>
        <w:rPr>
          <w:szCs w:val="28"/>
        </w:rPr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701" w:right="1134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426" w:hanging="0"/>
      </w:pPr>
      <w:rPr>
        <w:sz w:val="24"/>
      </w:rPr>
    </w:lvl>
    <w:lvl w:ilvl="1">
      <w:start w:val="1"/>
      <w:numFmt w:val="lowerLetter"/>
      <w:suff w:val="tab"/>
      <w:lvlText w:val="%2."/>
      <w:lvlJc w:val="left"/>
      <w:pPr>
        <w:ind w:left="1146" w:hanging="0"/>
      </w:pPr>
    </w:lvl>
    <w:lvl w:ilvl="2">
      <w:start w:val="1"/>
      <w:numFmt w:val="lowerRoman"/>
      <w:suff w:val="tab"/>
      <w:lvlText w:val="%3."/>
      <w:lvlJc w:val="left"/>
      <w:pPr>
        <w:ind w:left="2046" w:hanging="0"/>
      </w:pPr>
    </w:lvl>
    <w:lvl w:ilvl="3">
      <w:start w:val="1"/>
      <w:numFmt w:val="decimal"/>
      <w:suff w:val="tab"/>
      <w:lvlText w:val="%4."/>
      <w:lvlJc w:val="left"/>
      <w:pPr>
        <w:ind w:left="2586" w:hanging="0"/>
      </w:pPr>
    </w:lvl>
    <w:lvl w:ilvl="4">
      <w:start w:val="1"/>
      <w:numFmt w:val="lowerLetter"/>
      <w:suff w:val="tab"/>
      <w:lvlText w:val="%5."/>
      <w:lvlJc w:val="left"/>
      <w:pPr>
        <w:ind w:left="3306" w:hanging="0"/>
      </w:pPr>
    </w:lvl>
    <w:lvl w:ilvl="5">
      <w:start w:val="1"/>
      <w:numFmt w:val="lowerRoman"/>
      <w:suff w:val="tab"/>
      <w:lvlText w:val="%6."/>
      <w:lvlJc w:val="left"/>
      <w:pPr>
        <w:ind w:left="4206" w:hanging="0"/>
      </w:pPr>
    </w:lvl>
    <w:lvl w:ilvl="6">
      <w:start w:val="1"/>
      <w:numFmt w:val="decimal"/>
      <w:suff w:val="tab"/>
      <w:lvlText w:val="%7."/>
      <w:lvlJc w:val="left"/>
      <w:pPr>
        <w:ind w:left="4746" w:hanging="0"/>
      </w:pPr>
    </w:lvl>
    <w:lvl w:ilvl="7">
      <w:start w:val="1"/>
      <w:numFmt w:val="lowerLetter"/>
      <w:suff w:val="tab"/>
      <w:lvlText w:val="%8."/>
      <w:lvlJc w:val="left"/>
      <w:pPr>
        <w:ind w:left="5466" w:hanging="0"/>
      </w:pPr>
    </w:lvl>
    <w:lvl w:ilvl="8">
      <w:start w:val="1"/>
      <w:numFmt w:val="lowerRoman"/>
      <w:suff w:val="tab"/>
      <w:lvlText w:val="%9."/>
      <w:lvlJc w:val="left"/>
      <w:pPr>
        <w:ind w:left="6366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9"/>
    <w:tmLastPosCaret>
      <w:tmLastPosPgfIdx w:val="1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73133995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No Spacing"/>
    <w:qFormat/>
    <w:pPr>
      <w:suppressAutoHyphens/>
      <w:hyphenationLines w:val="0"/>
      <w:widowControl w:val="0"/>
    </w:pPr>
    <w:rPr>
      <w:rFonts w:ascii="Arial" w:hAnsi="Arial" w:eastAsia="Lucida Sans Unicode" w:cs="Calibri"/>
      <w:kern w:val="1"/>
      <w:sz w:val="22"/>
      <w:szCs w:val="24"/>
      <w:lang w:val="ru-ru" w:eastAsia="en-us" w:bidi="ar-sa"/>
    </w:rPr>
  </w:style>
  <w:style w:type="paragraph" w:styleId="para2" w:customStyle="1">
    <w:name w:val="Без интервала1"/>
    <w:qFormat/>
    <w:rPr>
      <w:rFonts w:ascii="Calibri" w:hAnsi="Calibri" w:eastAsia="Calibri" w:cs="Calibri"/>
      <w:kern w:val="1"/>
      <w:sz w:val="22"/>
      <w:szCs w:val="22"/>
      <w:lang w:val="ru-ru" w:eastAsia="ru-ru" w:bidi="ar-sa"/>
    </w:rPr>
  </w:style>
  <w:style w:type="paragraph" w:styleId="para3">
    <w:name w:val="List Paragraph"/>
    <w:qFormat/>
    <w:basedOn w:val="para0"/>
    <w:pPr>
      <w:ind w:left="720"/>
      <w:contextualSpacing/>
      <w:widowControl w:val="0"/>
    </w:pPr>
    <w:rPr>
      <w:lang w:val="en-us"/>
    </w:rPr>
  </w:style>
  <w:style w:type="paragraph" w:styleId="para4" w:customStyle="1">
    <w:name w:val="Гиперссылка1"/>
    <w:qFormat/>
    <w:pPr>
      <w:spacing w:after="200" w:line="276" w:lineRule="auto"/>
    </w:pPr>
    <w:rPr>
      <w:rFonts w:ascii="Calibri" w:hAnsi="Calibri" w:eastAsia="Calibri" w:cs="Calibri"/>
      <w:color w:val="0563c1"/>
      <w:kern w:val="1"/>
      <w:sz w:val="22"/>
      <w:szCs w:val="22"/>
      <w:u w:color="auto" w:val="single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Arial" w:hAnsi="Arial" w:eastAsia="Lucida Sans Unicode" w:cs="Times New Roman"/>
      <w:kern w:val="1"/>
      <w:sz w:val="20"/>
      <w:szCs w:val="24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No Spacing"/>
    <w:qFormat/>
    <w:pPr>
      <w:suppressAutoHyphens/>
      <w:hyphenationLines w:val="0"/>
      <w:widowControl w:val="0"/>
    </w:pPr>
    <w:rPr>
      <w:rFonts w:ascii="Arial" w:hAnsi="Arial" w:eastAsia="Lucida Sans Unicode" w:cs="Calibri"/>
      <w:kern w:val="1"/>
      <w:sz w:val="22"/>
      <w:szCs w:val="24"/>
      <w:lang w:val="ru-ru" w:eastAsia="en-us" w:bidi="ar-sa"/>
    </w:rPr>
  </w:style>
  <w:style w:type="paragraph" w:styleId="para2" w:customStyle="1">
    <w:name w:val="Без интервала1"/>
    <w:qFormat/>
    <w:rPr>
      <w:rFonts w:ascii="Calibri" w:hAnsi="Calibri" w:eastAsia="Calibri" w:cs="Calibri"/>
      <w:kern w:val="1"/>
      <w:sz w:val="22"/>
      <w:szCs w:val="22"/>
      <w:lang w:val="ru-ru" w:eastAsia="ru-ru" w:bidi="ar-sa"/>
    </w:rPr>
  </w:style>
  <w:style w:type="paragraph" w:styleId="para3">
    <w:name w:val="List Paragraph"/>
    <w:qFormat/>
    <w:basedOn w:val="para0"/>
    <w:pPr>
      <w:ind w:left="720"/>
      <w:contextualSpacing/>
      <w:widowControl w:val="0"/>
    </w:pPr>
    <w:rPr>
      <w:lang w:val="en-us"/>
    </w:rPr>
  </w:style>
  <w:style w:type="paragraph" w:styleId="para4" w:customStyle="1">
    <w:name w:val="Гиперссылка1"/>
    <w:qFormat/>
    <w:pPr>
      <w:spacing w:after="200" w:line="276" w:lineRule="auto"/>
    </w:pPr>
    <w:rPr>
      <w:rFonts w:ascii="Calibri" w:hAnsi="Calibri" w:eastAsia="Calibri" w:cs="Calibri"/>
      <w:color w:val="0563c1"/>
      <w:kern w:val="1"/>
      <w:sz w:val="22"/>
      <w:szCs w:val="22"/>
      <w:u w:color="auto" w:val="single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Arial" w:hAnsi="Arial" w:eastAsia="Lucida Sans Unicode" w:cs="Times New Roman"/>
      <w:kern w:val="1"/>
      <w:sz w:val="20"/>
      <w:szCs w:val="24"/>
    </w:rPr>
  </w:style>
  <w:style w:type="character" w:styleId="char2">
    <w:name w:val="Hyperlink"/>
    <w:basedOn w:val="char0"/>
    <w:rPr>
      <w:color w:val="0563c1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POMC</dc:creator>
  <cp:keywords/>
  <dc:description/>
  <cp:lastModifiedBy/>
  <cp:revision>15</cp:revision>
  <cp:lastPrinted>2026-01-15T11:51:00Z</cp:lastPrinted>
  <dcterms:created xsi:type="dcterms:W3CDTF">2024-08-12T09:51:00Z</dcterms:created>
  <dcterms:modified xsi:type="dcterms:W3CDTF">2026-03-10T09:13:15Z</dcterms:modified>
</cp:coreProperties>
</file>