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5842DF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bookmarkStart w:id="0" w:name="_GoBack"/>
            <w:bookmarkEnd w:id="0"/>
            <w:r w:rsidR="00942EE1">
              <w:rPr>
                <w:sz w:val="28"/>
                <w:szCs w:val="28"/>
                <w:u w:val="single"/>
                <w:lang w:val="ru-RU"/>
              </w:rPr>
              <w:t>декабре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942EE1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 w:rsidRPr="00C744F1"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 w:rsidRPr="00C744F1">
                    <w:rPr>
                      <w:b/>
                      <w:lang w:val="ru-RU"/>
                    </w:rPr>
                    <w:t xml:space="preserve">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942EE1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942EE1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942EE1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942EE1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32095" w:rsidRPr="00C32095" w:rsidTr="00AF50C6">
              <w:tc>
                <w:tcPr>
                  <w:tcW w:w="3049" w:type="dxa"/>
                  <w:shd w:val="clear" w:color="auto" w:fill="auto"/>
                </w:tcPr>
                <w:p w:rsidR="00C32095" w:rsidRDefault="005D5126" w:rsidP="00C32095">
                  <w:pPr>
                    <w:rPr>
                      <w:lang w:val="ru-RU"/>
                    </w:rPr>
                  </w:pPr>
                  <w:r w:rsidRPr="00A162E2">
                    <w:rPr>
                      <w:rStyle w:val="markedcontent"/>
                      <w:lang w:val="ru-RU"/>
                    </w:rPr>
                    <w:t>«Бояться не нужно,</w:t>
                  </w:r>
                  <w:r w:rsidRPr="00A162E2">
                    <w:rPr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lang w:val="ru-RU"/>
                    </w:rPr>
                    <w:t>ну</w:t>
                  </w:r>
                  <w:r>
                    <w:rPr>
                      <w:rStyle w:val="markedcontent"/>
                      <w:lang w:val="ru-RU"/>
                    </w:rPr>
                    <w:t>жно знать» - информационный пост</w:t>
                  </w:r>
                  <w:r w:rsidRPr="00A162E2">
                    <w:rPr>
                      <w:rStyle w:val="markedcontent"/>
                      <w:lang w:val="ru-RU"/>
                    </w:rPr>
                    <w:t xml:space="preserve"> о</w:t>
                  </w:r>
                  <w:r w:rsidRPr="00A162E2">
                    <w:rPr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lang w:val="ru-RU"/>
                    </w:rPr>
                    <w:t>профилактике СПИДа, 25</w:t>
                  </w:r>
                  <w:r>
                    <w:rPr>
                      <w:rStyle w:val="markedcontent"/>
                      <w:lang w:val="ru-RU"/>
                    </w:rPr>
                    <w:t>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5D5126" w:rsidRDefault="005D5126" w:rsidP="005D5126">
                  <w:pPr>
                    <w:rPr>
                      <w:lang w:val="ru-RU"/>
                    </w:rPr>
                  </w:pPr>
                  <w:hyperlink r:id="rId4" w:history="1">
                    <w:r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C32095" w:rsidRDefault="005D5126" w:rsidP="005D5126">
                  <w:pPr>
                    <w:rPr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C32095" w:rsidRPr="004D28C6" w:rsidRDefault="005D5126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01</w:t>
                  </w:r>
                  <w:r w:rsidR="00C32095"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  <w:r w:rsidR="00C32095" w:rsidRPr="004D28C6">
                    <w:rPr>
                      <w:sz w:val="24"/>
                      <w:szCs w:val="24"/>
                      <w:lang w:val="ru-RU"/>
                    </w:rPr>
                    <w:t>.2024</w:t>
                  </w:r>
                </w:p>
                <w:p w:rsidR="00C32095" w:rsidRDefault="005D5126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="00C32095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  <w:r w:rsidR="00C32095"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5D5126" w:rsidRDefault="005D5126" w:rsidP="005D512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32095" w:rsidRDefault="005D5126" w:rsidP="005D512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5D5126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5D5126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5D5126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32095" w:rsidRDefault="005D5126" w:rsidP="005D5126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2417E8" w:rsidRPr="00D05492" w:rsidTr="00AF50C6">
              <w:tc>
                <w:tcPr>
                  <w:tcW w:w="3049" w:type="dxa"/>
                  <w:shd w:val="clear" w:color="auto" w:fill="auto"/>
                </w:tcPr>
                <w:p w:rsidR="002417E8" w:rsidRDefault="005D5126" w:rsidP="002417E8">
                  <w:pPr>
                    <w:rPr>
                      <w:lang w:val="ru-RU"/>
                    </w:rPr>
                  </w:pPr>
                  <w:r w:rsidRPr="004D28C6">
                    <w:rPr>
                      <w:lang w:val="ru-RU"/>
                    </w:rPr>
                    <w:lastRenderedPageBreak/>
                    <w:t>«</w:t>
                  </w:r>
                  <w:r>
                    <w:rPr>
                      <w:lang w:val="ru-RU"/>
                    </w:rPr>
                    <w:t>Тихая эпидемия</w:t>
                  </w:r>
                  <w:r w:rsidRPr="004D28C6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т</w:t>
                  </w:r>
                  <w:r w:rsidRPr="00BC775E">
                    <w:rPr>
                      <w:lang w:val="ru-RU"/>
                    </w:rPr>
                    <w:t xml:space="preserve">ематическая </w:t>
                  </w:r>
                  <w:r>
                    <w:rPr>
                      <w:lang w:val="ru-RU"/>
                    </w:rPr>
                    <w:t xml:space="preserve">беседа </w:t>
                  </w:r>
                  <w:proofErr w:type="gramStart"/>
                  <w:r>
                    <w:rPr>
                      <w:lang w:val="ru-RU"/>
                    </w:rPr>
                    <w:t>ко</w:t>
                  </w:r>
                  <w:proofErr w:type="gramEnd"/>
                  <w:r>
                    <w:rPr>
                      <w:lang w:val="ru-RU"/>
                    </w:rPr>
                    <w:t xml:space="preserve"> Всемирному Дню борьбы со СПИДом,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2417E8" w:rsidRDefault="002417E8" w:rsidP="002417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2417E8" w:rsidRDefault="002417E8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5D5126" w:rsidRPr="004D28C6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02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.2024</w:t>
                  </w:r>
                </w:p>
                <w:p w:rsidR="005D5126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14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5D5126" w:rsidRPr="00A83953" w:rsidRDefault="005D5126" w:rsidP="005D512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2417E8" w:rsidRDefault="005D5126" w:rsidP="005D512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2417E8" w:rsidRPr="00A83953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2417E8" w:rsidRDefault="002417E8" w:rsidP="002417E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2417E8" w:rsidRDefault="002417E8" w:rsidP="002417E8">
                  <w:pPr>
                    <w:rPr>
                      <w:lang w:val="ru-RU"/>
                    </w:rPr>
                  </w:pPr>
                </w:p>
              </w:tc>
            </w:tr>
            <w:tr w:rsidR="00981CAC" w:rsidRPr="00C32095" w:rsidTr="00AF50C6">
              <w:tc>
                <w:tcPr>
                  <w:tcW w:w="3049" w:type="dxa"/>
                  <w:shd w:val="clear" w:color="auto" w:fill="auto"/>
                </w:tcPr>
                <w:p w:rsidR="00981CAC" w:rsidRDefault="005D5126" w:rsidP="00981CAC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5D5126" w:rsidP="005D5126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5D5126" w:rsidRPr="00A83953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12.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5D5126" w:rsidRPr="00A83953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5D5126" w:rsidRPr="00A83953" w:rsidRDefault="005D5126" w:rsidP="005D512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5D5126" w:rsidP="005D5126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5D5126" w:rsidRPr="00A83953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5D5126" w:rsidRPr="00A83953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5D5126" w:rsidRDefault="005D5126" w:rsidP="005D512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D05492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981CAC" w:rsidRPr="00C32095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A83953" w:rsidRDefault="005D5126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14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12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981CAC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C3209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D70D40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5D5126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15.12</w:t>
                  </w:r>
                  <w:r w:rsidR="00797F35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D70D40" w:rsidP="00AF50C6">
                  <w:pPr>
                    <w:rPr>
                      <w:lang w:val="ru-RU"/>
                    </w:rPr>
                  </w:pPr>
                  <w:hyperlink r:id="rId6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5D5126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20.12</w:t>
                  </w:r>
                  <w:r w:rsidR="00970D40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Default="00797F35" w:rsidP="00797F35"/>
    <w:p w:rsidR="00797F35" w:rsidRDefault="00797F35" w:rsidP="00797F35"/>
    <w:p w:rsidR="00AC2F00" w:rsidRDefault="00AC2F00"/>
    <w:sectPr w:rsidR="00AC2F00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0A2132"/>
    <w:rsid w:val="00126343"/>
    <w:rsid w:val="00147F03"/>
    <w:rsid w:val="002417E8"/>
    <w:rsid w:val="002C6398"/>
    <w:rsid w:val="00322017"/>
    <w:rsid w:val="003227BE"/>
    <w:rsid w:val="004D49D1"/>
    <w:rsid w:val="00514812"/>
    <w:rsid w:val="005D5126"/>
    <w:rsid w:val="00797F35"/>
    <w:rsid w:val="008042E1"/>
    <w:rsid w:val="00834D05"/>
    <w:rsid w:val="00842775"/>
    <w:rsid w:val="00846CC0"/>
    <w:rsid w:val="008B0952"/>
    <w:rsid w:val="00942EE1"/>
    <w:rsid w:val="00970D40"/>
    <w:rsid w:val="00981CAC"/>
    <w:rsid w:val="00A229F0"/>
    <w:rsid w:val="00AC2F00"/>
    <w:rsid w:val="00C32095"/>
    <w:rsid w:val="00C33219"/>
    <w:rsid w:val="00D05492"/>
    <w:rsid w:val="00D70D40"/>
    <w:rsid w:val="00EE1551"/>
    <w:rsid w:val="00F200C1"/>
    <w:rsid w:val="00F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D05492"/>
  </w:style>
  <w:style w:type="character" w:customStyle="1" w:styleId="markedcontent">
    <w:name w:val="markedcontent"/>
    <w:basedOn w:val="a0"/>
    <w:rsid w:val="005D5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2024-11-06T07:26:00Z</dcterms:created>
  <dcterms:modified xsi:type="dcterms:W3CDTF">2024-11-06T07:43:00Z</dcterms:modified>
</cp:coreProperties>
</file>