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CF" w:rsidRDefault="00B86D44">
      <w:pPr>
        <w:rPr>
          <w:rFonts w:ascii="Times New Roman" w:hAnsi="Times New Roman" w:cs="Times New Roman"/>
          <w:sz w:val="28"/>
          <w:szCs w:val="28"/>
        </w:rPr>
      </w:pPr>
      <w:r w:rsidRPr="00B86D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-596265</wp:posOffset>
            </wp:positionV>
            <wp:extent cx="7325995" cy="6143625"/>
            <wp:effectExtent l="19050" t="0" r="8255" b="0"/>
            <wp:wrapThrough wrapText="bothSides">
              <wp:wrapPolygon edited="0">
                <wp:start x="-56" y="0"/>
                <wp:lineTo x="-56" y="21567"/>
                <wp:lineTo x="21624" y="21567"/>
                <wp:lineTo x="21624" y="0"/>
                <wp:lineTo x="-56" y="0"/>
              </wp:wrapPolygon>
            </wp:wrapThrough>
            <wp:docPr id="1" name="Рисунок 1" descr="C:\Users\Тьма\Desktop\2 куба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ьма\Desktop\2 куба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99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3A9">
        <w:rPr>
          <w:rFonts w:ascii="Times New Roman" w:hAnsi="Times New Roman" w:cs="Times New Roman"/>
          <w:sz w:val="28"/>
          <w:szCs w:val="28"/>
        </w:rPr>
        <w:t>Дорогие друзья, м</w:t>
      </w:r>
      <w:r w:rsidRPr="00B86D44">
        <w:rPr>
          <w:rFonts w:ascii="Times New Roman" w:hAnsi="Times New Roman" w:cs="Times New Roman"/>
          <w:sz w:val="28"/>
          <w:szCs w:val="28"/>
        </w:rPr>
        <w:t>ы продолжаем цикл</w:t>
      </w:r>
      <w:r>
        <w:rPr>
          <w:rFonts w:ascii="Times New Roman" w:hAnsi="Times New Roman" w:cs="Times New Roman"/>
          <w:sz w:val="28"/>
          <w:szCs w:val="28"/>
        </w:rPr>
        <w:t xml:space="preserve"> публикаций о Кубани в годы Великой Отечественной войны. Сегодня наша тема «Кущевская атака и оккупация Кубани</w:t>
      </w:r>
      <w:r w:rsidR="002F3B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03A9" w:rsidRPr="002F03A9" w:rsidRDefault="002F03A9" w:rsidP="002F3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03A9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поражения под Москвой гитлеровское командование вынуждено было искать другие пути к победе. </w:t>
      </w:r>
    </w:p>
    <w:p w:rsidR="002F3B85" w:rsidRPr="002F3B85" w:rsidRDefault="002F3B85" w:rsidP="002F3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3B85">
        <w:rPr>
          <w:rFonts w:ascii="Times New Roman" w:eastAsia="Calibri" w:hAnsi="Times New Roman" w:cs="Times New Roman"/>
          <w:sz w:val="28"/>
          <w:szCs w:val="28"/>
        </w:rPr>
        <w:t>Летом 1942 года Германия и ее союзники перехватили инициативу у советских войск и развернули наступление на двух направлениях — на Кавказ и на Сталинград.</w:t>
      </w:r>
    </w:p>
    <w:p w:rsidR="002F3B85" w:rsidRPr="002F3B85" w:rsidRDefault="002F3B85" w:rsidP="002F3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3B85" w:rsidRPr="002F3B85" w:rsidRDefault="002F3B85" w:rsidP="002F3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3B85">
        <w:rPr>
          <w:rFonts w:ascii="Times New Roman" w:eastAsia="Calibri" w:hAnsi="Times New Roman" w:cs="Times New Roman"/>
          <w:sz w:val="28"/>
          <w:szCs w:val="28"/>
        </w:rPr>
        <w:t>Тем самым враг рассчитывал лишить Советский Союз продовольственной базы, ископаемых ресурсов и промышленного потенциала, без которых вести войну было практически невозможно. Для нашей страны наступил момент истины. Именно в такой обстановке началась оборона Кубани.</w:t>
      </w:r>
    </w:p>
    <w:p w:rsidR="002F3B85" w:rsidRPr="002F3B85" w:rsidRDefault="002F3B85" w:rsidP="002F3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3B85" w:rsidRPr="002F3B85" w:rsidRDefault="002F3B85" w:rsidP="002F3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3B85">
        <w:rPr>
          <w:rFonts w:ascii="Times New Roman" w:eastAsia="Calibri" w:hAnsi="Times New Roman" w:cs="Times New Roman"/>
          <w:sz w:val="28"/>
          <w:szCs w:val="28"/>
        </w:rPr>
        <w:t xml:space="preserve">Занять Краснодарский край противник намеревался в рамках операции «Эдельвейс». Немцы рассчитывали в короткие сроки овладеть всем Кавказом </w:t>
      </w:r>
      <w:r w:rsidRPr="002F3B85">
        <w:rPr>
          <w:rFonts w:ascii="Times New Roman" w:eastAsia="Calibri" w:hAnsi="Times New Roman" w:cs="Times New Roman"/>
          <w:sz w:val="28"/>
          <w:szCs w:val="28"/>
        </w:rPr>
        <w:lastRenderedPageBreak/>
        <w:t>и разгромить советские войска южнее Дона. Эту задачу должна была решить группа армий «А» под командованием генерал-фельдмаршала Листа. В августе 1942 года она насчитывала около полумиллиона человек, 4,5 тыс. артиллерийских орудий и минометов, более 600 танков и штурмовых орудий.</w:t>
      </w:r>
    </w:p>
    <w:p w:rsidR="002F3B85" w:rsidRDefault="002F3B85" w:rsidP="002F3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1118870</wp:posOffset>
            </wp:positionV>
            <wp:extent cx="7122160" cy="4533900"/>
            <wp:effectExtent l="19050" t="0" r="2540" b="0"/>
            <wp:wrapThrough wrapText="bothSides">
              <wp:wrapPolygon edited="0">
                <wp:start x="-58" y="0"/>
                <wp:lineTo x="-58" y="21509"/>
                <wp:lineTo x="21608" y="21509"/>
                <wp:lineTo x="21608" y="0"/>
                <wp:lineTo x="-58" y="0"/>
              </wp:wrapPolygon>
            </wp:wrapThrough>
            <wp:docPr id="5" name="Рисунок 5" descr="https://i09.fotocdn.net/s121/1b404eb55fdeb172/public_pin_l/2768855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9.fotocdn.net/s121/1b404eb55fdeb172/public_pin_l/27688559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16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3B85">
        <w:rPr>
          <w:rFonts w:ascii="Times New Roman" w:eastAsia="Calibri" w:hAnsi="Times New Roman" w:cs="Times New Roman"/>
          <w:sz w:val="28"/>
          <w:szCs w:val="28"/>
        </w:rPr>
        <w:t>Оборона Кавказа была возложена на Северо-кавказский фронт во главе с маршалом С.М. Буденным. В его составе числилось более 200 тыс. человек, 120 танков, более 2 тыс. артиллерийских орудий и минометов. Основу советских сил составляла пехота — стрелковые дивизии и бригады, танковых и кавалерийских частей было немного.</w:t>
      </w:r>
    </w:p>
    <w:p w:rsidR="002F3B85" w:rsidRDefault="002F3B85" w:rsidP="002F3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3B85" w:rsidRPr="0066323D" w:rsidRDefault="002F3B85" w:rsidP="002F3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323D">
        <w:rPr>
          <w:rFonts w:ascii="Times New Roman" w:eastAsia="Calibri" w:hAnsi="Times New Roman" w:cs="Times New Roman"/>
          <w:sz w:val="28"/>
          <w:szCs w:val="28"/>
        </w:rPr>
        <w:t>Половина этих войск, будучи в составе Южного фронта, пережила в июле 1942 года тяжелые оборонительные бои на Нижнем Дону. Отступив в северные районы Кубани и Ставрополья, они испытывали острую нехватку вооружения и техники, нуждались в пополнении и отдыхе. Остальные силы фронта первоначально готовились защищать Черноморское и Азовское побережье. Для отражения удара противника с севера им требовалось время на перегруппировку.</w:t>
      </w:r>
    </w:p>
    <w:p w:rsidR="0066323D" w:rsidRDefault="0066323D" w:rsidP="0066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323D">
        <w:rPr>
          <w:rFonts w:ascii="Times New Roman" w:eastAsia="Calibri" w:hAnsi="Times New Roman" w:cs="Times New Roman"/>
          <w:sz w:val="28"/>
          <w:szCs w:val="28"/>
        </w:rPr>
        <w:t xml:space="preserve">Остановить врага и добиться перелома в войне летом 1942 года советские войска не смогли. Войска 17-й полевой армии генерал-полковника Р. Руоффа продолжили свое наступление и 28 июля пересекли северные рубежи Кубани. </w:t>
      </w:r>
    </w:p>
    <w:p w:rsidR="0066323D" w:rsidRPr="0066323D" w:rsidRDefault="0066323D" w:rsidP="0066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323D">
        <w:rPr>
          <w:rFonts w:ascii="Times New Roman" w:eastAsia="Calibri" w:hAnsi="Times New Roman" w:cs="Times New Roman"/>
          <w:sz w:val="28"/>
          <w:szCs w:val="28"/>
        </w:rPr>
        <w:lastRenderedPageBreak/>
        <w:t>Задержать наступление удалось благодаря контрудару 17-го казачьего кавалерийского корпуса.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323D">
        <w:rPr>
          <w:rFonts w:ascii="Times New Roman" w:eastAsia="Calibri" w:hAnsi="Times New Roman" w:cs="Times New Roman"/>
          <w:sz w:val="28"/>
          <w:szCs w:val="28"/>
        </w:rPr>
        <w:t>1 июля по 4 августа на рубеже Кущевская - Шкуринская - Канеловская части 17-го казачьего кавалерийского корпуса прошли боевое крещение, оказав ожесточенное сопротивление немецким соединениям.</w:t>
      </w:r>
    </w:p>
    <w:p w:rsidR="0066323D" w:rsidRDefault="0066323D" w:rsidP="0066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613410</wp:posOffset>
            </wp:positionV>
            <wp:extent cx="7226935" cy="4333875"/>
            <wp:effectExtent l="19050" t="0" r="0" b="0"/>
            <wp:wrapThrough wrapText="bothSides">
              <wp:wrapPolygon edited="0">
                <wp:start x="-57" y="0"/>
                <wp:lineTo x="-57" y="21553"/>
                <wp:lineTo x="21579" y="21553"/>
                <wp:lineTo x="21579" y="0"/>
                <wp:lineTo x="-57" y="0"/>
              </wp:wrapPolygon>
            </wp:wrapThrough>
            <wp:docPr id="11" name="Рисунок 11" descr="https://avatars.mds.yandex.net/get-zen_doc/1107063/pub_5e47e06e4ce04c746cbea48d_5e47eee0a3e296673fdf5be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zen_doc/1107063/pub_5e47e06e4ce04c746cbea48d_5e47eee0a3e296673fdf5be7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3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323D">
        <w:rPr>
          <w:rFonts w:ascii="Times New Roman" w:eastAsia="Calibri" w:hAnsi="Times New Roman" w:cs="Times New Roman"/>
          <w:sz w:val="28"/>
          <w:szCs w:val="28"/>
        </w:rPr>
        <w:t xml:space="preserve">Казаки провели Кущевскую атаку на немцев. Это сражение стало последним в истории примером кавалерийского наступления лавой - это такой боевой порядок и способ тактических действий у кавалеристов. </w:t>
      </w:r>
    </w:p>
    <w:p w:rsidR="0066323D" w:rsidRPr="0066323D" w:rsidRDefault="0066323D" w:rsidP="0066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323D">
        <w:rPr>
          <w:rFonts w:ascii="Times New Roman" w:eastAsia="Calibri" w:hAnsi="Times New Roman" w:cs="Times New Roman"/>
          <w:sz w:val="28"/>
          <w:szCs w:val="28"/>
        </w:rPr>
        <w:t>17-й казачий кавалерийский корпус обеспечил организованный отход регулярных частей Красной армии на туапсинском и моздокском направлениях.</w:t>
      </w:r>
    </w:p>
    <w:p w:rsidR="00B31645" w:rsidRDefault="00B31645" w:rsidP="001D03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0360" w:rsidRDefault="001D0360" w:rsidP="001D03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0360">
        <w:rPr>
          <w:rFonts w:ascii="Times New Roman" w:eastAsia="Calibri" w:hAnsi="Times New Roman" w:cs="Times New Roman"/>
          <w:sz w:val="28"/>
          <w:szCs w:val="28"/>
        </w:rPr>
        <w:t>Между тем серьезная угроза возникла для восточных районов Краснодарского края. В конце июля 1942 года 1-я танковая армия генерал-полковника Э. Клейста прорвала оборону Северо-Кавказского фронта на ставропольском направлении. Танковые и моторизованные дивизии противника хлынули на степные просторы Кубани и Ставрополья, проходя в день по 20-30 км.</w:t>
      </w:r>
    </w:p>
    <w:p w:rsidR="002F03A9" w:rsidRPr="002F03A9" w:rsidRDefault="002F03A9" w:rsidP="001D03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03A9">
        <w:rPr>
          <w:rFonts w:ascii="Times New Roman" w:eastAsia="Calibri" w:hAnsi="Times New Roman" w:cs="Times New Roman"/>
          <w:sz w:val="28"/>
          <w:szCs w:val="28"/>
        </w:rPr>
        <w:t>1 августа немцы заняли Белую Глину, а уже 3 августа их передовые части вышли на подступы к Армавиру и Кропоткину.</w:t>
      </w:r>
    </w:p>
    <w:p w:rsidR="0066323D" w:rsidRPr="002F03A9" w:rsidRDefault="0066323D" w:rsidP="0066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3B85" w:rsidRDefault="00B31645" w:rsidP="002F3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вскоре, в результате диверсионной операции, был взят Майкоп.</w:t>
      </w:r>
    </w:p>
    <w:p w:rsidR="00B31645" w:rsidRPr="001D0360" w:rsidRDefault="00B31645" w:rsidP="002F3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hAnsi="Arial" w:cs="Arial"/>
          <w:color w:val="303E4A"/>
          <w:sz w:val="21"/>
          <w:szCs w:val="21"/>
          <w:shd w:val="clear" w:color="auto" w:fill="FFFFFF"/>
        </w:rPr>
        <w:lastRenderedPageBreak/>
        <w:t>(Август 1942 года</w:t>
      </w:r>
      <w:proofErr w:type="gramStart"/>
      <w:r>
        <w:rPr>
          <w:rFonts w:ascii="Arial" w:hAnsi="Arial" w:cs="Arial"/>
          <w:color w:val="303E4A"/>
          <w:sz w:val="21"/>
          <w:szCs w:val="21"/>
          <w:shd w:val="clear" w:color="auto" w:fill="FFFFFF"/>
        </w:rPr>
        <w:t>..</w:t>
      </w:r>
      <w:proofErr w:type="gramEnd"/>
      <w:r>
        <w:rPr>
          <w:rFonts w:ascii="Arial" w:hAnsi="Arial" w:cs="Arial"/>
          <w:color w:val="303E4A"/>
          <w:sz w:val="21"/>
          <w:szCs w:val="21"/>
          <w:shd w:val="clear" w:color="auto" w:fill="FFFFFF"/>
        </w:rPr>
        <w:t>Немецкие солдаты наблюдают за горящим нефтехранилищем в районе Майкопа.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-615315</wp:posOffset>
            </wp:positionV>
            <wp:extent cx="7115810" cy="4438650"/>
            <wp:effectExtent l="19050" t="0" r="8890" b="0"/>
            <wp:wrapThrough wrapText="bothSides">
              <wp:wrapPolygon edited="0">
                <wp:start x="-58" y="0"/>
                <wp:lineTo x="-58" y="21507"/>
                <wp:lineTo x="21627" y="21507"/>
                <wp:lineTo x="21627" y="0"/>
                <wp:lineTo x="-58" y="0"/>
              </wp:wrapPolygon>
            </wp:wrapThrough>
            <wp:docPr id="14" name="Рисунок 14" descr="C:\Users\Тьма\Desktop\немецкие та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Тьма\Desktop\немецкие тан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03E4A"/>
          <w:sz w:val="21"/>
          <w:szCs w:val="21"/>
          <w:shd w:val="clear" w:color="auto" w:fill="FFFFFF"/>
        </w:rPr>
        <w:t>)</w:t>
      </w:r>
    </w:p>
    <w:p w:rsidR="00B86D44" w:rsidRPr="00B31645" w:rsidRDefault="00B31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Немецкие войска все ближе подступали к столице нашего края. </w:t>
      </w:r>
      <w:r w:rsidRPr="00B31645">
        <w:rPr>
          <w:rFonts w:ascii="Times New Roman" w:hAnsi="Times New Roman" w:cs="Times New Roman"/>
          <w:sz w:val="28"/>
          <w:szCs w:val="28"/>
          <w:shd w:val="clear" w:color="auto" w:fill="FFFFFF"/>
        </w:rPr>
        <w:t>Но все же сдавать Краснодар без боя ни С.М. Буденный, ни А.И. Рыжков</w:t>
      </w:r>
      <w:r w:rsidR="007B585E">
        <w:rPr>
          <w:rFonts w:ascii="Times New Roman" w:hAnsi="Times New Roman" w:cs="Times New Roman"/>
          <w:sz w:val="28"/>
          <w:szCs w:val="28"/>
          <w:shd w:val="clear" w:color="auto" w:fill="FFFFFF"/>
        </w:rPr>
        <w:t>, командовавший в то время 56 армией,</w:t>
      </w:r>
      <w:r w:rsidRPr="00B31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 собирались.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 этом наша следующая публикация «Оккупация Краснодара. Пашковская переправа», которая выйдет ровно через неделю.</w:t>
      </w:r>
    </w:p>
    <w:sectPr w:rsidR="00B86D44" w:rsidRPr="00B31645" w:rsidSect="0044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3CF"/>
    <w:rsid w:val="001D0360"/>
    <w:rsid w:val="002F03A9"/>
    <w:rsid w:val="002F3B85"/>
    <w:rsid w:val="00443F93"/>
    <w:rsid w:val="0066323D"/>
    <w:rsid w:val="007B585E"/>
    <w:rsid w:val="00B31645"/>
    <w:rsid w:val="00B86D44"/>
    <w:rsid w:val="00E1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Тьма</dc:creator>
  <cp:keywords/>
  <dc:description/>
  <cp:lastModifiedBy>Тьма</cp:lastModifiedBy>
  <cp:revision>5</cp:revision>
  <dcterms:created xsi:type="dcterms:W3CDTF">2020-06-08T11:40:00Z</dcterms:created>
  <dcterms:modified xsi:type="dcterms:W3CDTF">2020-06-08T13:43:00Z</dcterms:modified>
</cp:coreProperties>
</file>