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517" w:rsidRPr="00E57517" w:rsidRDefault="00E57517" w:rsidP="00E57517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7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-1017270</wp:posOffset>
            </wp:positionH>
            <wp:positionV relativeFrom="paragraph">
              <wp:posOffset>-393700</wp:posOffset>
            </wp:positionV>
            <wp:extent cx="7506335" cy="6295390"/>
            <wp:effectExtent l="19050" t="0" r="0" b="0"/>
            <wp:wrapThrough wrapText="bothSides">
              <wp:wrapPolygon edited="0">
                <wp:start x="-55" y="0"/>
                <wp:lineTo x="-55" y="21504"/>
                <wp:lineTo x="21598" y="21504"/>
                <wp:lineTo x="21598" y="0"/>
                <wp:lineTo x="-55" y="0"/>
              </wp:wrapPolygon>
            </wp:wrapThrough>
            <wp:docPr id="1" name="Рисунок 1" descr="H:\2 куб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 кубан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629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517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Кубани. Во времени она многовековая и наполнена поистине героическими событиями, которые никогда не выветрятся из памяти потомков. </w:t>
      </w:r>
    </w:p>
    <w:p w:rsidR="00E57517" w:rsidRPr="00E57517" w:rsidRDefault="00CC2FDB" w:rsidP="00E5751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 75-летия Великой Победы</w:t>
      </w:r>
      <w:r w:rsidR="00E57517" w:rsidRPr="00E57517">
        <w:rPr>
          <w:rFonts w:ascii="Times New Roman" w:hAnsi="Times New Roman" w:cs="Times New Roman"/>
          <w:sz w:val="28"/>
          <w:szCs w:val="28"/>
        </w:rPr>
        <w:t xml:space="preserve"> цикл наших публикаций мы посвящаем самым трагическим и самым героическим страницам истории нашего края – Великой Отечественной войне.</w:t>
      </w:r>
    </w:p>
    <w:p w:rsidR="00E57517" w:rsidRDefault="00E57517" w:rsidP="003E6F48">
      <w:pPr>
        <w:pStyle w:val="a5"/>
        <w:rPr>
          <w:rFonts w:ascii="Times New Roman" w:hAnsi="Times New Roman" w:cs="Times New Roman"/>
          <w:sz w:val="28"/>
          <w:szCs w:val="28"/>
        </w:rPr>
      </w:pPr>
      <w:r w:rsidRPr="00E57517">
        <w:rPr>
          <w:rFonts w:ascii="Times New Roman" w:hAnsi="Times New Roman" w:cs="Times New Roman"/>
          <w:sz w:val="28"/>
          <w:szCs w:val="28"/>
        </w:rPr>
        <w:t>В ходе войны Кубань побывала прифронтовой полосой, театром военных действий и зоной оккупации. И везде кубанцы проявляли героизм и высокий патриотизм, стойкость и самопожертвование.</w:t>
      </w:r>
    </w:p>
    <w:p w:rsidR="003E6F48" w:rsidRDefault="003E6F48" w:rsidP="003E6F48">
      <w:pPr>
        <w:rPr>
          <w:rFonts w:ascii="Times New Roman" w:hAnsi="Times New Roman" w:cs="Times New Roman"/>
          <w:sz w:val="28"/>
          <w:szCs w:val="28"/>
        </w:rPr>
      </w:pPr>
      <w:r w:rsidRPr="003E6F48">
        <w:rPr>
          <w:rFonts w:ascii="Times New Roman" w:hAnsi="Times New Roman" w:cs="Times New Roman"/>
          <w:sz w:val="28"/>
          <w:szCs w:val="28"/>
        </w:rPr>
        <w:t xml:space="preserve">1941 год - 22 июня. Начало войны. В четвертом часу утра фашистская авиация одновременно атаковала 66 советских аэродромов. В 3 часа 15 минут с румынской территории гитлеровские самолеты совершили первый групповой налет на главную базу Черноморского флота - город Севастополь. А около 4 часов утра тысячи немецких орудий открыли огонь по советским пограничным заставам западных округов. Вероломно нарушив Пакт о </w:t>
      </w:r>
      <w:r w:rsidRPr="003E6F48">
        <w:rPr>
          <w:rFonts w:ascii="Times New Roman" w:hAnsi="Times New Roman" w:cs="Times New Roman"/>
          <w:sz w:val="28"/>
          <w:szCs w:val="28"/>
        </w:rPr>
        <w:lastRenderedPageBreak/>
        <w:t>ненападении, заключенный с СССР в 1939 году, Германия без объявления войны напала на нашу страну.</w:t>
      </w:r>
    </w:p>
    <w:p w:rsidR="003E6F48" w:rsidRDefault="003E6F48" w:rsidP="003E6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первых дней кубанцы встали в строй на защиту своей Родины</w:t>
      </w:r>
    </w:p>
    <w:p w:rsidR="003E6F48" w:rsidRDefault="003E6F48" w:rsidP="003E6F48">
      <w:r>
        <w:object w:dxaOrig="8640" w:dyaOrig="4965">
          <v:rect id="rectole0000000009" o:spid="_x0000_i1025" style="width:6in;height:248.3pt" o:ole="" o:preferrelative="t" stroked="f">
            <v:imagedata r:id="rId5" o:title=""/>
          </v:rect>
          <o:OLEObject Type="Embed" ProgID="StaticDib" ShapeID="rectole0000000009" DrawAspect="Content" ObjectID="_1652525816" r:id="rId6"/>
        </w:object>
      </w:r>
    </w:p>
    <w:p w:rsidR="003E6F48" w:rsidRDefault="003E6F48" w:rsidP="003E6F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6F48">
        <w:rPr>
          <w:rFonts w:ascii="Times New Roman" w:eastAsia="Calibri" w:hAnsi="Times New Roman" w:cs="Times New Roman"/>
          <w:sz w:val="28"/>
          <w:szCs w:val="28"/>
        </w:rPr>
        <w:t xml:space="preserve">На Кубани проходит всеобщая мобилизация. Краснодарский тракторный завод «Октябрь» (сейчас на его месте находится ТЦ «Галерея») начал выпускать комплектующие к снарядам «Катюш». </w:t>
      </w:r>
    </w:p>
    <w:p w:rsidR="003E6F48" w:rsidRDefault="00E75081" w:rsidP="003E6F4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846455</wp:posOffset>
            </wp:positionV>
            <wp:extent cx="3549650" cy="2238375"/>
            <wp:effectExtent l="19050" t="0" r="0" b="0"/>
            <wp:wrapThrough wrapText="bothSides">
              <wp:wrapPolygon edited="0">
                <wp:start x="-116" y="0"/>
                <wp:lineTo x="-116" y="21508"/>
                <wp:lineTo x="21561" y="21508"/>
                <wp:lineTo x="21561" y="0"/>
                <wp:lineTo x="-116" y="0"/>
              </wp:wrapPolygon>
            </wp:wrapThrough>
            <wp:docPr id="9" name="Рисунок 9" descr="https://d.radikal.ru/d26/1907/bb/771db5e8a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.radikal.ru/d26/1907/bb/771db5e8a6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846455</wp:posOffset>
            </wp:positionV>
            <wp:extent cx="2571115" cy="2310765"/>
            <wp:effectExtent l="19050" t="0" r="635" b="0"/>
            <wp:wrapThrough wrapText="bothSides">
              <wp:wrapPolygon edited="0">
                <wp:start x="-160" y="0"/>
                <wp:lineTo x="-160" y="21369"/>
                <wp:lineTo x="21605" y="21369"/>
                <wp:lineTo x="21605" y="0"/>
                <wp:lineTo x="-160" y="0"/>
              </wp:wrapPolygon>
            </wp:wrapThrough>
            <wp:docPr id="3" name="Рисунок 3" descr="http://www.myekaterinodar.ru/pic/cards/t800/ekaterinodar-krasnodar-starye-csekha-krasnodarskogo-stankostroitelnogo-zavoda-im-sedina-1957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yekaterinodar.ru/pic/cards/t800/ekaterinodar-krasnodar-starye-csekha-krasnodarskogo-stankostroitelnogo-zavoda-im-sedina-1957-go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F48" w:rsidRPr="003E6F48">
        <w:rPr>
          <w:rFonts w:ascii="Times New Roman" w:eastAsia="Calibri" w:hAnsi="Times New Roman" w:cs="Times New Roman"/>
          <w:sz w:val="28"/>
          <w:szCs w:val="28"/>
        </w:rPr>
        <w:t>Обозостроительный завод им. Калинина (ныне на его месте ТЦ «Центр города) - повозки для армии и ремонтировал их. Станкостроительный завод им. Седина - снаряды, ручные и противотанковые гранаты, минометы и сабельные клинки.</w:t>
      </w:r>
    </w:p>
    <w:p w:rsidR="003E6F48" w:rsidRDefault="00B33935" w:rsidP="003E6F48">
      <w:pPr>
        <w:rPr>
          <w:rFonts w:ascii="Times New Roman" w:hAnsi="Times New Roman" w:cs="Times New Roman"/>
        </w:rPr>
      </w:pPr>
      <w:r w:rsidRPr="00B33935">
        <w:rPr>
          <w:rFonts w:ascii="Times New Roman" w:hAnsi="Times New Roman" w:cs="Times New Roman"/>
        </w:rPr>
        <w:t>(здание завода им. Седина довоенное и современное)</w:t>
      </w:r>
    </w:p>
    <w:p w:rsidR="00CC0313" w:rsidRDefault="00B33935" w:rsidP="00B339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935">
        <w:rPr>
          <w:rFonts w:ascii="Times New Roman" w:eastAsia="Calibri" w:hAnsi="Times New Roman" w:cs="Times New Roman"/>
          <w:sz w:val="28"/>
          <w:szCs w:val="28"/>
        </w:rPr>
        <w:t xml:space="preserve">24 июня в Армавире сформирован 74-й отдельный батальон воздушного наблюдения, оповещения и связи, который состоял в большинстве своем из девушек. Здесь также формируется 50-я особая Кубанская кавалерийская </w:t>
      </w:r>
      <w:r w:rsidRPr="00B33935">
        <w:rPr>
          <w:rFonts w:ascii="Times New Roman" w:eastAsia="Calibri" w:hAnsi="Times New Roman" w:cs="Times New Roman"/>
          <w:sz w:val="28"/>
          <w:szCs w:val="28"/>
        </w:rPr>
        <w:lastRenderedPageBreak/>
        <w:t>дивизия, впоследствии получившая наименование 3-й гвардейской дивизии 2-го гвардейского кавалерийского корпуса.</w:t>
      </w:r>
    </w:p>
    <w:p w:rsidR="00CC0313" w:rsidRPr="00B33935" w:rsidRDefault="00CC0313" w:rsidP="00B339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406" cy="4023360"/>
            <wp:effectExtent l="19050" t="0" r="2194" b="0"/>
            <wp:docPr id="15" name="Рисунок 15" descr="https://pbs.twimg.com/media/DJEEiC6XYAEnHa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DJEEiC6XYAEnHaP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31" b="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06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32" w:rsidRDefault="008F4732" w:rsidP="00B339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935" w:rsidRDefault="00B33935" w:rsidP="00B339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935">
        <w:rPr>
          <w:rFonts w:ascii="Times New Roman" w:eastAsia="Calibri" w:hAnsi="Times New Roman" w:cs="Times New Roman"/>
          <w:sz w:val="28"/>
          <w:szCs w:val="28"/>
        </w:rPr>
        <w:t xml:space="preserve">25 июня Туапсе превратился в город-госпиталь. </w:t>
      </w:r>
    </w:p>
    <w:p w:rsidR="008F4732" w:rsidRDefault="008F4732" w:rsidP="00B339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225D" w:rsidRDefault="008B225D" w:rsidP="00B339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89913"/>
            <wp:effectExtent l="19050" t="0" r="3175" b="0"/>
            <wp:docPr id="21" name="Рисунок 21" descr="https://www.etoretro.ru/data/media/940/1402307620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etoretro.ru/data/media/940/1402307620d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5D" w:rsidRPr="008F4732" w:rsidRDefault="008F4732" w:rsidP="00B33935">
      <w:pPr>
        <w:spacing w:after="0" w:line="240" w:lineRule="auto"/>
        <w:rPr>
          <w:rFonts w:ascii="Times New Roman" w:eastAsia="Calibri" w:hAnsi="Times New Roman" w:cs="Times New Roman"/>
        </w:rPr>
      </w:pPr>
      <w:r w:rsidRPr="008F4732">
        <w:rPr>
          <w:rFonts w:ascii="Times New Roman" w:eastAsia="Calibri" w:hAnsi="Times New Roman" w:cs="Times New Roman"/>
        </w:rPr>
        <w:t>(Туапсе. Выздоравливающие советские воины в часы отдыха.)</w:t>
      </w:r>
    </w:p>
    <w:p w:rsidR="008B225D" w:rsidRPr="008F4732" w:rsidRDefault="008B225D" w:rsidP="008F4732">
      <w:pPr>
        <w:pStyle w:val="a5"/>
        <w:rPr>
          <w:rFonts w:ascii="Times New Roman" w:hAnsi="Times New Roman" w:cs="Times New Roman"/>
          <w:sz w:val="28"/>
          <w:szCs w:val="28"/>
        </w:rPr>
      </w:pPr>
      <w:r w:rsidRPr="008F47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638810</wp:posOffset>
            </wp:positionV>
            <wp:extent cx="5941060" cy="3923030"/>
            <wp:effectExtent l="19050" t="0" r="2540" b="0"/>
            <wp:wrapThrough wrapText="bothSides">
              <wp:wrapPolygon edited="0">
                <wp:start x="-69" y="0"/>
                <wp:lineTo x="-69" y="21502"/>
                <wp:lineTo x="21609" y="21502"/>
                <wp:lineTo x="21609" y="0"/>
                <wp:lineTo x="-69" y="0"/>
              </wp:wrapPolygon>
            </wp:wrapThrough>
            <wp:docPr id="18" name="Рисунок 18" descr="http://i.mycdn.me/i?r=AzEPZsRbOZEKgBhR0XGMT1RkbDAX0-jPqk2bl1FG5Wswk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mycdn.me/i?r=AzEPZsRbOZEKgBhR0XGMT1RkbDAX0-jPqk2bl1FG5Wswk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732" w:rsidRPr="008F4732">
        <w:rPr>
          <w:rFonts w:ascii="Times New Roman" w:hAnsi="Times New Roman" w:cs="Times New Roman"/>
          <w:sz w:val="28"/>
          <w:szCs w:val="28"/>
        </w:rPr>
        <w:t>С начала июля и в</w:t>
      </w:r>
      <w:r w:rsidR="00B33935" w:rsidRPr="008F4732">
        <w:rPr>
          <w:rFonts w:ascii="Times New Roman" w:hAnsi="Times New Roman" w:cs="Times New Roman"/>
          <w:sz w:val="28"/>
          <w:szCs w:val="28"/>
        </w:rPr>
        <w:t xml:space="preserve"> Сочи началось развертывание госпиталей. К 20 июля подготовлено 8 330 коек. В течение 1941 года на базе 65 санаториев и домов отдыха организовано 50 госпиталей, вмещаю</w:t>
      </w:r>
      <w:r w:rsidRPr="008F4732">
        <w:rPr>
          <w:rFonts w:ascii="Times New Roman" w:hAnsi="Times New Roman" w:cs="Times New Roman"/>
          <w:sz w:val="28"/>
          <w:szCs w:val="28"/>
        </w:rPr>
        <w:t>щих более 21 тысячи раненых. Это</w:t>
      </w:r>
      <w:r w:rsidR="00B33935" w:rsidRPr="008F4732">
        <w:rPr>
          <w:rFonts w:ascii="Times New Roman" w:hAnsi="Times New Roman" w:cs="Times New Roman"/>
          <w:sz w:val="28"/>
          <w:szCs w:val="28"/>
        </w:rPr>
        <w:t xml:space="preserve"> вдвое больше, чем учреждения принимали до этого. </w:t>
      </w:r>
    </w:p>
    <w:p w:rsidR="00B33935" w:rsidRPr="008F4732" w:rsidRDefault="00B33935" w:rsidP="008F4732">
      <w:pPr>
        <w:pStyle w:val="a5"/>
        <w:rPr>
          <w:rFonts w:ascii="Times New Roman" w:hAnsi="Times New Roman" w:cs="Times New Roman"/>
          <w:sz w:val="28"/>
          <w:szCs w:val="28"/>
        </w:rPr>
      </w:pPr>
      <w:r w:rsidRPr="008F4732">
        <w:rPr>
          <w:rFonts w:ascii="Times New Roman" w:hAnsi="Times New Roman" w:cs="Times New Roman"/>
          <w:sz w:val="28"/>
          <w:szCs w:val="28"/>
        </w:rPr>
        <w:t>Всего за годы войны через госпитали Сочи прошло 335 955 раненых и больных воинов.</w:t>
      </w:r>
    </w:p>
    <w:p w:rsidR="00CC2FDB" w:rsidRDefault="00B33935" w:rsidP="008F4732">
      <w:pPr>
        <w:pStyle w:val="a5"/>
        <w:rPr>
          <w:rFonts w:ascii="Times New Roman" w:hAnsi="Times New Roman" w:cs="Times New Roman"/>
          <w:sz w:val="28"/>
          <w:szCs w:val="28"/>
        </w:rPr>
      </w:pPr>
      <w:r w:rsidRPr="008F4732">
        <w:rPr>
          <w:rFonts w:ascii="Times New Roman" w:hAnsi="Times New Roman" w:cs="Times New Roman"/>
          <w:sz w:val="28"/>
          <w:szCs w:val="28"/>
        </w:rPr>
        <w:t>Процент выживших в Сочи был самым высоким в Советском Союзе.</w:t>
      </w:r>
    </w:p>
    <w:p w:rsidR="00CC2FDB" w:rsidRDefault="00CC2FDB" w:rsidP="00CC2FDB">
      <w:pPr>
        <w:pStyle w:val="a5"/>
      </w:pPr>
    </w:p>
    <w:p w:rsidR="00B33935" w:rsidRPr="00CC2FDB" w:rsidRDefault="00E75081" w:rsidP="00CC2FDB">
      <w:pPr>
        <w:pStyle w:val="a5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78105</wp:posOffset>
            </wp:positionV>
            <wp:extent cx="4330700" cy="2798445"/>
            <wp:effectExtent l="19050" t="0" r="0" b="0"/>
            <wp:wrapThrough wrapText="bothSides">
              <wp:wrapPolygon edited="0">
                <wp:start x="-95" y="0"/>
                <wp:lineTo x="-95" y="21468"/>
                <wp:lineTo x="21568" y="21468"/>
                <wp:lineTo x="21568" y="0"/>
                <wp:lineTo x="-95" y="0"/>
              </wp:wrapPolygon>
            </wp:wrapThrough>
            <wp:docPr id="24" name="Рисунок 24" descr="https://s2.stc.all.kpcdn.net/best/kuban/calendar-1941-1945/images/tild3539-6566-4536-a133-643931626264__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2.stc.all.kpcdn.net/best/kuban/calendar-1941-1945/images/tild3539-6566-4536-a133-643931626264__i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FDB" w:rsidRPr="00CC2FDB">
        <w:rPr>
          <w:rFonts w:ascii="Times New Roman" w:hAnsi="Times New Roman" w:cs="Times New Roman"/>
          <w:sz w:val="28"/>
          <w:szCs w:val="28"/>
        </w:rPr>
        <w:t>Фронт все ближе подходил к границам края.</w:t>
      </w:r>
    </w:p>
    <w:p w:rsidR="00CC2FDB" w:rsidRPr="00CC2FDB" w:rsidRDefault="00CC2FDB" w:rsidP="00CC2FDB">
      <w:pPr>
        <w:pStyle w:val="a5"/>
        <w:rPr>
          <w:rFonts w:ascii="Times New Roman" w:hAnsi="Times New Roman" w:cs="Times New Roman"/>
          <w:sz w:val="28"/>
          <w:szCs w:val="28"/>
        </w:rPr>
      </w:pPr>
      <w:r w:rsidRPr="00CC2FDB">
        <w:rPr>
          <w:rFonts w:ascii="Times New Roman" w:hAnsi="Times New Roman" w:cs="Times New Roman"/>
          <w:sz w:val="28"/>
          <w:szCs w:val="28"/>
        </w:rPr>
        <w:t>Вокруг Краснодара создается оборонительный обвод. Но полностью подготовить к началу боев его не успели.</w:t>
      </w:r>
    </w:p>
    <w:p w:rsidR="00B33935" w:rsidRDefault="008F4732" w:rsidP="008F4732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июлю 1942 г.</w:t>
      </w:r>
      <w:proofErr w:type="gramStart"/>
      <w:r w:rsidRPr="00CC2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C2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война пришла на землю Кубани, каждый пятый житель края ушел на фронт. </w:t>
      </w:r>
    </w:p>
    <w:p w:rsidR="00CC2FDB" w:rsidRDefault="00CC2FDB" w:rsidP="008F4732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(продолжение следует)</w:t>
      </w:r>
    </w:p>
    <w:p w:rsidR="00E75081" w:rsidRDefault="00E75081" w:rsidP="008F4732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5081" w:rsidRDefault="00E75081" w:rsidP="008F4732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5081" w:rsidRPr="00CC2FDB" w:rsidRDefault="00E75081" w:rsidP="008F473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Следующая публикация « Кущевская атака и оккупация Кубани» выйдет 9 июня. </w:t>
      </w:r>
    </w:p>
    <w:sectPr w:rsidR="00E75081" w:rsidRPr="00CC2FDB" w:rsidSect="00397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274A4C"/>
    <w:rsid w:val="00274A4C"/>
    <w:rsid w:val="00397999"/>
    <w:rsid w:val="003E6F48"/>
    <w:rsid w:val="008B225D"/>
    <w:rsid w:val="008F4732"/>
    <w:rsid w:val="00B33935"/>
    <w:rsid w:val="00C24CD0"/>
    <w:rsid w:val="00CC0313"/>
    <w:rsid w:val="00CC2FDB"/>
    <w:rsid w:val="00E57517"/>
    <w:rsid w:val="00E75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A4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7517"/>
    <w:pPr>
      <w:spacing w:after="0" w:line="240" w:lineRule="auto"/>
    </w:pPr>
  </w:style>
  <w:style w:type="character" w:styleId="a6">
    <w:name w:val="Strong"/>
    <w:basedOn w:val="a0"/>
    <w:uiPriority w:val="22"/>
    <w:qFormat/>
    <w:rsid w:val="003E6F4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Тьма</dc:creator>
  <cp:lastModifiedBy>Тьма</cp:lastModifiedBy>
  <cp:revision>2</cp:revision>
  <dcterms:created xsi:type="dcterms:W3CDTF">2020-06-01T09:05:00Z</dcterms:created>
  <dcterms:modified xsi:type="dcterms:W3CDTF">2020-06-01T11:10:00Z</dcterms:modified>
</cp:coreProperties>
</file>