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76D" w:rsidRDefault="007C576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-596265</wp:posOffset>
            </wp:positionV>
            <wp:extent cx="7216140" cy="6410325"/>
            <wp:effectExtent l="19050" t="0" r="3810" b="0"/>
            <wp:wrapThrough wrapText="bothSides">
              <wp:wrapPolygon edited="0">
                <wp:start x="-57" y="0"/>
                <wp:lineTo x="-57" y="21568"/>
                <wp:lineTo x="21611" y="21568"/>
                <wp:lineTo x="21611" y="0"/>
                <wp:lineTo x="-57" y="0"/>
              </wp:wrapPolygon>
            </wp:wrapThrough>
            <wp:docPr id="1" name="Рисунок 1" descr="https://img11.lostpic.net/2017/06/01/58a7fe2b827e82ce334bebfb5d497a0f.m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1.lostpic.net/2017/06/01/58a7fe2b827e82ce334bebfb5d497a0f.md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14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76D" w:rsidRDefault="007C576D" w:rsidP="007C576D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7C576D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История и традиции праздника Троицы. </w:t>
      </w:r>
    </w:p>
    <w:p w:rsidR="00742F38" w:rsidRDefault="007C576D" w:rsidP="007C576D">
      <w:pPr>
        <w:jc w:val="center"/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</w:pPr>
      <w:r w:rsidRPr="007C576D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Народные гуляния на Троиц</w:t>
      </w:r>
      <w:r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у.</w:t>
      </w:r>
    </w:p>
    <w:p w:rsidR="007C576D" w:rsidRDefault="007C576D" w:rsidP="001334F2">
      <w:pPr>
        <w:jc w:val="both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 w:rsidRPr="007C576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Троица</w:t>
      </w:r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t> — это </w:t>
      </w:r>
      <w:hyperlink r:id="rId5" w:history="1">
        <w:r w:rsidRPr="007C576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двунадесятый</w:t>
        </w:r>
      </w:hyperlink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t> подвижный праздник, который попадает на воскресенье через семь недель после </w:t>
      </w:r>
      <w:hyperlink r:id="rId6" w:history="1">
        <w:r w:rsidRPr="007C576D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Пасхи</w:t>
        </w:r>
      </w:hyperlink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t> и установ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лен в воспоминание сошествия Святого</w:t>
      </w:r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Духа на апостолов в виде огненных языков. Также называется </w:t>
      </w:r>
      <w:r w:rsidRPr="007C576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Пятидесятницею</w:t>
      </w:r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t> от того, что сошествие Святого Духа совершилось в пятидесятый день по Воскресении Христовом и совпало с ветхозаветным праздником Пятидесятницы (в память Синайского законодательства). Праздник называется иначе Троицыным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нем, потому что с сошествием Святого</w:t>
      </w:r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Духа на апостолов вполне открылась св. Троица и </w:t>
      </w:r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закончилось дело Ее о спасении людей. Празднование Св. Духу совершается на другой день после Св. Пятидесятницы, в понедельник, который поэтому называется «Духовым днем». </w:t>
      </w:r>
      <w:r w:rsidRPr="007C576D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>Праздник Святой Троицы</w:t>
      </w:r>
      <w:r w:rsidRPr="007C576D">
        <w:rPr>
          <w:rFonts w:ascii="Times New Roman" w:hAnsi="Times New Roman" w:cs="Times New Roman"/>
          <w:sz w:val="28"/>
          <w:szCs w:val="28"/>
          <w:shd w:val="clear" w:color="auto" w:fill="FFFFFF"/>
        </w:rPr>
        <w:t> называют днем рождения Церкви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.</w:t>
      </w:r>
    </w:p>
    <w:p w:rsidR="007C576D" w:rsidRPr="004F72F0" w:rsidRDefault="007C576D" w:rsidP="001334F2">
      <w:pPr>
        <w:pStyle w:val="paragraph"/>
        <w:shd w:val="clear" w:color="auto" w:fill="FFFFFF"/>
        <w:spacing w:before="120" w:beforeAutospacing="0" w:after="0" w:afterAutospacing="0"/>
        <w:jc w:val="both"/>
        <w:rPr>
          <w:color w:val="000000"/>
          <w:sz w:val="28"/>
          <w:szCs w:val="28"/>
        </w:rPr>
      </w:pPr>
      <w:r w:rsidRPr="004F72F0">
        <w:rPr>
          <w:color w:val="000000"/>
          <w:sz w:val="28"/>
          <w:szCs w:val="28"/>
        </w:rPr>
        <w:t>Сошествие Святого Духа на апостолов описано в книге Деяний апостольских, составленной евангелистом Лукой. Части этой книги читаются за Литургией в промежуток от Пасхи до Троицы включительно.</w:t>
      </w:r>
    </w:p>
    <w:p w:rsidR="007C576D" w:rsidRPr="004F72F0" w:rsidRDefault="007C576D" w:rsidP="001334F2">
      <w:pPr>
        <w:pStyle w:val="paragraph"/>
        <w:shd w:val="clear" w:color="auto" w:fill="FFFFFF"/>
        <w:spacing w:before="180" w:beforeAutospacing="0" w:after="0" w:afterAutospacing="0"/>
        <w:jc w:val="both"/>
        <w:rPr>
          <w:color w:val="000000"/>
          <w:sz w:val="28"/>
          <w:szCs w:val="28"/>
        </w:rPr>
      </w:pPr>
      <w:r w:rsidRPr="004F72F0">
        <w:rPr>
          <w:color w:val="000000"/>
          <w:sz w:val="28"/>
          <w:szCs w:val="28"/>
        </w:rPr>
        <w:t>После Вознесения Господня апостолы и Пресвятая Богородица находились вместе, проводя время в молитве. Предание говорит, что они были в Сионской горнице, где Господь совершил Тайную вечерю, когда в третьем часу дня (девятом по современному счету) «</w:t>
      </w:r>
      <w:r w:rsidRPr="004F72F0">
        <w:rPr>
          <w:rStyle w:val="a7"/>
          <w:color w:val="000000"/>
          <w:sz w:val="28"/>
          <w:szCs w:val="28"/>
        </w:rPr>
        <w:t>внезапно сделался шум с неба, как бы от несущегося сильного ветра, и наполнил весь дом, где они находились. И явились им разделяющиеся языки, как бы огненные, и почили по одному на каждом из них. И исполнились все Духа Святаго, и начали говорить на иных языках, как Дух давал им провещевать</w:t>
      </w:r>
      <w:r w:rsidRPr="004F72F0">
        <w:rPr>
          <w:color w:val="000000"/>
          <w:sz w:val="28"/>
          <w:szCs w:val="28"/>
        </w:rPr>
        <w:t>»</w:t>
      </w:r>
    </w:p>
    <w:p w:rsidR="007C576D" w:rsidRDefault="004F72F0" w:rsidP="001334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в первые века христианства праздник Пятидесятницы был общераспространенным. </w:t>
      </w:r>
    </w:p>
    <w:p w:rsidR="004F72F0" w:rsidRPr="004F72F0" w:rsidRDefault="004F72F0" w:rsidP="001334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72F0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820420</wp:posOffset>
            </wp:positionV>
            <wp:extent cx="6638925" cy="4422775"/>
            <wp:effectExtent l="19050" t="0" r="9525" b="0"/>
            <wp:wrapThrough wrapText="bothSides">
              <wp:wrapPolygon edited="0">
                <wp:start x="-62" y="0"/>
                <wp:lineTo x="-62" y="21491"/>
                <wp:lineTo x="21631" y="21491"/>
                <wp:lineTo x="21631" y="0"/>
                <wp:lineTo x="-62" y="0"/>
              </wp:wrapPolygon>
            </wp:wrapThrough>
            <wp:docPr id="4" name="Рисунок 4" descr="http://sobor-shchelkovo.cerkov.ru/files/2016/06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bor-shchelkovo.cerkov.ru/files/2016/06/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72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Праздник Святой Троицы заканчивает богослужебный пасхальный цикл. По обычаю храмы в этот день украшены зеленью: травой и молодыми ветвями деревьев.</w:t>
      </w:r>
    </w:p>
    <w:p w:rsidR="00345618" w:rsidRDefault="001334F2" w:rsidP="004F72F0">
      <w:pPr>
        <w:pStyle w:val="paragraph"/>
        <w:shd w:val="clear" w:color="auto" w:fill="FFFFFF"/>
        <w:spacing w:before="12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699135</wp:posOffset>
            </wp:positionV>
            <wp:extent cx="6623685" cy="6791325"/>
            <wp:effectExtent l="19050" t="0" r="5715" b="0"/>
            <wp:wrapThrough wrapText="bothSides">
              <wp:wrapPolygon edited="0">
                <wp:start x="-62" y="0"/>
                <wp:lineTo x="-62" y="21570"/>
                <wp:lineTo x="21619" y="21570"/>
                <wp:lineTo x="21619" y="0"/>
                <wp:lineTo x="-62" y="0"/>
              </wp:wrapPolygon>
            </wp:wrapThrough>
            <wp:docPr id="7" name="Рисунок 7" descr="http://f17.ifotki.info/org/6e4b9a4fa9d9509b712a85c866487305bc5f6c18470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17.ifotki.info/org/6e4b9a4fa9d9509b712a85c866487305bc5f6c184709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030" b="6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72F0" w:rsidRPr="004F72F0">
        <w:rPr>
          <w:sz w:val="28"/>
          <w:szCs w:val="28"/>
        </w:rPr>
        <w:t>В народе Троицын день назывался «зелеными святками». В этот день прихожане стояли в церкви с букетами луговых цветов или ветками деревьев, а улицы и дома украшались березками.</w:t>
      </w:r>
    </w:p>
    <w:p w:rsidR="004F72F0" w:rsidRDefault="004F72F0" w:rsidP="001334F2">
      <w:pPr>
        <w:pStyle w:val="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</w:rPr>
      </w:pPr>
      <w:r w:rsidRPr="004F72F0">
        <w:rPr>
          <w:sz w:val="28"/>
          <w:szCs w:val="28"/>
        </w:rPr>
        <w:t xml:space="preserve"> Полевые цветы, побывавшие в церкви, засушивали и хранили за иконами для разных надобностей: их клали под свежее сено и в житницу, чтобы не водились мыши, в норы на грядах от землероек, и на чердак, чтобы устранить пожарные беды</w:t>
      </w:r>
      <w:r w:rsidR="00345618">
        <w:rPr>
          <w:sz w:val="28"/>
          <w:szCs w:val="28"/>
        </w:rPr>
        <w:t xml:space="preserve">. </w:t>
      </w:r>
      <w:r w:rsidRPr="004F72F0">
        <w:rPr>
          <w:sz w:val="28"/>
          <w:szCs w:val="28"/>
        </w:rPr>
        <w:t>Из листьев деревьев, стоявших в церкви, иные вили венки и клали их в горшки при рассаживании капусты. </w:t>
      </w:r>
    </w:p>
    <w:p w:rsidR="00345618" w:rsidRDefault="001334F2" w:rsidP="001334F2">
      <w:pPr>
        <w:pStyle w:val="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1045210</wp:posOffset>
            </wp:positionV>
            <wp:extent cx="6534150" cy="4371975"/>
            <wp:effectExtent l="19050" t="0" r="0" b="0"/>
            <wp:wrapThrough wrapText="bothSides">
              <wp:wrapPolygon edited="0">
                <wp:start x="-63" y="0"/>
                <wp:lineTo x="-63" y="21553"/>
                <wp:lineTo x="21600" y="21553"/>
                <wp:lineTo x="21600" y="0"/>
                <wp:lineTo x="-63" y="0"/>
              </wp:wrapPolygon>
            </wp:wrapThrough>
            <wp:docPr id="10" name="Рисунок 10" descr="https://avatars.mds.yandex.net/get-zen_doc/40274/pub_5d05261de2e9340dc74aa9eb_5d05c8429415b00db99ba70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274/pub_5d05261de2e9340dc74aa9eb_5d05c8429415b00db99ba703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618" w:rsidRPr="00723017">
        <w:rPr>
          <w:rStyle w:val="a6"/>
          <w:sz w:val="28"/>
          <w:szCs w:val="28"/>
          <w:shd w:val="clear" w:color="auto" w:fill="FFFFFF"/>
        </w:rPr>
        <w:t xml:space="preserve"> </w:t>
      </w:r>
      <w:r w:rsidR="00345618" w:rsidRPr="00723017">
        <w:rPr>
          <w:rStyle w:val="a6"/>
          <w:b w:val="0"/>
          <w:sz w:val="28"/>
          <w:szCs w:val="28"/>
          <w:shd w:val="clear" w:color="auto" w:fill="FFFFFF"/>
        </w:rPr>
        <w:t>Троица почиталась за большой праздник</w:t>
      </w:r>
      <w:r w:rsidR="00345618" w:rsidRPr="00723017">
        <w:rPr>
          <w:b/>
          <w:sz w:val="28"/>
          <w:szCs w:val="28"/>
          <w:shd w:val="clear" w:color="auto" w:fill="FFFFFF"/>
        </w:rPr>
        <w:t>,</w:t>
      </w:r>
      <w:r w:rsidR="00345618" w:rsidRPr="00723017">
        <w:rPr>
          <w:sz w:val="28"/>
          <w:szCs w:val="28"/>
          <w:shd w:val="clear" w:color="auto" w:fill="FFFFFF"/>
        </w:rPr>
        <w:t xml:space="preserve"> к нему тщательно готовились: мыли и убирали дом и двор, ставили тесто для приготовления блюд для праздничного стола, заготавливали зелень. В этот день пекли пироги и караваи, завивали венки из берёзы (на юге из клёна) и цветов, приглашали гостей, молодёжь устраивала гулянье в лесах и на лугах.</w:t>
      </w:r>
    </w:p>
    <w:p w:rsidR="00723017" w:rsidRPr="00723017" w:rsidRDefault="00723017" w:rsidP="001334F2">
      <w:pPr>
        <w:pStyle w:val="paragraph"/>
        <w:shd w:val="clear" w:color="auto" w:fill="FFFFFF"/>
        <w:spacing w:before="12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23017">
        <w:rPr>
          <w:rStyle w:val="a6"/>
          <w:b w:val="0"/>
          <w:sz w:val="28"/>
          <w:szCs w:val="28"/>
          <w:shd w:val="clear" w:color="auto" w:fill="FFFFFF"/>
        </w:rPr>
        <w:t>Девушки надевали самые лучшие свои наряды</w:t>
      </w:r>
      <w:r w:rsidRPr="00723017">
        <w:rPr>
          <w:b/>
          <w:sz w:val="28"/>
          <w:szCs w:val="28"/>
          <w:shd w:val="clear" w:color="auto" w:fill="FFFFFF"/>
        </w:rPr>
        <w:t>,</w:t>
      </w:r>
      <w:r w:rsidRPr="00723017">
        <w:rPr>
          <w:sz w:val="28"/>
          <w:szCs w:val="28"/>
          <w:shd w:val="clear" w:color="auto" w:fill="FFFFFF"/>
        </w:rPr>
        <w:t xml:space="preserve"> нередко сшитые специально к этим праздникам. Повсеместно головы украшали венками из трав и цветов. Нарядные девушки обычно прогуливались при всеобщем собрании народа — так называемые </w:t>
      </w:r>
      <w:r w:rsidRPr="00723017">
        <w:rPr>
          <w:rStyle w:val="a6"/>
          <w:sz w:val="28"/>
          <w:szCs w:val="28"/>
          <w:shd w:val="clear" w:color="auto" w:fill="FFFFFF"/>
        </w:rPr>
        <w:t>«невестины смотрины»</w:t>
      </w:r>
      <w:r w:rsidRPr="00723017">
        <w:rPr>
          <w:sz w:val="28"/>
          <w:szCs w:val="28"/>
          <w:shd w:val="clear" w:color="auto" w:fill="FFFFFF"/>
        </w:rPr>
        <w:t>. С давних пор считалось </w:t>
      </w:r>
      <w:r w:rsidRPr="00723017">
        <w:rPr>
          <w:rStyle w:val="a6"/>
          <w:sz w:val="28"/>
          <w:szCs w:val="28"/>
          <w:shd w:val="clear" w:color="auto" w:fill="FFFFFF"/>
        </w:rPr>
        <w:t>хорошей приметой свататься на Троицу</w:t>
      </w:r>
      <w:r w:rsidRPr="00723017">
        <w:rPr>
          <w:sz w:val="28"/>
          <w:szCs w:val="28"/>
          <w:shd w:val="clear" w:color="auto" w:fill="FFFFFF"/>
        </w:rPr>
        <w:t>. Свадьбу играли осенью, на праздник Покрова Богородицы. Многие до сих пор считают, что это помогает семейной жизни: </w:t>
      </w:r>
      <w:r w:rsidRPr="00723017">
        <w:rPr>
          <w:rStyle w:val="a6"/>
          <w:sz w:val="28"/>
          <w:szCs w:val="28"/>
          <w:shd w:val="clear" w:color="auto" w:fill="FFFFFF"/>
        </w:rPr>
        <w:t>сосватанные на Троицу, дескать, будут жить в любви, радости и богатстве</w:t>
      </w:r>
      <w:r w:rsidRPr="00723017">
        <w:rPr>
          <w:sz w:val="28"/>
          <w:szCs w:val="28"/>
          <w:shd w:val="clear" w:color="auto" w:fill="FFFFFF"/>
        </w:rPr>
        <w:t>.</w:t>
      </w:r>
    </w:p>
    <w:p w:rsidR="004F72F0" w:rsidRPr="004F72F0" w:rsidRDefault="004F72F0" w:rsidP="001334F2">
      <w:pPr>
        <w:pStyle w:val="paragraph"/>
        <w:shd w:val="clear" w:color="auto" w:fill="FFFFFF"/>
        <w:spacing w:before="180" w:beforeAutospacing="0" w:after="0" w:afterAutospacing="0"/>
        <w:jc w:val="both"/>
        <w:rPr>
          <w:sz w:val="28"/>
          <w:szCs w:val="28"/>
        </w:rPr>
      </w:pPr>
      <w:r w:rsidRPr="004F72F0">
        <w:rPr>
          <w:sz w:val="28"/>
          <w:szCs w:val="28"/>
        </w:rPr>
        <w:t>Народное предание говорит о том, что в понедельник после Троицы, на праздник Святаго Духа, земля — именинница. Очевидно, это простое народное объяснение, почему нельзя в этот день работать, а великий праздник сошествия Святого Духа следует праздновать не только в воскресенье, но и в понедельник. Неделя после Троицы носит название сплошной — все дни скоромные. В следующее воскресенье после Пятидесятницы — Неделя всех святых. В понедельник начинается Петров пост, который закончится 12 июля, на </w:t>
      </w:r>
      <w:hyperlink r:id="rId10" w:history="1">
        <w:r w:rsidRPr="004F72F0">
          <w:rPr>
            <w:rStyle w:val="a5"/>
            <w:color w:val="auto"/>
            <w:sz w:val="28"/>
            <w:szCs w:val="28"/>
          </w:rPr>
          <w:t>праздник Петра и Павла</w:t>
        </w:r>
      </w:hyperlink>
      <w:r w:rsidRPr="004F72F0">
        <w:rPr>
          <w:sz w:val="28"/>
          <w:szCs w:val="28"/>
        </w:rPr>
        <w:t>.</w:t>
      </w:r>
    </w:p>
    <w:p w:rsidR="004F72F0" w:rsidRPr="004F72F0" w:rsidRDefault="004F72F0">
      <w:pPr>
        <w:rPr>
          <w:rFonts w:ascii="Times New Roman" w:eastAsia="Calibri" w:hAnsi="Times New Roman" w:cs="Times New Roman"/>
          <w:sz w:val="28"/>
          <w:szCs w:val="28"/>
        </w:rPr>
      </w:pPr>
    </w:p>
    <w:sectPr w:rsidR="004F72F0" w:rsidRPr="004F72F0" w:rsidSect="001334F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2F38"/>
    <w:rsid w:val="001334F2"/>
    <w:rsid w:val="00345618"/>
    <w:rsid w:val="004F72F0"/>
    <w:rsid w:val="00723017"/>
    <w:rsid w:val="00742F38"/>
    <w:rsid w:val="007C5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6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C576D"/>
    <w:rPr>
      <w:color w:val="0000FF"/>
      <w:u w:val="single"/>
    </w:rPr>
  </w:style>
  <w:style w:type="character" w:styleId="a6">
    <w:name w:val="Strong"/>
    <w:basedOn w:val="a0"/>
    <w:uiPriority w:val="22"/>
    <w:qFormat/>
    <w:rsid w:val="007C576D"/>
    <w:rPr>
      <w:b/>
      <w:bCs/>
    </w:rPr>
  </w:style>
  <w:style w:type="paragraph" w:customStyle="1" w:styleId="paragraph">
    <w:name w:val="paragraph"/>
    <w:basedOn w:val="a"/>
    <w:rsid w:val="007C5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7C57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9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andex.ru/turbo/h/ruvera.ru/pasha?parent-reqid=1591455950393150-304726741282101787300240-production-app-host-vla-web-yp-144&amp;utm_source=turbo_turbo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yandex.ru/turbo/h/ruvera.ru/dvunadesyat?parent-reqid=1591455950393150-304726741282101787300240-production-app-host-vla-web-yp-144&amp;utm_source=turbo_turbo" TargetMode="External"/><Relationship Id="rId10" Type="http://schemas.openxmlformats.org/officeDocument/2006/relationships/hyperlink" Target="https://yandex.ru/turbo/h/ruvera.ru/petr_pavel?parent-reqid=1591455950393150-304726741282101787300240-production-app-host-vla-web-yp-144&amp;utm_source=turbo_turbo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Тьма</cp:lastModifiedBy>
  <cp:revision>3</cp:revision>
  <dcterms:created xsi:type="dcterms:W3CDTF">2020-06-06T15:00:00Z</dcterms:created>
  <dcterms:modified xsi:type="dcterms:W3CDTF">2020-06-06T15:47:00Z</dcterms:modified>
</cp:coreProperties>
</file>