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6894" w:rsidRPr="00A21DAA" w:rsidRDefault="00596894" w:rsidP="00596894">
      <w:pPr>
        <w:jc w:val="center"/>
        <w:rPr>
          <w:rFonts w:ascii="Arial" w:eastAsia="Calibri" w:hAnsi="Arial" w:cs="Arial"/>
          <w:b/>
          <w:color w:val="C00000"/>
          <w:sz w:val="52"/>
          <w:szCs w:val="56"/>
        </w:rPr>
      </w:pPr>
      <w:r w:rsidRPr="00A21DAA">
        <w:rPr>
          <w:rFonts w:ascii="Arial" w:hAnsi="Arial" w:cs="Arial"/>
          <w:noProof/>
          <w:color w:val="800000"/>
          <w:sz w:val="70"/>
          <w:szCs w:val="70"/>
        </w:rPr>
        <w:drawing>
          <wp:inline distT="0" distB="0" distL="0" distR="0" wp14:anchorId="73EF5B91" wp14:editId="4098C8C1">
            <wp:extent cx="958215" cy="1184542"/>
            <wp:effectExtent l="0" t="0" r="0" b="0"/>
            <wp:docPr id="1" name="Рисунок 1" descr="герб_КК_цветной-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К_цветной-м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4288" cy="119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5BD7" w:rsidRDefault="00B55BD7" w:rsidP="00B55BD7">
      <w:pPr>
        <w:spacing w:line="233" w:lineRule="auto"/>
        <w:ind w:firstLine="709"/>
        <w:jc w:val="center"/>
        <w:rPr>
          <w:b/>
          <w:szCs w:val="28"/>
        </w:rPr>
      </w:pPr>
    </w:p>
    <w:p w:rsidR="00B55BD7" w:rsidRPr="00B55BD7" w:rsidRDefault="00B55BD7" w:rsidP="00B55BD7">
      <w:pPr>
        <w:spacing w:line="233" w:lineRule="auto"/>
        <w:ind w:firstLine="709"/>
        <w:jc w:val="center"/>
        <w:rPr>
          <w:rFonts w:ascii="Arial" w:hAnsi="Arial" w:cs="Arial"/>
          <w:b/>
          <w:color w:val="C00000"/>
          <w:sz w:val="32"/>
          <w:szCs w:val="32"/>
        </w:rPr>
      </w:pPr>
      <w:r w:rsidRPr="00B55BD7">
        <w:rPr>
          <w:rFonts w:ascii="Arial" w:hAnsi="Arial" w:cs="Arial"/>
          <w:b/>
          <w:color w:val="C00000"/>
          <w:sz w:val="32"/>
          <w:szCs w:val="32"/>
        </w:rPr>
        <w:t>Информация о пунктах обмена украинских гривен</w:t>
      </w:r>
    </w:p>
    <w:p w:rsidR="00B55BD7" w:rsidRPr="00B55BD7" w:rsidRDefault="00B55BD7" w:rsidP="00B55BD7">
      <w:pPr>
        <w:spacing w:line="233" w:lineRule="auto"/>
        <w:ind w:firstLine="709"/>
        <w:jc w:val="center"/>
        <w:rPr>
          <w:rFonts w:ascii="Arial" w:hAnsi="Arial" w:cs="Arial"/>
          <w:b/>
          <w:color w:val="C00000"/>
          <w:sz w:val="32"/>
          <w:szCs w:val="32"/>
        </w:rPr>
      </w:pPr>
      <w:r w:rsidRPr="00B55BD7">
        <w:rPr>
          <w:rFonts w:ascii="Arial" w:hAnsi="Arial" w:cs="Arial"/>
          <w:b/>
          <w:color w:val="C00000"/>
          <w:sz w:val="32"/>
          <w:szCs w:val="32"/>
        </w:rPr>
        <w:t xml:space="preserve">на российские рубли в кредитных организациях </w:t>
      </w:r>
    </w:p>
    <w:p w:rsidR="00B55BD7" w:rsidRDefault="00B55BD7" w:rsidP="00B55BD7">
      <w:pPr>
        <w:spacing w:line="233" w:lineRule="auto"/>
        <w:ind w:firstLine="709"/>
        <w:jc w:val="center"/>
        <w:rPr>
          <w:rFonts w:ascii="Arial" w:hAnsi="Arial" w:cs="Arial"/>
          <w:b/>
          <w:color w:val="C00000"/>
          <w:sz w:val="32"/>
          <w:szCs w:val="32"/>
        </w:rPr>
      </w:pPr>
      <w:r w:rsidRPr="00B55BD7">
        <w:rPr>
          <w:rFonts w:ascii="Arial" w:hAnsi="Arial" w:cs="Arial"/>
          <w:b/>
          <w:color w:val="C00000"/>
          <w:sz w:val="32"/>
          <w:szCs w:val="32"/>
        </w:rPr>
        <w:t>Краснодарского края</w:t>
      </w:r>
    </w:p>
    <w:p w:rsidR="00B55BD7" w:rsidRDefault="00B55BD7" w:rsidP="00B55BD7">
      <w:pPr>
        <w:spacing w:line="233" w:lineRule="auto"/>
        <w:ind w:firstLine="709"/>
        <w:jc w:val="center"/>
        <w:rPr>
          <w:rFonts w:ascii="Arial" w:hAnsi="Arial" w:cs="Arial"/>
          <w:b/>
          <w:color w:val="C00000"/>
          <w:sz w:val="32"/>
          <w:szCs w:val="32"/>
        </w:rPr>
      </w:pPr>
    </w:p>
    <w:p w:rsidR="00B55BD7" w:rsidRDefault="00B55BD7" w:rsidP="00B55BD7">
      <w:pPr>
        <w:spacing w:line="233" w:lineRule="auto"/>
        <w:ind w:firstLine="709"/>
        <w:jc w:val="center"/>
        <w:rPr>
          <w:rFonts w:ascii="Arial" w:hAnsi="Arial" w:cs="Arial"/>
          <w:b/>
          <w:color w:val="C00000"/>
          <w:sz w:val="32"/>
          <w:szCs w:val="32"/>
        </w:rPr>
      </w:pPr>
    </w:p>
    <w:p w:rsidR="00680880" w:rsidRDefault="00680880" w:rsidP="00B55BD7">
      <w:pPr>
        <w:spacing w:line="233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B55BD7" w:rsidRPr="007B42E6">
        <w:rPr>
          <w:sz w:val="28"/>
          <w:szCs w:val="28"/>
        </w:rPr>
        <w:t xml:space="preserve">бмен </w:t>
      </w:r>
      <w:r>
        <w:rPr>
          <w:sz w:val="28"/>
          <w:szCs w:val="28"/>
        </w:rPr>
        <w:t xml:space="preserve">украинских </w:t>
      </w:r>
      <w:r w:rsidR="00B55BD7" w:rsidRPr="007B42E6">
        <w:rPr>
          <w:sz w:val="28"/>
          <w:szCs w:val="28"/>
        </w:rPr>
        <w:t xml:space="preserve">гривен на </w:t>
      </w:r>
      <w:r w:rsidR="007812D4">
        <w:rPr>
          <w:sz w:val="28"/>
          <w:szCs w:val="28"/>
        </w:rPr>
        <w:t xml:space="preserve">российские </w:t>
      </w:r>
      <w:r w:rsidR="00B55BD7" w:rsidRPr="007B42E6">
        <w:rPr>
          <w:sz w:val="28"/>
          <w:szCs w:val="28"/>
        </w:rPr>
        <w:t>рубли</w:t>
      </w:r>
      <w:r>
        <w:rPr>
          <w:sz w:val="28"/>
          <w:szCs w:val="28"/>
        </w:rPr>
        <w:t xml:space="preserve"> осуществляют следующие кредитные организации</w:t>
      </w:r>
      <w:r w:rsidR="002F55D3">
        <w:rPr>
          <w:sz w:val="28"/>
          <w:szCs w:val="28"/>
        </w:rPr>
        <w:t>:</w:t>
      </w:r>
    </w:p>
    <w:p w:rsidR="00680880" w:rsidRDefault="00C43855" w:rsidP="00B55BD7">
      <w:pPr>
        <w:spacing w:line="233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680880">
        <w:rPr>
          <w:sz w:val="28"/>
          <w:szCs w:val="28"/>
        </w:rPr>
        <w:t>а территории Краснодарского края</w:t>
      </w:r>
      <w:r>
        <w:rPr>
          <w:sz w:val="28"/>
          <w:szCs w:val="28"/>
        </w:rPr>
        <w:t xml:space="preserve"> </w:t>
      </w:r>
      <w:r w:rsidRPr="0032742C">
        <w:rPr>
          <w:b/>
          <w:sz w:val="28"/>
          <w:szCs w:val="28"/>
        </w:rPr>
        <w:t>ПАО Сбербанк</w:t>
      </w:r>
      <w:r w:rsidR="00680880">
        <w:rPr>
          <w:sz w:val="28"/>
          <w:szCs w:val="28"/>
        </w:rPr>
        <w:t xml:space="preserve"> по следующим адресам:</w:t>
      </w:r>
    </w:p>
    <w:p w:rsidR="00B55BD7" w:rsidRPr="007B42E6" w:rsidRDefault="00B55BD7" w:rsidP="00B55BD7">
      <w:pPr>
        <w:spacing w:line="233" w:lineRule="auto"/>
        <w:ind w:firstLine="709"/>
        <w:jc w:val="both"/>
        <w:rPr>
          <w:sz w:val="28"/>
          <w:szCs w:val="28"/>
        </w:rPr>
      </w:pPr>
      <w:r w:rsidRPr="007B42E6">
        <w:rPr>
          <w:sz w:val="28"/>
          <w:szCs w:val="28"/>
        </w:rPr>
        <w:t>г. Краснодар, ул. Дзержинского, 100 (ВСП № 8619/0144, ВСП № 8619/0102)</w:t>
      </w:r>
      <w:r w:rsidR="00657C6C">
        <w:rPr>
          <w:sz w:val="28"/>
          <w:szCs w:val="28"/>
        </w:rPr>
        <w:t>;</w:t>
      </w:r>
      <w:r w:rsidRPr="007B42E6">
        <w:rPr>
          <w:sz w:val="28"/>
          <w:szCs w:val="28"/>
        </w:rPr>
        <w:t xml:space="preserve"> </w:t>
      </w:r>
    </w:p>
    <w:p w:rsidR="00B55BD7" w:rsidRPr="007B42E6" w:rsidRDefault="00B55BD7" w:rsidP="00B55BD7">
      <w:pPr>
        <w:spacing w:line="233" w:lineRule="auto"/>
        <w:ind w:firstLine="708"/>
        <w:jc w:val="both"/>
        <w:rPr>
          <w:sz w:val="28"/>
          <w:szCs w:val="28"/>
        </w:rPr>
      </w:pPr>
      <w:r w:rsidRPr="007B42E6">
        <w:rPr>
          <w:sz w:val="28"/>
          <w:szCs w:val="28"/>
        </w:rPr>
        <w:t>г-к Анапа, ул. Шевченко/</w:t>
      </w:r>
      <w:proofErr w:type="spellStart"/>
      <w:r w:rsidRPr="007B42E6">
        <w:rPr>
          <w:sz w:val="28"/>
          <w:szCs w:val="28"/>
        </w:rPr>
        <w:t>Краснозеленых</w:t>
      </w:r>
      <w:proofErr w:type="spellEnd"/>
      <w:r w:rsidRPr="007B42E6">
        <w:rPr>
          <w:sz w:val="28"/>
          <w:szCs w:val="28"/>
        </w:rPr>
        <w:t>, 198/16 (ВСП № 8919/376)</w:t>
      </w:r>
      <w:r w:rsidR="00657C6C">
        <w:rPr>
          <w:sz w:val="28"/>
          <w:szCs w:val="28"/>
        </w:rPr>
        <w:t>;</w:t>
      </w:r>
      <w:r w:rsidRPr="007B42E6">
        <w:rPr>
          <w:sz w:val="28"/>
          <w:szCs w:val="28"/>
        </w:rPr>
        <w:t xml:space="preserve"> </w:t>
      </w:r>
    </w:p>
    <w:p w:rsidR="00B55BD7" w:rsidRPr="007B42E6" w:rsidRDefault="00B55BD7" w:rsidP="00B55BD7">
      <w:pPr>
        <w:spacing w:line="233" w:lineRule="auto"/>
        <w:ind w:firstLine="709"/>
        <w:jc w:val="both"/>
        <w:rPr>
          <w:sz w:val="28"/>
          <w:szCs w:val="28"/>
        </w:rPr>
      </w:pPr>
      <w:r w:rsidRPr="007B42E6">
        <w:rPr>
          <w:sz w:val="28"/>
          <w:szCs w:val="28"/>
        </w:rPr>
        <w:t>г. Геленджик, ул. Кирова, 56 (ВСП № 8619/425)</w:t>
      </w:r>
      <w:r w:rsidR="00DD45EB">
        <w:rPr>
          <w:sz w:val="28"/>
          <w:szCs w:val="28"/>
        </w:rPr>
        <w:t>;</w:t>
      </w:r>
    </w:p>
    <w:p w:rsidR="00B55BD7" w:rsidRPr="007B42E6" w:rsidRDefault="00B55BD7" w:rsidP="00B55BD7">
      <w:pPr>
        <w:spacing w:line="233" w:lineRule="auto"/>
        <w:ind w:firstLine="709"/>
        <w:jc w:val="both"/>
        <w:rPr>
          <w:sz w:val="28"/>
          <w:szCs w:val="28"/>
        </w:rPr>
      </w:pPr>
      <w:r w:rsidRPr="007B42E6">
        <w:rPr>
          <w:sz w:val="28"/>
          <w:szCs w:val="28"/>
        </w:rPr>
        <w:t>г. Темрюк, ул. Таманская, 16 (ВСП № 8619/360)</w:t>
      </w:r>
      <w:r w:rsidR="00657C6C">
        <w:rPr>
          <w:sz w:val="28"/>
          <w:szCs w:val="28"/>
        </w:rPr>
        <w:t>.</w:t>
      </w:r>
    </w:p>
    <w:p w:rsidR="00680880" w:rsidRPr="007B42E6" w:rsidRDefault="00C43855" w:rsidP="00680880">
      <w:pPr>
        <w:spacing w:line="233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680880">
        <w:rPr>
          <w:sz w:val="28"/>
          <w:szCs w:val="28"/>
        </w:rPr>
        <w:t>а территории Республики Крым и г. Севастополь</w:t>
      </w:r>
      <w:r>
        <w:rPr>
          <w:sz w:val="28"/>
          <w:szCs w:val="28"/>
        </w:rPr>
        <w:t xml:space="preserve"> </w:t>
      </w:r>
      <w:r w:rsidRPr="00C43855">
        <w:rPr>
          <w:b/>
          <w:sz w:val="28"/>
          <w:szCs w:val="28"/>
        </w:rPr>
        <w:t>РНКБ Банк (ПАО)</w:t>
      </w:r>
      <w:r w:rsidR="0032742C">
        <w:rPr>
          <w:sz w:val="28"/>
          <w:szCs w:val="28"/>
        </w:rPr>
        <w:t>,</w:t>
      </w:r>
      <w:r>
        <w:rPr>
          <w:sz w:val="28"/>
          <w:szCs w:val="28"/>
        </w:rPr>
        <w:t xml:space="preserve"> перечень ВСП (в</w:t>
      </w:r>
      <w:r w:rsidR="00680880">
        <w:rPr>
          <w:sz w:val="28"/>
          <w:szCs w:val="28"/>
        </w:rPr>
        <w:t>нутренни</w:t>
      </w:r>
      <w:r>
        <w:rPr>
          <w:sz w:val="28"/>
          <w:szCs w:val="28"/>
        </w:rPr>
        <w:t>х</w:t>
      </w:r>
      <w:r w:rsidR="00680880">
        <w:rPr>
          <w:sz w:val="28"/>
          <w:szCs w:val="28"/>
        </w:rPr>
        <w:t xml:space="preserve"> структурны</w:t>
      </w:r>
      <w:r>
        <w:rPr>
          <w:sz w:val="28"/>
          <w:szCs w:val="28"/>
        </w:rPr>
        <w:t>х</w:t>
      </w:r>
      <w:r w:rsidR="00680880">
        <w:rPr>
          <w:sz w:val="28"/>
          <w:szCs w:val="28"/>
        </w:rPr>
        <w:t xml:space="preserve"> подразделени</w:t>
      </w:r>
      <w:r>
        <w:rPr>
          <w:sz w:val="28"/>
          <w:szCs w:val="28"/>
        </w:rPr>
        <w:t>й)</w:t>
      </w:r>
      <w:r w:rsidR="00680880">
        <w:rPr>
          <w:sz w:val="28"/>
          <w:szCs w:val="28"/>
        </w:rPr>
        <w:t xml:space="preserve"> </w:t>
      </w:r>
      <w:r>
        <w:rPr>
          <w:sz w:val="28"/>
          <w:szCs w:val="28"/>
        </w:rPr>
        <w:t>размещен</w:t>
      </w:r>
      <w:r w:rsidR="00E548CD">
        <w:rPr>
          <w:sz w:val="28"/>
          <w:szCs w:val="28"/>
        </w:rPr>
        <w:t xml:space="preserve"> </w:t>
      </w:r>
      <w:r w:rsidR="00680880" w:rsidRPr="007B42E6">
        <w:rPr>
          <w:sz w:val="28"/>
          <w:szCs w:val="28"/>
        </w:rPr>
        <w:t>на официальном сайте в информационно</w:t>
      </w:r>
      <w:r w:rsidR="00E548CD">
        <w:rPr>
          <w:sz w:val="28"/>
          <w:szCs w:val="28"/>
        </w:rPr>
        <w:t>-</w:t>
      </w:r>
      <w:r w:rsidR="00680880" w:rsidRPr="007B42E6">
        <w:rPr>
          <w:sz w:val="28"/>
          <w:szCs w:val="28"/>
        </w:rPr>
        <w:t>телекоммуникационной сети «Интернет» банка (</w:t>
      </w:r>
      <w:r w:rsidR="00680880" w:rsidRPr="007B42E6">
        <w:rPr>
          <w:sz w:val="28"/>
          <w:szCs w:val="28"/>
          <w:lang w:val="en-US"/>
        </w:rPr>
        <w:t>www</w:t>
      </w:r>
      <w:r w:rsidR="00680880" w:rsidRPr="007B42E6">
        <w:rPr>
          <w:sz w:val="28"/>
          <w:szCs w:val="28"/>
        </w:rPr>
        <w:t>.</w:t>
      </w:r>
      <w:proofErr w:type="spellStart"/>
      <w:r w:rsidR="00680880" w:rsidRPr="007B42E6">
        <w:rPr>
          <w:sz w:val="28"/>
          <w:szCs w:val="28"/>
          <w:lang w:val="en-US"/>
        </w:rPr>
        <w:t>rncb</w:t>
      </w:r>
      <w:proofErr w:type="spellEnd"/>
      <w:r w:rsidR="00680880" w:rsidRPr="007B42E6">
        <w:rPr>
          <w:sz w:val="28"/>
          <w:szCs w:val="28"/>
        </w:rPr>
        <w:t>.</w:t>
      </w:r>
      <w:r w:rsidR="00680880" w:rsidRPr="007B42E6">
        <w:rPr>
          <w:sz w:val="28"/>
          <w:szCs w:val="28"/>
          <w:lang w:val="en-US"/>
        </w:rPr>
        <w:t>ru</w:t>
      </w:r>
      <w:r w:rsidR="00680880" w:rsidRPr="007B42E6">
        <w:rPr>
          <w:sz w:val="28"/>
          <w:szCs w:val="28"/>
        </w:rPr>
        <w:t>).</w:t>
      </w:r>
    </w:p>
    <w:p w:rsidR="00C43855" w:rsidRDefault="00B55BD7" w:rsidP="00B55BD7">
      <w:pPr>
        <w:spacing w:line="233" w:lineRule="auto"/>
        <w:ind w:firstLine="709"/>
        <w:jc w:val="both"/>
        <w:rPr>
          <w:sz w:val="28"/>
          <w:szCs w:val="28"/>
        </w:rPr>
      </w:pPr>
      <w:r w:rsidRPr="007B42E6">
        <w:rPr>
          <w:sz w:val="28"/>
          <w:szCs w:val="28"/>
        </w:rPr>
        <w:t xml:space="preserve">Обменять наличные украинские гривны на российские рубли могут граждане, постоянно проживающие на территории Украины и экстренно прибывшие в Россию в 2022 году и получившие ранее средства в рамках мер социальной поддержки. </w:t>
      </w:r>
    </w:p>
    <w:p w:rsidR="00B55BD7" w:rsidRPr="007B42E6" w:rsidRDefault="00B55BD7" w:rsidP="00B55BD7">
      <w:pPr>
        <w:spacing w:line="233" w:lineRule="auto"/>
        <w:ind w:firstLine="709"/>
        <w:jc w:val="both"/>
        <w:rPr>
          <w:sz w:val="28"/>
          <w:szCs w:val="28"/>
        </w:rPr>
      </w:pPr>
      <w:r w:rsidRPr="007B42E6">
        <w:rPr>
          <w:sz w:val="28"/>
          <w:szCs w:val="28"/>
        </w:rPr>
        <w:t>Для обмена валюты в банке необходимо представить документ, удостоверяющий личность. Полученные при обмене денежные средства зачисля</w:t>
      </w:r>
      <w:r w:rsidR="00DD3306">
        <w:rPr>
          <w:sz w:val="28"/>
          <w:szCs w:val="28"/>
        </w:rPr>
        <w:t>ю</w:t>
      </w:r>
      <w:r w:rsidRPr="007B42E6">
        <w:rPr>
          <w:sz w:val="28"/>
          <w:szCs w:val="28"/>
        </w:rPr>
        <w:t>тся на рублевый счет, открытый гражданину в банке.</w:t>
      </w:r>
    </w:p>
    <w:p w:rsidR="00C43855" w:rsidRDefault="00B55BD7" w:rsidP="00B55BD7">
      <w:pPr>
        <w:spacing w:line="233" w:lineRule="auto"/>
        <w:ind w:firstLine="709"/>
        <w:jc w:val="both"/>
        <w:rPr>
          <w:sz w:val="28"/>
          <w:szCs w:val="28"/>
        </w:rPr>
      </w:pPr>
      <w:r w:rsidRPr="007B42E6">
        <w:rPr>
          <w:sz w:val="28"/>
          <w:szCs w:val="28"/>
        </w:rPr>
        <w:t>Обменять можно сумму в эквиваленте не более 8 тысяч украинских гривен на одного человека. Обмен производится по фиксированному курсу — 2 рубля за одну украинскую гривну, без комиссии.</w:t>
      </w:r>
    </w:p>
    <w:p w:rsidR="00DD3306" w:rsidRDefault="00B55BD7" w:rsidP="00B55BD7">
      <w:pPr>
        <w:spacing w:line="233" w:lineRule="auto"/>
        <w:ind w:firstLine="709"/>
        <w:jc w:val="both"/>
        <w:rPr>
          <w:sz w:val="28"/>
          <w:szCs w:val="28"/>
        </w:rPr>
      </w:pPr>
      <w:r w:rsidRPr="007B42E6">
        <w:rPr>
          <w:sz w:val="28"/>
          <w:szCs w:val="28"/>
        </w:rPr>
        <w:t xml:space="preserve"> </w:t>
      </w:r>
    </w:p>
    <w:p w:rsidR="00DD3306" w:rsidRDefault="00DD3306" w:rsidP="00B55BD7">
      <w:pPr>
        <w:spacing w:line="233" w:lineRule="auto"/>
        <w:ind w:firstLine="709"/>
        <w:jc w:val="both"/>
        <w:rPr>
          <w:sz w:val="28"/>
          <w:szCs w:val="28"/>
        </w:rPr>
      </w:pPr>
    </w:p>
    <w:p w:rsidR="00DD3306" w:rsidRDefault="00DD3306" w:rsidP="00B55BD7">
      <w:pPr>
        <w:spacing w:line="233" w:lineRule="auto"/>
        <w:ind w:firstLine="709"/>
        <w:jc w:val="both"/>
        <w:rPr>
          <w:sz w:val="28"/>
          <w:szCs w:val="28"/>
        </w:rPr>
      </w:pPr>
    </w:p>
    <w:p w:rsidR="00DD3306" w:rsidRDefault="00DD3306" w:rsidP="00B55BD7">
      <w:pPr>
        <w:spacing w:line="233" w:lineRule="auto"/>
        <w:ind w:firstLine="709"/>
        <w:jc w:val="both"/>
        <w:rPr>
          <w:sz w:val="28"/>
          <w:szCs w:val="28"/>
        </w:rPr>
      </w:pPr>
    </w:p>
    <w:p w:rsidR="00DD3306" w:rsidRDefault="00DD3306" w:rsidP="00B55BD7">
      <w:pPr>
        <w:spacing w:line="233" w:lineRule="auto"/>
        <w:ind w:firstLine="709"/>
        <w:jc w:val="both"/>
        <w:rPr>
          <w:sz w:val="28"/>
          <w:szCs w:val="28"/>
        </w:rPr>
      </w:pPr>
    </w:p>
    <w:p w:rsidR="00DD3306" w:rsidRDefault="00DD3306" w:rsidP="00B55BD7">
      <w:pPr>
        <w:spacing w:line="233" w:lineRule="auto"/>
        <w:ind w:firstLine="709"/>
        <w:jc w:val="both"/>
        <w:rPr>
          <w:sz w:val="28"/>
          <w:szCs w:val="28"/>
        </w:rPr>
      </w:pPr>
    </w:p>
    <w:p w:rsidR="00DD3306" w:rsidRDefault="00DD3306" w:rsidP="00B55BD7">
      <w:pPr>
        <w:spacing w:line="233" w:lineRule="auto"/>
        <w:ind w:firstLine="709"/>
        <w:jc w:val="both"/>
        <w:rPr>
          <w:sz w:val="28"/>
          <w:szCs w:val="28"/>
        </w:rPr>
      </w:pPr>
    </w:p>
    <w:p w:rsidR="00DD3306" w:rsidRDefault="00DD3306" w:rsidP="00B55BD7">
      <w:pPr>
        <w:spacing w:line="233" w:lineRule="auto"/>
        <w:ind w:firstLine="709"/>
        <w:jc w:val="both"/>
        <w:rPr>
          <w:sz w:val="28"/>
          <w:szCs w:val="28"/>
        </w:rPr>
      </w:pPr>
    </w:p>
    <w:p w:rsidR="00DD3306" w:rsidRDefault="00DD3306" w:rsidP="00B55BD7">
      <w:pPr>
        <w:spacing w:line="233" w:lineRule="auto"/>
        <w:ind w:firstLine="709"/>
        <w:jc w:val="both"/>
        <w:rPr>
          <w:sz w:val="28"/>
          <w:szCs w:val="28"/>
        </w:rPr>
      </w:pPr>
    </w:p>
    <w:p w:rsidR="00DD3306" w:rsidRDefault="00DD3306" w:rsidP="00B55BD7">
      <w:pPr>
        <w:spacing w:line="233" w:lineRule="auto"/>
        <w:ind w:firstLine="709"/>
        <w:jc w:val="both"/>
        <w:rPr>
          <w:sz w:val="28"/>
          <w:szCs w:val="28"/>
        </w:rPr>
      </w:pPr>
    </w:p>
    <w:p w:rsidR="00DD3306" w:rsidRDefault="00DD3306" w:rsidP="00B55BD7">
      <w:pPr>
        <w:spacing w:line="233" w:lineRule="auto"/>
        <w:ind w:firstLine="709"/>
        <w:jc w:val="both"/>
        <w:rPr>
          <w:sz w:val="28"/>
          <w:szCs w:val="28"/>
        </w:rPr>
      </w:pPr>
    </w:p>
    <w:p w:rsidR="00DD3306" w:rsidRDefault="00DD3306" w:rsidP="00B55BD7">
      <w:pPr>
        <w:spacing w:line="233" w:lineRule="auto"/>
        <w:ind w:firstLine="709"/>
        <w:jc w:val="both"/>
        <w:rPr>
          <w:sz w:val="28"/>
          <w:szCs w:val="28"/>
        </w:rPr>
      </w:pPr>
    </w:p>
    <w:p w:rsidR="00B55BD7" w:rsidRPr="00DD3306" w:rsidRDefault="00B55BD7" w:rsidP="00B55BD7">
      <w:pPr>
        <w:spacing w:line="233" w:lineRule="auto"/>
        <w:ind w:firstLine="709"/>
        <w:jc w:val="both"/>
      </w:pPr>
      <w:r w:rsidRPr="00DD3306">
        <w:t>Орган</w:t>
      </w:r>
      <w:r w:rsidR="00DD3306" w:rsidRPr="00DD3306">
        <w:t>ом</w:t>
      </w:r>
      <w:r w:rsidRPr="00DD3306">
        <w:t xml:space="preserve"> валютного контроля в Российской Федерации явля</w:t>
      </w:r>
      <w:r w:rsidR="00924418">
        <w:t>е</w:t>
      </w:r>
      <w:r w:rsidRPr="00DD3306">
        <w:t>тся Центральный банк Российской Феде</w:t>
      </w:r>
      <w:bookmarkStart w:id="0" w:name="_GoBack"/>
      <w:bookmarkEnd w:id="0"/>
      <w:r w:rsidRPr="00DD3306">
        <w:t xml:space="preserve">рации (в соответствии со статьей 22 Федерального закона от 10.12.2003 </w:t>
      </w:r>
      <w:r w:rsidR="00DD3306">
        <w:t xml:space="preserve">                            </w:t>
      </w:r>
      <w:r w:rsidRPr="00DD3306">
        <w:t>№ 173-ФЗ «О валютном регулировании и валютном контроле»).</w:t>
      </w:r>
    </w:p>
    <w:p w:rsidR="00B55BD7" w:rsidRPr="00DD3306" w:rsidRDefault="00B55BD7" w:rsidP="00B55BD7">
      <w:pPr>
        <w:spacing w:line="233" w:lineRule="auto"/>
        <w:ind w:firstLine="709"/>
        <w:jc w:val="center"/>
        <w:rPr>
          <w:rFonts w:ascii="Arial" w:hAnsi="Arial" w:cs="Arial"/>
          <w:b/>
          <w:color w:val="C00000"/>
        </w:rPr>
      </w:pPr>
    </w:p>
    <w:sectPr w:rsidR="00B55BD7" w:rsidRPr="00DD3306" w:rsidSect="00173B9E">
      <w:pgSz w:w="11906" w:h="16838"/>
      <w:pgMar w:top="851" w:right="70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894"/>
    <w:rsid w:val="00031BE5"/>
    <w:rsid w:val="00053566"/>
    <w:rsid w:val="00173B9E"/>
    <w:rsid w:val="001A4152"/>
    <w:rsid w:val="001F2D6E"/>
    <w:rsid w:val="002F55D3"/>
    <w:rsid w:val="0032742C"/>
    <w:rsid w:val="00342A03"/>
    <w:rsid w:val="003E1689"/>
    <w:rsid w:val="00414379"/>
    <w:rsid w:val="00540F04"/>
    <w:rsid w:val="00596894"/>
    <w:rsid w:val="005D10B1"/>
    <w:rsid w:val="006505DD"/>
    <w:rsid w:val="00657C6C"/>
    <w:rsid w:val="00680880"/>
    <w:rsid w:val="006A0902"/>
    <w:rsid w:val="006E0841"/>
    <w:rsid w:val="00752512"/>
    <w:rsid w:val="007812D4"/>
    <w:rsid w:val="007B42E6"/>
    <w:rsid w:val="008037F7"/>
    <w:rsid w:val="00924418"/>
    <w:rsid w:val="00A467AE"/>
    <w:rsid w:val="00B27BCA"/>
    <w:rsid w:val="00B55BD7"/>
    <w:rsid w:val="00BE278A"/>
    <w:rsid w:val="00BF521E"/>
    <w:rsid w:val="00C43855"/>
    <w:rsid w:val="00D23FE2"/>
    <w:rsid w:val="00DD3306"/>
    <w:rsid w:val="00DD45EB"/>
    <w:rsid w:val="00DD73FA"/>
    <w:rsid w:val="00E548CD"/>
    <w:rsid w:val="00F839D5"/>
    <w:rsid w:val="00FF1673"/>
    <w:rsid w:val="00FF4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D6DAFA-96E7-4D34-871E-56210D154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68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3FE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23FE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894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Головкова Мария Васильевна</dc:creator>
  <cp:keywords/>
  <dc:description/>
  <cp:lastModifiedBy>Головкова Мария Васильевна</cp:lastModifiedBy>
  <cp:revision>23</cp:revision>
  <cp:lastPrinted>2022-11-07T13:33:00Z</cp:lastPrinted>
  <dcterms:created xsi:type="dcterms:W3CDTF">2022-11-03T14:00:00Z</dcterms:created>
  <dcterms:modified xsi:type="dcterms:W3CDTF">2022-11-07T13:36:00Z</dcterms:modified>
</cp:coreProperties>
</file>