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92" w:rsidRDefault="00953F92" w:rsidP="00953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53F92" w:rsidRPr="00953F92" w:rsidRDefault="00953F92" w:rsidP="00953F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b/>
          <w:bCs/>
          <w:kern w:val="36"/>
          <w:sz w:val="56"/>
          <w:szCs w:val="28"/>
          <w:lang w:eastAsia="ru-RU"/>
        </w:rPr>
        <w:t>Ответственность за экстремизм и терроризм</w:t>
      </w: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правовых последствиях совершения правонарушений экстремистской и террористической направленности 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25 июля 2002 г. № 114-ФЗ «О противодействии экстремистской деятельности», Федерального закона от 6 марта 2006 г. № 35-ФЗ «О противодействии терроризму» за осуществление экстремистской и террористической деятельности граждане Российской Федерации, иностранные граждане и лица без гражданства несут ответственность в установленном законодательством Российской Федерации порядке.</w:t>
      </w:r>
      <w:proofErr w:type="gramEnd"/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Экстремизм</w:t>
      </w: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приверженность крайним взглядам и мерам.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положений Уголовного кодекса Российской Федерации к числу преступлений экстремистской направленности относятся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предусмотренные соответствующими статьями Особенной части Уголовного кодекса Российской Федерации (например, ст.ст. 280, 282, 282.1, 282.2 УК РФ, п. «л» ч. 2 ст</w:t>
      </w:r>
      <w:proofErr w:type="gram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. 105, п. «е» ч.2 ст.111 УК РФ, п</w:t>
      </w:r>
      <w:proofErr w:type="gram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.«</w:t>
      </w:r>
      <w:proofErr w:type="gram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б» ч.1 ст.213 УК РФ).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Уголовном кодексе Российской Федерации совершение преступлений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рассматривается в качестве отягчающего обстоятельства.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подобных преступлений влечет наказание вплоть до лишения свободы на определенный срок либо пожизненного лишения свободы в случае убийства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преследование либо назначение любого вида наказания за совершение преступлений экстремистской направленности (даже не связанного с лишением свободы) влечет ряд ограничений в дальнейшем.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Человеку, участвовавшему в осуществлении экстремистской деятельности, по решению суда может быть ограничен доступ: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 государственной и муниципальной службе;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 занятию охранной и частной детективной деятельностью;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 военной службе по контракту;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 службе в правоохранительных органах;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 работе в образовательных организациях.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собраний, митингов, демонстраций, шествий и пикетирования не допускается осуществление экстремистской деятельности.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массовых акций несут ответственность за соблюдение установленных законодательством Российской Федерации требований, касающихся порядка проведения массовых акций, недопущения осуществления экстремистской деятельности, а также ее своевременного пресечения.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массовых акций запрещается иметь при себе оружие,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Терроризм </w:t>
      </w: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крайнее проявление экстремизма. Явление, связанное с насилием, угрожающее жизни и здоровью граждан.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и преступления, имеющие террористический характер, регулируются исключительно Уголовным кодексом Российской Федерации,</w:t>
      </w: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именно: статья 205 – террористический акт, то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</w:t>
      </w:r>
      <w:proofErr w:type="gram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угроза совершения указанных действий в тех же целях.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преступлениям террористического характера, помимо собственно террористического акта, закон относит содействие террористической деятельности (ст.205.1 УК РФ), публичные призывы к осуществлению террористической деятельности или публичное оправдание терроризма</w:t>
      </w: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(ст.205.2 УК РФ), захват заложника (ст.206 УК РФ), заведомо ложное </w:t>
      </w: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сообщение об акте терроризма (ст.207 УК РФ), посягательство на жизнь государственного или общественного деятеля (ст.277 УК РФ) и др.</w:t>
      </w:r>
      <w:proofErr w:type="gramEnd"/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преступления влекут за собой наказание в виде лишения свободы на разные сроки, вплоть до двадцати лет, а также пожизненное лишение свободы.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Федеральные законы, регулирующие ответственность за экстремистскую и террористическую деятельность: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Федеральный закон от 25.07.2002 г. № 114-ФЗ (ред. от 29.04.2008) «О противодействии экстремистской деятельности»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Федеральный закон от 06.03.2006 г. № 35-ФЗ (ред. 20 30.12.2008) «О противодействии терроризму» (с </w:t>
      </w:r>
      <w:proofErr w:type="spell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</w:t>
      </w:r>
      <w:proofErr w:type="spell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доп., вступившими в силу с 01.01.2010г.)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Уголовный кодекс Российской Федерации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Кодекс Российской Федерации об административных правонарушениях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ЭКСТРЕМИЗМ: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насильственное изменение основ конституционного строя и нарушение целостности Российской Федерации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публичное оправдание терроризма и иная террористическая деятельность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возбуждение социальной, расовой, национальной или религиозной розни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нарушение прав, свобод и законных интересов человека и гражданина в зависимости от тех же признаков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воспрепятствование осуществлению гражданами их избирательных прав и права на участие в референдуме или нарушение тайны голосования, а также воспрепятствование деятельности </w:t>
      </w:r>
      <w:proofErr w:type="spellStart"/>
      <w:proofErr w:type="gram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органов</w:t>
      </w:r>
      <w:proofErr w:type="gram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ОМСУ, избирательных комиссий, общественных и религиозных объединений или иных организаций, соединенные с насилием либо угрозой его применения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совершение преступлений по мотивам, указанным в пункте «е» части первой статьи 63 Уголовного кодекса Российской Федерации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сходных</w:t>
      </w:r>
      <w:proofErr w:type="gram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нацистской атрибутикой или символикой до степени смешения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организация и подготовка указанных деяний, а также подстрекательство к их осуществлению;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Террористическая деятельность: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Организация, планирование, подготовка, финансирование и реализация террористического акта, а также пособничество в этом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Подстрекательство к террористическому акту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Организация незаконного вооруженного формирования, преступного сообщества, организованной группы для реализации террористического акта, а также участие в такой группе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Вербовка, вооружение, обучение и использование террористов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Пропаганда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ответственность за нарушение требований к антитеррористической защищенности объектов (территорий)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6 марта 2006 года № 35-ФЗ «О противодействии терроризму» в целях обеспечения безопасности граждан предусмотрена обязанность руководителей организаций принимать меры к </w:t>
      </w: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антитеррористической защищенности объектов (территорий), препятствующие совершению террористического акта.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антитеррористической защищенности конкретных объектов (территорий) утверждаются Правительством Российской Федерации и являются обязательными для исполнения руководителями организаций и ведомств.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16 декабря 2019 года № 441-ФЗ «О внесении изменений в Кодекс Российской Федерации об административных правонарушениях» установлена административная ответственность за нарушение требований к антитеррористической защищенности объектов (территорий).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глава 20 Кодекса Российской Федерации об административных правонарушениях (далее – </w:t>
      </w:r>
      <w:proofErr w:type="spell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Кодекс) дополнена статьей 20.35, частью 1 которой  предусматривает ответственность за нарушение требований к антитеррористической защищенности объектов (территорий) либо воспрепятствование деятельности </w:t>
      </w:r>
      <w:proofErr w:type="gram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20.35 </w:t>
      </w:r>
      <w:proofErr w:type="spell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предусмотрена ответственность за нарушение аналогичных действий в отношении объектов (территорий) религиозных организаций, если эти действия не содержат признаков уголовно наказуемого деяния.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требований к антитеррористической защищенности объектов (территорий), а также воспрепятствования деятельности лиц, уполномоченных на их выполнение или обеспечение (при отсутствии признаков уголовно наказуемого деяния), предусматривается штраф: для граждан — от трех тысяч до пяти тысяч рублей; для должностных лиц — от тридцати тысяч до пятидесяти тысяч рублей или дисквалификация на срок от шести месяцев до трех лет;</w:t>
      </w:r>
      <w:proofErr w:type="gram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юридических лиц — от ста тысяч до пятисот тысяч рублей.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аналогичные правонарушения в отношении объектов (территорий) религиозных организаций размер штрафа составит: для граждан — от трех тысяч до пяти тысяч рублей; для должностных лиц — от тридцати тысяч до пятидесяти тысяч рублей; для юридических лиц — от пятидесяти тысяч до ста тысяч рублей.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Законом предусмотрено, что положения части 2 статьи 20.35 </w:t>
      </w:r>
      <w:proofErr w:type="spell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вступают в силу с 1 мая 2020 года.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об административных правонарушениях, предусмотренных названной статьёй, относятся к подведомственности судей (часть 1 статьи 23.1 Кодекса).</w:t>
      </w:r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составлять протоколы об указанных административных правонарушениях наделяются в пределах своих полномочий должностные лица органов внутренних дел (полиции), должностные лица федерального органа исполнительной власти, уполномоченного в области безопасности Российской Федерации, его территориальных органов, а также должностные лица войск национальной гвардии Российской Федерации (пункты 1, 56, 103 части 2 статьи 28.3 Кодекса).</w:t>
      </w:r>
      <w:proofErr w:type="gramEnd"/>
    </w:p>
    <w:p w:rsidR="00953F92" w:rsidRPr="00953F92" w:rsidRDefault="00953F92" w:rsidP="0095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совершение преступлений экстремистского и террористического характера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9"/>
        <w:gridCol w:w="5546"/>
      </w:tblGrid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УК РФ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Максимальный срок (размер) наказания</w:t>
            </w:r>
          </w:p>
          <w:p w:rsidR="00953F92" w:rsidRPr="00953F92" w:rsidRDefault="00953F92" w:rsidP="00953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150.  Вовлечение несовершеннолетнего в совершение преступления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Лишение свободы на срок до восьми лет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205.  Террористический акт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Пожизненное лишение свободы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205.1.  Содействие террористической деятельности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Пожизненное лишение свободы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205.2.  Публичные призывы</w:t>
            </w: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осуществлению террористической деятельности, публичное оправдание терроризма или пропаганда терроризма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Лишение свободы на срок до семи лет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206.  Захват заложника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Пожизненное лишение свободы</w:t>
            </w:r>
          </w:p>
          <w:p w:rsidR="00953F92" w:rsidRPr="00953F92" w:rsidRDefault="00953F92" w:rsidP="00953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207.  Заведомо ложное сообщение об акте терроризма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Лишение свободы на срок  до десяти лет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212.  Массовые беспорядки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Лишение свободы на срок до пятнадцати лет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Статья 212.1.  Неоднократное </w:t>
            </w: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нарушение установленного порядка организации либо проведения собрания, митинга, демонстрации, шествия или пикетирования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Лишение свободы на срок  до пяти лет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Статья 280.  Публичные призывы</w:t>
            </w: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осуществлению экстремистской деятельности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Лишение свободы на срок до пяти лет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282.  Возбуждение ненависти либо вражды, а равно унижение человеческого достоинства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Лишение свободы на срок  до шести лет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282.1. Организация экстремистского сообщества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Лишение свободы на срок до двенадцати лет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282.2. Организация деятельности экстремистской организации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Лишение свободы на срок до двенадцати лет</w:t>
            </w:r>
          </w:p>
        </w:tc>
      </w:tr>
      <w:tr w:rsidR="00953F92" w:rsidRPr="00953F92" w:rsidTr="00953F92">
        <w:trPr>
          <w:tblCellSpacing w:w="15" w:type="dxa"/>
        </w:trPr>
        <w:tc>
          <w:tcPr>
            <w:tcW w:w="3960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282.3.  Финансирование экстремистской деятельности</w:t>
            </w:r>
          </w:p>
        </w:tc>
        <w:tc>
          <w:tcPr>
            <w:tcW w:w="5805" w:type="dxa"/>
            <w:vAlign w:val="center"/>
            <w:hideMark/>
          </w:tcPr>
          <w:p w:rsidR="00953F92" w:rsidRPr="00953F92" w:rsidRDefault="00953F92" w:rsidP="009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Лишение свободы на срок до десяти лет</w:t>
            </w:r>
          </w:p>
        </w:tc>
      </w:tr>
    </w:tbl>
    <w:p w:rsidR="00225C89" w:rsidRPr="00953F92" w:rsidRDefault="00953F92">
      <w:pPr>
        <w:rPr>
          <w:rFonts w:ascii="Times New Roman" w:hAnsi="Times New Roman" w:cs="Times New Roman"/>
          <w:sz w:val="28"/>
          <w:szCs w:val="28"/>
        </w:rPr>
      </w:pPr>
    </w:p>
    <w:sectPr w:rsidR="00225C89" w:rsidRPr="00953F92" w:rsidSect="0067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3F92"/>
    <w:rsid w:val="00671860"/>
    <w:rsid w:val="008433DE"/>
    <w:rsid w:val="00953F92"/>
    <w:rsid w:val="00FF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60"/>
  </w:style>
  <w:style w:type="paragraph" w:styleId="1">
    <w:name w:val="heading 1"/>
    <w:basedOn w:val="a"/>
    <w:link w:val="10"/>
    <w:uiPriority w:val="9"/>
    <w:qFormat/>
    <w:rsid w:val="00953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5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F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1857</Words>
  <Characters>10591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Весоловская Библиотека</dc:creator>
  <cp:lastModifiedBy>Весоловская Библиотека</cp:lastModifiedBy>
  <cp:revision>1</cp:revision>
  <cp:lastPrinted>2023-02-14T12:37:00Z</cp:lastPrinted>
  <dcterms:created xsi:type="dcterms:W3CDTF">2023-02-14T12:34:00Z</dcterms:created>
  <dcterms:modified xsi:type="dcterms:W3CDTF">2023-02-14T12:38:00Z</dcterms:modified>
</cp:coreProperties>
</file>