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5E33F" w14:textId="77777777" w:rsidR="009C3107" w:rsidRDefault="009C3107">
      <w:pPr>
        <w:pStyle w:val="a3"/>
        <w:spacing w:before="5"/>
        <w:rPr>
          <w:rFonts w:ascii="Times New Roman"/>
          <w:sz w:val="15"/>
        </w:rPr>
      </w:pPr>
    </w:p>
    <w:p w14:paraId="639BCB77" w14:textId="77777777" w:rsidR="009C3107" w:rsidRDefault="009C3107">
      <w:pPr>
        <w:rPr>
          <w:rFonts w:ascii="Times New Roman"/>
          <w:sz w:val="15"/>
        </w:rPr>
        <w:sectPr w:rsidR="009C3107" w:rsidSect="004D459B">
          <w:type w:val="continuous"/>
          <w:pgSz w:w="16840" w:h="11910" w:orient="landscape"/>
          <w:pgMar w:top="0" w:right="280" w:bottom="0" w:left="440" w:header="720" w:footer="720" w:gutter="0"/>
          <w:cols w:space="720"/>
        </w:sectPr>
      </w:pPr>
    </w:p>
    <w:p w14:paraId="6AD97D6D" w14:textId="77777777" w:rsidR="009C3107" w:rsidRDefault="00000000">
      <w:pPr>
        <w:pStyle w:val="a3"/>
        <w:spacing w:before="1"/>
        <w:rPr>
          <w:rFonts w:ascii="Times New Roman"/>
          <w:sz w:val="7"/>
        </w:rPr>
      </w:pPr>
      <w:r>
        <w:pict w14:anchorId="2B01F63D">
          <v:group id="_x0000_s1066" style="position:absolute;margin-left:567.9pt;margin-top:0;width:254.9pt;height:595.3pt;z-index:-15842304;mso-position-horizontal-relative:page;mso-position-vertical-relative:page" coordorigin="11358" coordsize="5098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1358;width:2305;height:11906">
              <v:imagedata r:id="rId5" o:title=""/>
            </v:shape>
            <v:shape id="_x0000_s1067" type="#_x0000_t75" alt="https://dtmto.ru/wp-content/uploads/0/e/f/0ef2741e5719e0e3ad41a12a27c481b9.jpeg" style="position:absolute;left:11623;top:8670;width:4833;height:2760">
              <v:imagedata r:id="rId6" o:title=""/>
            </v:shape>
            <w10:wrap anchorx="page" anchory="page"/>
          </v:group>
        </w:pict>
      </w:r>
      <w:r>
        <w:pict w14:anchorId="05505376">
          <v:group id="_x0000_s1057" style="position:absolute;margin-left:293.25pt;margin-top:0;width:253.7pt;height:595.3pt;z-index:15730176;mso-position-horizontal-relative:page;mso-position-vertical-relative:page" coordorigin="5865" coordsize="5074,11906">
            <v:shape id="_x0000_s1065" type="#_x0000_t75" style="position:absolute;left:5865;width:2305;height:11906">
              <v:imagedata r:id="rId7" o:title=""/>
            </v:shape>
            <v:shape id="_x0000_s1064" type="#_x0000_t75" alt="https://www.ugrapro.ru/wp-content/uploads/2015/12/is-islamischer-staat-tuerkei.jpg" style="position:absolute;left:6095;top:4208;width:4820;height:355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6510;top:284;width:4428;height:3681" filled="f" stroked="f">
              <v:textbox inset="0,0,0,0">
                <w:txbxContent>
                  <w:p w14:paraId="36657B1A" w14:textId="77777777" w:rsidR="009C3107" w:rsidRDefault="00000000">
                    <w:pPr>
                      <w:spacing w:line="242" w:lineRule="auto"/>
                      <w:ind w:left="154" w:right="20"/>
                      <w:jc w:val="both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общественных групп, так и случайные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люди</w:t>
                    </w:r>
                    <w:r>
                      <w:rPr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—</w:t>
                    </w:r>
                    <w:r>
                      <w:rPr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всё</w:t>
                    </w:r>
                    <w:r>
                      <w:rPr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зависит</w:t>
                    </w:r>
                    <w:r>
                      <w:rPr>
                        <w:spacing w:val="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от</w:t>
                    </w:r>
                    <w:r>
                      <w:rPr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цели</w:t>
                    </w:r>
                    <w:r>
                      <w:rPr>
                        <w:spacing w:val="-2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террориста.</w:t>
                    </w:r>
                  </w:p>
                  <w:p w14:paraId="6E305EFF" w14:textId="77777777" w:rsidR="009C3107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55"/>
                      </w:tabs>
                      <w:spacing w:line="242" w:lineRule="auto"/>
                      <w:ind w:right="21"/>
                      <w:jc w:val="both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При совершении теракта его жертвами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являются одни люди, а психологическое</w:t>
                    </w:r>
                    <w:r>
                      <w:rPr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воздействие</w:t>
                    </w:r>
                    <w:r>
                      <w:rPr>
                        <w:spacing w:val="-10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оказывается</w:t>
                    </w:r>
                    <w:r>
                      <w:rPr>
                        <w:spacing w:val="-1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на</w:t>
                    </w:r>
                    <w:r>
                      <w:rPr>
                        <w:spacing w:val="-1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других.</w:t>
                    </w:r>
                  </w:p>
                  <w:p w14:paraId="50B95293" w14:textId="77777777" w:rsidR="009C3107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55"/>
                        <w:tab w:val="left" w:pos="2293"/>
                        <w:tab w:val="left" w:pos="4019"/>
                      </w:tabs>
                      <w:spacing w:before="3" w:line="242" w:lineRule="auto"/>
                      <w:ind w:right="19"/>
                      <w:jc w:val="both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Акты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террора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носят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устрашающий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характер.</w:t>
                    </w:r>
                    <w:r>
                      <w:rPr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Но,</w:t>
                    </w:r>
                    <w:r>
                      <w:rPr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в</w:t>
                    </w:r>
                    <w:r>
                      <w:rPr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отличие</w:t>
                    </w:r>
                    <w:r>
                      <w:rPr>
                        <w:spacing w:val="-7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от</w:t>
                    </w:r>
                    <w:r>
                      <w:rPr>
                        <w:spacing w:val="-8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рядовых</w:t>
                    </w:r>
                    <w:r>
                      <w:rPr>
                        <w:spacing w:val="-9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угроз</w:t>
                    </w:r>
                    <w:r>
                      <w:rPr>
                        <w:spacing w:val="-6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применения</w:t>
                    </w:r>
                    <w:r>
                      <w:rPr>
                        <w:w w:val="115"/>
                        <w:sz w:val="20"/>
                      </w:rPr>
                      <w:tab/>
                      <w:t>насилия,</w:t>
                    </w:r>
                    <w:r>
                      <w:rPr>
                        <w:w w:val="115"/>
                        <w:sz w:val="20"/>
                      </w:rPr>
                      <w:tab/>
                      <w:t>оно</w:t>
                    </w:r>
                    <w:r>
                      <w:rPr>
                        <w:spacing w:val="-7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осуществляется</w:t>
                    </w:r>
                    <w:r>
                      <w:rPr>
                        <w:spacing w:val="-1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на</w:t>
                    </w:r>
                    <w:r>
                      <w:rPr>
                        <w:spacing w:val="-1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самом</w:t>
                    </w:r>
                    <w:r>
                      <w:rPr>
                        <w:spacing w:val="-14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w w:val="110"/>
                        <w:sz w:val="20"/>
                      </w:rPr>
                      <w:t>деле.</w:t>
                    </w:r>
                  </w:p>
                  <w:p w14:paraId="70A1A7A4" w14:textId="77777777" w:rsidR="009C3107" w:rsidRDefault="00000000">
                    <w:pPr>
                      <w:numPr>
                        <w:ilvl w:val="0"/>
                        <w:numId w:val="2"/>
                      </w:numPr>
                      <w:tabs>
                        <w:tab w:val="left" w:pos="155"/>
                        <w:tab w:val="left" w:pos="2477"/>
                      </w:tabs>
                      <w:spacing w:before="4" w:line="242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Исполнители терактов могут быть как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одиночками, так и членами преступных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организаций.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втором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случае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они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могут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быть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подвержены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влиянию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главарей</w:t>
                    </w:r>
                    <w:r>
                      <w:rPr>
                        <w:w w:val="115"/>
                        <w:sz w:val="20"/>
                      </w:rPr>
                      <w:tab/>
                      <w:t>террористических</w:t>
                    </w:r>
                    <w:r>
                      <w:rPr>
                        <w:spacing w:val="-70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организаций.</w:t>
                    </w:r>
                  </w:p>
                </w:txbxContent>
              </v:textbox>
            </v:shape>
            <v:shape id="_x0000_s1062" type="#_x0000_t202" style="position:absolute;left:6096;top:8754;width:1223;height:244" filled="f" stroked="f">
              <v:textbox inset="0,0,0,0">
                <w:txbxContent>
                  <w:p w14:paraId="6C3EEBF3" w14:textId="77777777" w:rsidR="009C3107" w:rsidRDefault="00000000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w w:val="110"/>
                        <w:sz w:val="20"/>
                      </w:rPr>
                      <w:t>Существует</w:t>
                    </w:r>
                  </w:p>
                </w:txbxContent>
              </v:textbox>
            </v:shape>
            <v:shape id="_x0000_s1061" type="#_x0000_t202" style="position:absolute;left:7747;top:8754;width:1099;height:244" filled="f" stroked="f">
              <v:textbox inset="0,0,0,0">
                <w:txbxContent>
                  <w:p w14:paraId="155B808A" w14:textId="77777777" w:rsidR="009C3107" w:rsidRDefault="00000000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несколько</w:t>
                    </w:r>
                  </w:p>
                </w:txbxContent>
              </v:textbox>
            </v:shape>
            <v:shape id="_x0000_s1060" type="#_x0000_t202" style="position:absolute;left:9273;top:8754;width:1662;height:244" filled="f" stroked="f">
              <v:textbox inset="0,0,0,0">
                <w:txbxContent>
                  <w:p w14:paraId="3BDF9C68" w14:textId="77777777" w:rsidR="009C3107" w:rsidRDefault="00000000">
                    <w:pPr>
                      <w:spacing w:line="235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классификаций</w:t>
                    </w:r>
                  </w:p>
                </w:txbxContent>
              </v:textbox>
            </v:shape>
            <v:shape id="_x0000_s1059" type="#_x0000_t202" style="position:absolute;left:6096;top:8998;width:4843;height:2438" filled="f" stroked="f">
              <v:textbox inset="0,0,0,0">
                <w:txbxContent>
                  <w:p w14:paraId="28C4BF0A" w14:textId="77777777" w:rsidR="009C3107" w:rsidRDefault="00000000">
                    <w:pPr>
                      <w:spacing w:line="242" w:lineRule="auto"/>
                      <w:ind w:right="18"/>
                      <w:jc w:val="both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терроризма. Одна из наиболее очевидных —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количество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людей,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вовлечённых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террористическую деятельность. Одиночный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или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неорганизованный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терроризм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характеризуется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участием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незаконной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деятельности одного конкретного человека.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Такое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случается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крайне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редко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ввиду</w:t>
                    </w:r>
                    <w:r>
                      <w:rPr>
                        <w:spacing w:val="-69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большого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риска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для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самого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преступника.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Более распространённый вид терроризма —</w:t>
                    </w:r>
                    <w:r>
                      <w:rPr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115"/>
                        <w:sz w:val="20"/>
                      </w:rPr>
                      <w:t>коллективный,</w:t>
                    </w:r>
                    <w:r>
                      <w:rPr>
                        <w:spacing w:val="-14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или</w:t>
                    </w:r>
                    <w:r>
                      <w:rPr>
                        <w:spacing w:val="-1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организованный.</w:t>
                    </w:r>
                    <w:r>
                      <w:rPr>
                        <w:spacing w:val="-16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При</w:t>
                    </w:r>
                    <w:r>
                      <w:rPr>
                        <w:spacing w:val="-1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w w:val="115"/>
                        <w:sz w:val="20"/>
                      </w:rPr>
                      <w:t>нём</w:t>
                    </w:r>
                  </w:p>
                </w:txbxContent>
              </v:textbox>
            </v:shape>
            <v:shape id="_x0000_s1058" type="#_x0000_t202" style="position:absolute;left:6066;top:7970;width:4815;height:468" fillcolor="#c00000" stroked="f">
              <v:textbox inset="0,0,0,0">
                <w:txbxContent>
                  <w:p w14:paraId="53DD4D14" w14:textId="77777777" w:rsidR="009C3107" w:rsidRDefault="00000000">
                    <w:pPr>
                      <w:spacing w:before="41"/>
                      <w:ind w:left="1008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8"/>
                      </w:rPr>
                      <w:t>Виды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28"/>
                      </w:rPr>
                      <w:t>терроризма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59E8C69">
          <v:group id="_x0000_s1053" style="position:absolute;margin-left:0;margin-top:0;width:270.95pt;height:595.3pt;z-index:-15841280;mso-position-horizontal-relative:page;mso-position-vertical-relative:page" coordsize="5419,11906">
            <v:shape id="_x0000_s1056" type="#_x0000_t75" style="position:absolute;width:2305;height:11906">
              <v:imagedata r:id="rId9" o:title=""/>
            </v:shape>
            <v:rect id="_x0000_s1055" style="position:absolute;left:538;top:9151;width:4881;height:122" stroked="f"/>
            <v:shape id="_x0000_s1054" type="#_x0000_t75" alt="Теракты " style="position:absolute;left:567;top:4550;width:4806;height:3203">
              <v:imagedata r:id="rId10" o:title=""/>
            </v:shape>
            <w10:wrap anchorx="page" anchory="page"/>
          </v:group>
        </w:pict>
      </w:r>
    </w:p>
    <w:p w14:paraId="34ADBFB3" w14:textId="77777777" w:rsidR="009C3107" w:rsidRDefault="00000000">
      <w:pPr>
        <w:pStyle w:val="a3"/>
        <w:ind w:left="107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 w14:anchorId="14A35090">
          <v:shape id="_x0000_s1052" type="#_x0000_t202" style="width:241.4pt;height:23.4pt;mso-left-percent:-10001;mso-top-percent:-10001;mso-position-horizontal:absolute;mso-position-horizontal-relative:char;mso-position-vertical:absolute;mso-position-vertical-relative:line;mso-left-percent:-10001;mso-top-percent:-10001" fillcolor="#c00000" stroked="f">
            <v:textbox inset="0,0,0,0">
              <w:txbxContent>
                <w:p w14:paraId="788EDCDF" w14:textId="77777777" w:rsidR="009C3107" w:rsidRDefault="00000000">
                  <w:pPr>
                    <w:spacing w:before="9"/>
                    <w:ind w:left="873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Что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такое</w:t>
                  </w:r>
                  <w:r>
                    <w:rPr>
                      <w:rFonts w:ascii="Verdana" w:hAnsi="Verdana"/>
                      <w:b/>
                      <w:color w:val="FFFFFF"/>
                      <w:spacing w:val="-1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терроризм</w:t>
                  </w:r>
                </w:p>
              </w:txbxContent>
            </v:textbox>
            <w10:anchorlock/>
          </v:shape>
        </w:pict>
      </w:r>
    </w:p>
    <w:p w14:paraId="08A00EAC" w14:textId="77777777" w:rsidR="009C3107" w:rsidRDefault="00000000">
      <w:pPr>
        <w:pStyle w:val="a3"/>
        <w:spacing w:before="128" w:line="242" w:lineRule="auto"/>
        <w:ind w:left="127" w:right="38"/>
        <w:jc w:val="both"/>
      </w:pPr>
      <w:r>
        <w:rPr>
          <w:w w:val="115"/>
        </w:rPr>
        <w:t>Понятие</w:t>
      </w:r>
      <w:r>
        <w:rPr>
          <w:spacing w:val="1"/>
          <w:w w:val="115"/>
        </w:rPr>
        <w:t xml:space="preserve"> </w:t>
      </w:r>
      <w:r>
        <w:rPr>
          <w:w w:val="115"/>
        </w:rPr>
        <w:t>«терроризм»</w:t>
      </w:r>
      <w:r>
        <w:rPr>
          <w:spacing w:val="1"/>
          <w:w w:val="115"/>
        </w:rPr>
        <w:t xml:space="preserve"> </w:t>
      </w:r>
      <w:r>
        <w:rPr>
          <w:w w:val="115"/>
        </w:rPr>
        <w:t>произошло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1"/>
          <w:w w:val="115"/>
        </w:rPr>
        <w:t xml:space="preserve"> </w:t>
      </w:r>
      <w:r>
        <w:rPr>
          <w:w w:val="115"/>
        </w:rPr>
        <w:t>латинского слова «</w:t>
      </w:r>
      <w:proofErr w:type="spellStart"/>
      <w:r>
        <w:rPr>
          <w:w w:val="115"/>
        </w:rPr>
        <w:t>terror</w:t>
      </w:r>
      <w:proofErr w:type="spellEnd"/>
      <w:r>
        <w:rPr>
          <w:w w:val="115"/>
        </w:rPr>
        <w:t>», что в переводе</w:t>
      </w:r>
      <w:r>
        <w:rPr>
          <w:spacing w:val="1"/>
          <w:w w:val="115"/>
        </w:rPr>
        <w:t xml:space="preserve"> </w:t>
      </w:r>
      <w:r>
        <w:rPr>
          <w:spacing w:val="-1"/>
          <w:w w:val="110"/>
        </w:rPr>
        <w:t>означает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«страх»,</w:t>
      </w:r>
      <w:r>
        <w:rPr>
          <w:spacing w:val="-14"/>
          <w:w w:val="110"/>
        </w:rPr>
        <w:t xml:space="preserve"> </w:t>
      </w:r>
      <w:r>
        <w:rPr>
          <w:spacing w:val="-1"/>
          <w:w w:val="110"/>
        </w:rPr>
        <w:t>«ужас».</w:t>
      </w:r>
      <w:r>
        <w:rPr>
          <w:spacing w:val="-12"/>
          <w:w w:val="110"/>
        </w:rPr>
        <w:t xml:space="preserve"> </w:t>
      </w:r>
      <w:r>
        <w:rPr>
          <w:w w:val="110"/>
        </w:rPr>
        <w:t>Если</w:t>
      </w:r>
      <w:r>
        <w:rPr>
          <w:spacing w:val="-13"/>
          <w:w w:val="110"/>
        </w:rPr>
        <w:t xml:space="preserve"> </w:t>
      </w:r>
      <w:r>
        <w:rPr>
          <w:w w:val="110"/>
        </w:rPr>
        <w:t>говорить</w:t>
      </w:r>
      <w:r>
        <w:rPr>
          <w:spacing w:val="-13"/>
          <w:w w:val="110"/>
        </w:rPr>
        <w:t xml:space="preserve"> </w:t>
      </w:r>
      <w:r>
        <w:rPr>
          <w:w w:val="110"/>
        </w:rPr>
        <w:t>более</w:t>
      </w:r>
      <w:r>
        <w:rPr>
          <w:spacing w:val="-66"/>
          <w:w w:val="110"/>
        </w:rPr>
        <w:t xml:space="preserve"> </w:t>
      </w:r>
      <w:r>
        <w:rPr>
          <w:w w:val="115"/>
        </w:rPr>
        <w:t>конкретно, то терроризм — это применение</w:t>
      </w:r>
      <w:r>
        <w:rPr>
          <w:spacing w:val="1"/>
          <w:w w:val="115"/>
        </w:rPr>
        <w:t xml:space="preserve"> </w:t>
      </w:r>
      <w:r>
        <w:rPr>
          <w:w w:val="115"/>
        </w:rPr>
        <w:t>насильственных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действий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целью</w:t>
      </w:r>
      <w:r>
        <w:rPr>
          <w:spacing w:val="-69"/>
          <w:w w:val="115"/>
        </w:rPr>
        <w:t xml:space="preserve"> </w:t>
      </w:r>
      <w:r>
        <w:rPr>
          <w:w w:val="115"/>
        </w:rPr>
        <w:t>достижения каких-то глобальных установок.</w:t>
      </w:r>
      <w:r>
        <w:rPr>
          <w:spacing w:val="-69"/>
          <w:w w:val="115"/>
        </w:rPr>
        <w:t xml:space="preserve"> </w:t>
      </w:r>
      <w:r>
        <w:rPr>
          <w:w w:val="115"/>
        </w:rPr>
        <w:t>Такие</w:t>
      </w:r>
      <w:r>
        <w:rPr>
          <w:spacing w:val="-13"/>
          <w:w w:val="115"/>
        </w:rPr>
        <w:t xml:space="preserve"> </w:t>
      </w:r>
      <w:r>
        <w:rPr>
          <w:w w:val="115"/>
        </w:rPr>
        <w:t>установки</w:t>
      </w:r>
      <w:r>
        <w:rPr>
          <w:spacing w:val="-13"/>
          <w:w w:val="115"/>
        </w:rPr>
        <w:t xml:space="preserve"> </w:t>
      </w:r>
      <w:r>
        <w:rPr>
          <w:w w:val="115"/>
        </w:rPr>
        <w:t>могут</w:t>
      </w:r>
      <w:r>
        <w:rPr>
          <w:spacing w:val="-13"/>
          <w:w w:val="115"/>
        </w:rPr>
        <w:t xml:space="preserve"> </w:t>
      </w:r>
      <w:r>
        <w:rPr>
          <w:w w:val="115"/>
        </w:rPr>
        <w:t>быть</w:t>
      </w:r>
      <w:r>
        <w:rPr>
          <w:spacing w:val="-16"/>
          <w:w w:val="115"/>
        </w:rPr>
        <w:t xml:space="preserve"> </w:t>
      </w:r>
      <w:r>
        <w:rPr>
          <w:w w:val="115"/>
        </w:rPr>
        <w:t>самыми</w:t>
      </w:r>
      <w:r>
        <w:rPr>
          <w:spacing w:val="-14"/>
          <w:w w:val="115"/>
        </w:rPr>
        <w:t xml:space="preserve"> </w:t>
      </w:r>
      <w:r>
        <w:rPr>
          <w:w w:val="115"/>
        </w:rPr>
        <w:t>разными</w:t>
      </w:r>
    </w:p>
    <w:p w14:paraId="7F5F8B63" w14:textId="77777777" w:rsidR="009C3107" w:rsidRDefault="00000000">
      <w:pPr>
        <w:pStyle w:val="a4"/>
        <w:numPr>
          <w:ilvl w:val="0"/>
          <w:numId w:val="4"/>
        </w:numPr>
        <w:tabs>
          <w:tab w:val="left" w:pos="462"/>
        </w:tabs>
        <w:spacing w:line="242" w:lineRule="auto"/>
        <w:ind w:left="127" w:right="41" w:firstLine="0"/>
        <w:rPr>
          <w:sz w:val="20"/>
        </w:rPr>
      </w:pPr>
      <w:r>
        <w:rPr>
          <w:w w:val="110"/>
          <w:sz w:val="20"/>
        </w:rPr>
        <w:t>политические,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экономические,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духовные,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идеологические и т. д. Согласно статье 205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Уголовного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 xml:space="preserve">кодекса 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 xml:space="preserve">Российской 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Федерации,</w:t>
      </w:r>
      <w:r>
        <w:rPr>
          <w:spacing w:val="-67"/>
          <w:w w:val="110"/>
          <w:sz w:val="20"/>
        </w:rPr>
        <w:t xml:space="preserve"> </w:t>
      </w:r>
      <w:r>
        <w:rPr>
          <w:w w:val="110"/>
          <w:sz w:val="20"/>
        </w:rPr>
        <w:t>в терроризме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может быть обвинено лицо 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группа лиц, деятельность которых приводит к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гибели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людей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или 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причинению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значительного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имущественного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ущерба.</w:t>
      </w:r>
    </w:p>
    <w:p w14:paraId="0F7349EE" w14:textId="77777777" w:rsidR="009C3107" w:rsidRDefault="009C3107">
      <w:pPr>
        <w:pStyle w:val="a3"/>
      </w:pPr>
    </w:p>
    <w:p w14:paraId="54E7F7C4" w14:textId="77777777" w:rsidR="009C3107" w:rsidRDefault="009C3107">
      <w:pPr>
        <w:pStyle w:val="a3"/>
      </w:pPr>
    </w:p>
    <w:p w14:paraId="6218FEE8" w14:textId="77777777" w:rsidR="009C3107" w:rsidRDefault="009C3107">
      <w:pPr>
        <w:pStyle w:val="a3"/>
      </w:pPr>
    </w:p>
    <w:p w14:paraId="73F7E8EA" w14:textId="77777777" w:rsidR="009C3107" w:rsidRDefault="009C3107">
      <w:pPr>
        <w:pStyle w:val="a3"/>
      </w:pPr>
    </w:p>
    <w:p w14:paraId="08AF42A9" w14:textId="77777777" w:rsidR="009C3107" w:rsidRDefault="009C3107">
      <w:pPr>
        <w:pStyle w:val="a3"/>
      </w:pPr>
    </w:p>
    <w:p w14:paraId="469D055E" w14:textId="77777777" w:rsidR="009C3107" w:rsidRDefault="009C3107">
      <w:pPr>
        <w:pStyle w:val="a3"/>
      </w:pPr>
    </w:p>
    <w:p w14:paraId="10E3B4ED" w14:textId="77777777" w:rsidR="009C3107" w:rsidRDefault="009C3107">
      <w:pPr>
        <w:pStyle w:val="a3"/>
      </w:pPr>
    </w:p>
    <w:p w14:paraId="0AA0B068" w14:textId="77777777" w:rsidR="009C3107" w:rsidRDefault="009C3107">
      <w:pPr>
        <w:pStyle w:val="a3"/>
      </w:pPr>
    </w:p>
    <w:p w14:paraId="519C441F" w14:textId="77777777" w:rsidR="009C3107" w:rsidRDefault="009C3107">
      <w:pPr>
        <w:pStyle w:val="a3"/>
      </w:pPr>
    </w:p>
    <w:p w14:paraId="72EE37E5" w14:textId="77777777" w:rsidR="009C3107" w:rsidRDefault="009C3107">
      <w:pPr>
        <w:pStyle w:val="a3"/>
      </w:pPr>
    </w:p>
    <w:p w14:paraId="37E335D7" w14:textId="77777777" w:rsidR="009C3107" w:rsidRDefault="009C3107">
      <w:pPr>
        <w:pStyle w:val="a3"/>
      </w:pPr>
    </w:p>
    <w:p w14:paraId="22955771" w14:textId="77777777" w:rsidR="009C3107" w:rsidRDefault="009C3107">
      <w:pPr>
        <w:pStyle w:val="a3"/>
      </w:pPr>
    </w:p>
    <w:p w14:paraId="564857D3" w14:textId="77777777" w:rsidR="009C3107" w:rsidRDefault="009C3107">
      <w:pPr>
        <w:pStyle w:val="a3"/>
      </w:pPr>
    </w:p>
    <w:p w14:paraId="305E2853" w14:textId="77777777" w:rsidR="009C3107" w:rsidRDefault="009C3107">
      <w:pPr>
        <w:pStyle w:val="a3"/>
      </w:pPr>
    </w:p>
    <w:p w14:paraId="273DB67F" w14:textId="77777777" w:rsidR="009C3107" w:rsidRDefault="00000000">
      <w:pPr>
        <w:pStyle w:val="a3"/>
        <w:spacing w:before="1"/>
        <w:rPr>
          <w:sz w:val="21"/>
        </w:rPr>
      </w:pPr>
      <w:r>
        <w:pict w14:anchorId="58566280">
          <v:shape id="_x0000_s1051" type="#_x0000_t202" style="position:absolute;margin-left:27.35pt;margin-top:13.95pt;width:240.75pt;height:23.4pt;z-index:-15728128;mso-wrap-distance-left:0;mso-wrap-distance-right:0;mso-position-horizontal-relative:page" fillcolor="#c00000" stroked="f">
            <v:textbox inset="0,0,0,0">
              <w:txbxContent>
                <w:p w14:paraId="24731ED5" w14:textId="77777777" w:rsidR="009C3107" w:rsidRDefault="00000000">
                  <w:pPr>
                    <w:spacing w:before="35"/>
                    <w:ind w:left="658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Признаки</w:t>
                  </w:r>
                  <w:r>
                    <w:rPr>
                      <w:rFonts w:ascii="Verdana" w:hAnsi="Verdana"/>
                      <w:b/>
                      <w:color w:val="FFFFFF"/>
                      <w:spacing w:val="-23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терроризма</w:t>
                  </w:r>
                </w:p>
              </w:txbxContent>
            </v:textbox>
            <w10:wrap type="topAndBottom" anchorx="page"/>
          </v:shape>
        </w:pict>
      </w:r>
    </w:p>
    <w:p w14:paraId="058EDE69" w14:textId="77777777" w:rsidR="009C3107" w:rsidRDefault="00000000">
      <w:pPr>
        <w:pStyle w:val="a3"/>
        <w:spacing w:before="214" w:line="242" w:lineRule="auto"/>
        <w:ind w:left="127" w:right="40"/>
        <w:jc w:val="both"/>
      </w:pPr>
      <w:r>
        <w:rPr>
          <w:w w:val="115"/>
        </w:rPr>
        <w:t>Как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правило,</w:t>
      </w:r>
      <w:r>
        <w:rPr>
          <w:spacing w:val="1"/>
          <w:w w:val="115"/>
        </w:rPr>
        <w:t xml:space="preserve"> </w:t>
      </w:r>
      <w:r>
        <w:rPr>
          <w:w w:val="115"/>
        </w:rPr>
        <w:t>акты</w:t>
      </w:r>
      <w:r>
        <w:rPr>
          <w:spacing w:val="1"/>
          <w:w w:val="115"/>
        </w:rPr>
        <w:t xml:space="preserve"> </w:t>
      </w:r>
      <w:r>
        <w:rPr>
          <w:w w:val="115"/>
        </w:rPr>
        <w:t>терроризма</w:t>
      </w:r>
      <w:r>
        <w:rPr>
          <w:spacing w:val="1"/>
          <w:w w:val="115"/>
        </w:rPr>
        <w:t xml:space="preserve"> </w:t>
      </w:r>
      <w:r>
        <w:rPr>
          <w:w w:val="115"/>
        </w:rPr>
        <w:t>обладают</w:t>
      </w:r>
      <w:r>
        <w:rPr>
          <w:spacing w:val="1"/>
          <w:w w:val="115"/>
        </w:rPr>
        <w:t xml:space="preserve"> </w:t>
      </w:r>
      <w:r>
        <w:rPr>
          <w:w w:val="115"/>
        </w:rPr>
        <w:t>следующими</w:t>
      </w:r>
      <w:r>
        <w:rPr>
          <w:spacing w:val="-20"/>
          <w:w w:val="115"/>
        </w:rPr>
        <w:t xml:space="preserve"> </w:t>
      </w:r>
      <w:r>
        <w:rPr>
          <w:w w:val="115"/>
        </w:rPr>
        <w:t>специфическими</w:t>
      </w:r>
      <w:r>
        <w:rPr>
          <w:spacing w:val="-20"/>
          <w:w w:val="115"/>
        </w:rPr>
        <w:t xml:space="preserve"> </w:t>
      </w:r>
      <w:r>
        <w:rPr>
          <w:w w:val="115"/>
        </w:rPr>
        <w:t>свойствами:</w:t>
      </w:r>
    </w:p>
    <w:p w14:paraId="54F7256E" w14:textId="77777777" w:rsidR="009C3107" w:rsidRDefault="00000000">
      <w:pPr>
        <w:pStyle w:val="a4"/>
        <w:numPr>
          <w:ilvl w:val="1"/>
          <w:numId w:val="4"/>
        </w:numPr>
        <w:tabs>
          <w:tab w:val="left" w:pos="696"/>
        </w:tabs>
        <w:spacing w:before="129"/>
        <w:rPr>
          <w:sz w:val="20"/>
        </w:rPr>
      </w:pPr>
      <w:r>
        <w:rPr>
          <w:w w:val="115"/>
          <w:sz w:val="20"/>
        </w:rPr>
        <w:t>Терроризму характерна массовость —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последствий,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освещения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обществе.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Для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террористов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их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преступления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посыл.</w:t>
      </w:r>
    </w:p>
    <w:p w14:paraId="2863CB26" w14:textId="77777777" w:rsidR="009C3107" w:rsidRDefault="00000000">
      <w:pPr>
        <w:pStyle w:val="a4"/>
        <w:numPr>
          <w:ilvl w:val="1"/>
          <w:numId w:val="4"/>
        </w:numPr>
        <w:tabs>
          <w:tab w:val="left" w:pos="696"/>
        </w:tabs>
        <w:spacing w:before="13" w:line="242" w:lineRule="auto"/>
        <w:ind w:right="41"/>
        <w:rPr>
          <w:sz w:val="20"/>
        </w:rPr>
      </w:pPr>
      <w:r>
        <w:rPr>
          <w:w w:val="115"/>
          <w:sz w:val="20"/>
        </w:rPr>
        <w:t>Акты террора совершаются публично,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так как основная цель — привлечение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внимания.</w:t>
      </w:r>
    </w:p>
    <w:p w14:paraId="177530A5" w14:textId="77777777" w:rsidR="009C3107" w:rsidRDefault="00000000">
      <w:pPr>
        <w:pStyle w:val="a4"/>
        <w:numPr>
          <w:ilvl w:val="1"/>
          <w:numId w:val="4"/>
        </w:numPr>
        <w:tabs>
          <w:tab w:val="left" w:pos="696"/>
          <w:tab w:val="left" w:pos="3721"/>
        </w:tabs>
        <w:spacing w:before="3"/>
        <w:ind w:right="39"/>
        <w:rPr>
          <w:sz w:val="20"/>
        </w:rPr>
      </w:pPr>
      <w:r>
        <w:rPr>
          <w:w w:val="115"/>
          <w:sz w:val="20"/>
        </w:rPr>
        <w:t>Жертвами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террора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могут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стать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как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представители</w:t>
      </w:r>
      <w:r>
        <w:rPr>
          <w:w w:val="115"/>
          <w:sz w:val="20"/>
        </w:rPr>
        <w:tab/>
      </w:r>
      <w:r>
        <w:rPr>
          <w:spacing w:val="-2"/>
          <w:w w:val="115"/>
          <w:sz w:val="20"/>
        </w:rPr>
        <w:t>конкретных</w:t>
      </w:r>
    </w:p>
    <w:p w14:paraId="05D7FA7E" w14:textId="77777777" w:rsidR="009C3107" w:rsidRDefault="00000000">
      <w:pPr>
        <w:pStyle w:val="a3"/>
        <w:spacing w:before="94" w:line="242" w:lineRule="auto"/>
        <w:ind w:left="127" w:right="110"/>
        <w:jc w:val="both"/>
      </w:pPr>
      <w:r>
        <w:br w:type="column"/>
      </w:r>
      <w:r>
        <w:rPr>
          <w:w w:val="110"/>
        </w:rPr>
        <w:t>ответственность за совершённый теракт несут</w:t>
      </w:r>
      <w:r>
        <w:rPr>
          <w:spacing w:val="-66"/>
          <w:w w:val="110"/>
        </w:rPr>
        <w:t xml:space="preserve"> </w:t>
      </w:r>
      <w:r>
        <w:rPr>
          <w:w w:val="115"/>
        </w:rPr>
        <w:t>организованные группы лиц, причём не все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них</w:t>
      </w:r>
      <w:r>
        <w:rPr>
          <w:spacing w:val="1"/>
          <w:w w:val="115"/>
        </w:rPr>
        <w:t xml:space="preserve"> </w:t>
      </w:r>
      <w:r>
        <w:rPr>
          <w:w w:val="115"/>
        </w:rPr>
        <w:t>являются</w:t>
      </w:r>
      <w:r>
        <w:rPr>
          <w:spacing w:val="1"/>
          <w:w w:val="115"/>
        </w:rPr>
        <w:t xml:space="preserve"> </w:t>
      </w:r>
      <w:r>
        <w:rPr>
          <w:w w:val="115"/>
        </w:rPr>
        <w:t>исполнителями,</w:t>
      </w:r>
      <w:r>
        <w:rPr>
          <w:spacing w:val="1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сеть</w:t>
      </w:r>
      <w:r>
        <w:rPr>
          <w:spacing w:val="1"/>
          <w:w w:val="115"/>
        </w:rPr>
        <w:t xml:space="preserve"> </w:t>
      </w:r>
      <w:r>
        <w:rPr>
          <w:w w:val="115"/>
        </w:rPr>
        <w:t>преступников</w:t>
      </w:r>
      <w:r>
        <w:rPr>
          <w:spacing w:val="1"/>
          <w:w w:val="115"/>
        </w:rPr>
        <w:t xml:space="preserve"> </w:t>
      </w:r>
      <w:r>
        <w:rPr>
          <w:w w:val="115"/>
        </w:rPr>
        <w:t>может</w:t>
      </w:r>
      <w:r>
        <w:rPr>
          <w:spacing w:val="1"/>
          <w:w w:val="115"/>
        </w:rPr>
        <w:t xml:space="preserve"> </w:t>
      </w:r>
      <w:r>
        <w:rPr>
          <w:w w:val="115"/>
        </w:rPr>
        <w:t>располагаться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-69"/>
          <w:w w:val="115"/>
        </w:rPr>
        <w:t xml:space="preserve"> </w:t>
      </w:r>
      <w:r>
        <w:rPr>
          <w:w w:val="115"/>
        </w:rPr>
        <w:t>территории</w:t>
      </w:r>
      <w:r>
        <w:rPr>
          <w:spacing w:val="-22"/>
          <w:w w:val="115"/>
        </w:rPr>
        <w:t xml:space="preserve"> </w:t>
      </w:r>
      <w:r>
        <w:rPr>
          <w:w w:val="115"/>
        </w:rPr>
        <w:t>всего</w:t>
      </w:r>
      <w:r>
        <w:rPr>
          <w:spacing w:val="-19"/>
          <w:w w:val="115"/>
        </w:rPr>
        <w:t xml:space="preserve"> </w:t>
      </w:r>
      <w:r>
        <w:rPr>
          <w:w w:val="115"/>
        </w:rPr>
        <w:t>мира.</w:t>
      </w:r>
    </w:p>
    <w:p w14:paraId="49B1715D" w14:textId="77777777" w:rsidR="009C3107" w:rsidRDefault="00000000">
      <w:pPr>
        <w:pStyle w:val="a3"/>
        <w:spacing w:line="242" w:lineRule="auto"/>
        <w:ind w:left="127" w:right="115"/>
        <w:jc w:val="both"/>
      </w:pPr>
      <w:r>
        <w:rPr>
          <w:w w:val="115"/>
        </w:rPr>
        <w:t>Также</w:t>
      </w:r>
      <w:r>
        <w:rPr>
          <w:spacing w:val="-6"/>
          <w:w w:val="115"/>
        </w:rPr>
        <w:t xml:space="preserve"> </w:t>
      </w:r>
      <w:r>
        <w:rPr>
          <w:w w:val="115"/>
        </w:rPr>
        <w:t>акты</w:t>
      </w:r>
      <w:r>
        <w:rPr>
          <w:spacing w:val="-6"/>
          <w:w w:val="115"/>
        </w:rPr>
        <w:t xml:space="preserve"> </w:t>
      </w:r>
      <w:r>
        <w:rPr>
          <w:w w:val="115"/>
        </w:rPr>
        <w:t>терроризма</w:t>
      </w:r>
      <w:r>
        <w:rPr>
          <w:spacing w:val="-4"/>
          <w:w w:val="115"/>
        </w:rPr>
        <w:t xml:space="preserve"> </w:t>
      </w:r>
      <w:r>
        <w:rPr>
          <w:w w:val="115"/>
        </w:rPr>
        <w:t>принято</w:t>
      </w:r>
      <w:r>
        <w:rPr>
          <w:spacing w:val="-5"/>
          <w:w w:val="115"/>
        </w:rPr>
        <w:t xml:space="preserve"> </w:t>
      </w:r>
      <w:r>
        <w:rPr>
          <w:w w:val="115"/>
        </w:rPr>
        <w:t>разделять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70"/>
          <w:w w:val="115"/>
        </w:rPr>
        <w:t xml:space="preserve"> </w:t>
      </w:r>
      <w:r>
        <w:rPr>
          <w:w w:val="115"/>
        </w:rPr>
        <w:t>по</w:t>
      </w:r>
      <w:r>
        <w:rPr>
          <w:spacing w:val="-21"/>
          <w:w w:val="115"/>
        </w:rPr>
        <w:t xml:space="preserve"> </w:t>
      </w:r>
      <w:r>
        <w:rPr>
          <w:w w:val="115"/>
        </w:rPr>
        <w:t>идеологии</w:t>
      </w:r>
      <w:r>
        <w:rPr>
          <w:spacing w:val="-21"/>
          <w:w w:val="115"/>
        </w:rPr>
        <w:t xml:space="preserve"> </w:t>
      </w:r>
      <w:r>
        <w:rPr>
          <w:w w:val="115"/>
        </w:rPr>
        <w:t>самих</w:t>
      </w:r>
      <w:r>
        <w:rPr>
          <w:spacing w:val="-21"/>
          <w:w w:val="115"/>
        </w:rPr>
        <w:t xml:space="preserve"> </w:t>
      </w:r>
      <w:r>
        <w:rPr>
          <w:w w:val="115"/>
        </w:rPr>
        <w:t>злоумышленников.</w:t>
      </w:r>
    </w:p>
    <w:p w14:paraId="3756E277" w14:textId="77777777" w:rsidR="009C3107" w:rsidRDefault="009C3107">
      <w:pPr>
        <w:pStyle w:val="a3"/>
        <w:spacing w:before="2"/>
      </w:pPr>
    </w:p>
    <w:p w14:paraId="1B3AB55E" w14:textId="77777777" w:rsidR="009C3107" w:rsidRDefault="00000000">
      <w:pPr>
        <w:pStyle w:val="a3"/>
        <w:ind w:left="127"/>
        <w:jc w:val="both"/>
      </w:pPr>
      <w:r>
        <w:rPr>
          <w:spacing w:val="-3"/>
          <w:w w:val="115"/>
        </w:rPr>
        <w:t>Основных</w:t>
      </w:r>
      <w:r>
        <w:rPr>
          <w:spacing w:val="-25"/>
          <w:w w:val="115"/>
        </w:rPr>
        <w:t xml:space="preserve"> </w:t>
      </w:r>
      <w:r>
        <w:rPr>
          <w:spacing w:val="-3"/>
          <w:w w:val="115"/>
        </w:rPr>
        <w:t>видов</w:t>
      </w:r>
      <w:r>
        <w:rPr>
          <w:spacing w:val="-24"/>
          <w:w w:val="115"/>
        </w:rPr>
        <w:t xml:space="preserve"> </w:t>
      </w:r>
      <w:r>
        <w:rPr>
          <w:spacing w:val="-3"/>
          <w:w w:val="115"/>
        </w:rPr>
        <w:t>преступлений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всего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пять:</w:t>
      </w:r>
    </w:p>
    <w:p w14:paraId="364C8B39" w14:textId="77777777" w:rsidR="009C3107" w:rsidRDefault="00000000">
      <w:pPr>
        <w:pStyle w:val="a4"/>
        <w:numPr>
          <w:ilvl w:val="0"/>
          <w:numId w:val="3"/>
        </w:numPr>
        <w:tabs>
          <w:tab w:val="left" w:pos="412"/>
        </w:tabs>
        <w:spacing w:before="101" w:line="242" w:lineRule="auto"/>
        <w:ind w:right="111"/>
        <w:jc w:val="both"/>
        <w:rPr>
          <w:sz w:val="20"/>
        </w:rPr>
      </w:pPr>
      <w:r>
        <w:rPr>
          <w:w w:val="115"/>
          <w:sz w:val="20"/>
        </w:rPr>
        <w:t>Политический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террор.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Направлен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изменение политического строя в том или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ином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государстве.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Цель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—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устранение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конкурента, будь то действующая власть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или,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наоборот,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оппозиция.</w:t>
      </w:r>
    </w:p>
    <w:p w14:paraId="3185ECC3" w14:textId="77777777" w:rsidR="009C3107" w:rsidRDefault="00000000">
      <w:pPr>
        <w:pStyle w:val="a4"/>
        <w:numPr>
          <w:ilvl w:val="0"/>
          <w:numId w:val="3"/>
        </w:numPr>
        <w:tabs>
          <w:tab w:val="left" w:pos="412"/>
        </w:tabs>
        <w:spacing w:line="242" w:lineRule="auto"/>
        <w:ind w:right="108"/>
        <w:jc w:val="both"/>
        <w:rPr>
          <w:sz w:val="20"/>
        </w:rPr>
      </w:pPr>
      <w:r>
        <w:rPr>
          <w:spacing w:val="-1"/>
          <w:w w:val="115"/>
          <w:sz w:val="20"/>
        </w:rPr>
        <w:t>Националистический террор.</w:t>
      </w:r>
      <w:r>
        <w:rPr>
          <w:w w:val="115"/>
          <w:sz w:val="20"/>
        </w:rPr>
        <w:t xml:space="preserve"> Действия,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направленные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на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уничтожение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дискриминацию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группы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людей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по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национальному</w:t>
      </w:r>
      <w:r>
        <w:rPr>
          <w:spacing w:val="-19"/>
          <w:w w:val="115"/>
          <w:sz w:val="20"/>
        </w:rPr>
        <w:t xml:space="preserve"> </w:t>
      </w:r>
      <w:r>
        <w:rPr>
          <w:w w:val="115"/>
          <w:sz w:val="20"/>
        </w:rPr>
        <w:t>признаку</w:t>
      </w:r>
      <w:r>
        <w:rPr>
          <w:spacing w:val="-19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20"/>
          <w:w w:val="115"/>
          <w:sz w:val="20"/>
        </w:rPr>
        <w:t xml:space="preserve"> </w:t>
      </w:r>
      <w:r>
        <w:rPr>
          <w:w w:val="115"/>
          <w:sz w:val="20"/>
        </w:rPr>
        <w:t>целью</w:t>
      </w:r>
      <w:r>
        <w:rPr>
          <w:spacing w:val="-18"/>
          <w:w w:val="115"/>
          <w:sz w:val="20"/>
        </w:rPr>
        <w:t xml:space="preserve"> </w:t>
      </w:r>
      <w:r>
        <w:rPr>
          <w:w w:val="115"/>
          <w:sz w:val="20"/>
        </w:rPr>
        <w:t>доказать</w:t>
      </w:r>
      <w:r>
        <w:rPr>
          <w:spacing w:val="-70"/>
          <w:w w:val="115"/>
          <w:sz w:val="20"/>
        </w:rPr>
        <w:t xml:space="preserve"> </w:t>
      </w:r>
      <w:r>
        <w:rPr>
          <w:w w:val="115"/>
          <w:sz w:val="20"/>
        </w:rPr>
        <w:t>своё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превосходство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над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ними.</w:t>
      </w:r>
    </w:p>
    <w:p w14:paraId="79D8D39F" w14:textId="77777777" w:rsidR="009C3107" w:rsidRDefault="00000000">
      <w:pPr>
        <w:pStyle w:val="a4"/>
        <w:numPr>
          <w:ilvl w:val="0"/>
          <w:numId w:val="3"/>
        </w:numPr>
        <w:tabs>
          <w:tab w:val="left" w:pos="412"/>
        </w:tabs>
        <w:spacing w:line="242" w:lineRule="auto"/>
        <w:ind w:right="113"/>
        <w:jc w:val="both"/>
        <w:rPr>
          <w:sz w:val="20"/>
        </w:rPr>
      </w:pPr>
      <w:r>
        <w:rPr>
          <w:w w:val="115"/>
          <w:sz w:val="20"/>
        </w:rPr>
        <w:t>Религиозный террор. Представляет собой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попытки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уничтожить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людей,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которые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придерживаются чуждой для террориста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религии,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же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подчинить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своей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вере.</w:t>
      </w:r>
    </w:p>
    <w:p w14:paraId="0E3B725A" w14:textId="77777777" w:rsidR="009C3107" w:rsidRDefault="00000000">
      <w:pPr>
        <w:pStyle w:val="a4"/>
        <w:numPr>
          <w:ilvl w:val="0"/>
          <w:numId w:val="3"/>
        </w:numPr>
        <w:tabs>
          <w:tab w:val="left" w:pos="412"/>
        </w:tabs>
        <w:spacing w:line="242" w:lineRule="auto"/>
        <w:ind w:right="110"/>
        <w:jc w:val="both"/>
        <w:rPr>
          <w:sz w:val="20"/>
        </w:rPr>
      </w:pPr>
      <w:r>
        <w:rPr>
          <w:w w:val="115"/>
          <w:sz w:val="20"/>
        </w:rPr>
        <w:t>Криминальный террор. В основе данного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вида терроризма стоит желание получить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прибыль. В связи с этим жертвами могут</w:t>
      </w:r>
      <w:r>
        <w:rPr>
          <w:spacing w:val="1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стать</w:t>
      </w:r>
      <w:r>
        <w:rPr>
          <w:spacing w:val="-15"/>
          <w:w w:val="115"/>
          <w:sz w:val="20"/>
        </w:rPr>
        <w:t xml:space="preserve"> </w:t>
      </w:r>
      <w:r>
        <w:rPr>
          <w:spacing w:val="-1"/>
          <w:w w:val="115"/>
          <w:sz w:val="20"/>
        </w:rPr>
        <w:t>конкуренты</w:t>
      </w:r>
      <w:r>
        <w:rPr>
          <w:spacing w:val="-14"/>
          <w:w w:val="115"/>
          <w:sz w:val="20"/>
        </w:rPr>
        <w:t xml:space="preserve"> </w:t>
      </w:r>
      <w:r>
        <w:rPr>
          <w:w w:val="115"/>
          <w:sz w:val="20"/>
        </w:rPr>
        <w:t>преступной</w:t>
      </w:r>
      <w:r>
        <w:rPr>
          <w:spacing w:val="-15"/>
          <w:w w:val="115"/>
          <w:sz w:val="20"/>
        </w:rPr>
        <w:t xml:space="preserve"> </w:t>
      </w:r>
      <w:r>
        <w:rPr>
          <w:w w:val="115"/>
          <w:sz w:val="20"/>
        </w:rPr>
        <w:t>группировки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крупные</w:t>
      </w:r>
      <w:r>
        <w:rPr>
          <w:spacing w:val="-20"/>
          <w:w w:val="115"/>
          <w:sz w:val="20"/>
        </w:rPr>
        <w:t xml:space="preserve"> </w:t>
      </w:r>
      <w:r>
        <w:rPr>
          <w:w w:val="115"/>
          <w:sz w:val="20"/>
        </w:rPr>
        <w:t>предприниматели.</w:t>
      </w:r>
    </w:p>
    <w:p w14:paraId="199E9647" w14:textId="77777777" w:rsidR="009C3107" w:rsidRDefault="00000000">
      <w:pPr>
        <w:pStyle w:val="a4"/>
        <w:numPr>
          <w:ilvl w:val="0"/>
          <w:numId w:val="3"/>
        </w:numPr>
        <w:tabs>
          <w:tab w:val="left" w:pos="412"/>
        </w:tabs>
        <w:spacing w:line="242" w:lineRule="auto"/>
        <w:ind w:right="111"/>
        <w:jc w:val="both"/>
        <w:rPr>
          <w:sz w:val="20"/>
        </w:rPr>
      </w:pPr>
      <w:r>
        <w:rPr>
          <w:w w:val="115"/>
          <w:sz w:val="20"/>
        </w:rPr>
        <w:t>Экологический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террор.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Данный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вид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террора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характеризуется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желанием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привлечь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внимание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общественности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к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проблемам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окружающей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среды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при</w:t>
      </w:r>
      <w:r>
        <w:rPr>
          <w:spacing w:val="1"/>
          <w:w w:val="115"/>
          <w:sz w:val="20"/>
        </w:rPr>
        <w:t xml:space="preserve"> </w:t>
      </w:r>
      <w:r>
        <w:rPr>
          <w:w w:val="110"/>
          <w:sz w:val="20"/>
        </w:rPr>
        <w:t>помощи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радикальных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методов.</w:t>
      </w:r>
    </w:p>
    <w:p w14:paraId="73F7E261" w14:textId="77777777" w:rsidR="009C3107" w:rsidRDefault="009C3107">
      <w:pPr>
        <w:spacing w:line="242" w:lineRule="auto"/>
        <w:jc w:val="both"/>
        <w:rPr>
          <w:sz w:val="20"/>
        </w:rPr>
        <w:sectPr w:rsidR="009C3107" w:rsidSect="004D459B">
          <w:type w:val="continuous"/>
          <w:pgSz w:w="16840" w:h="11910" w:orient="landscape"/>
          <w:pgMar w:top="0" w:right="280" w:bottom="0" w:left="440" w:header="720" w:footer="720" w:gutter="0"/>
          <w:cols w:num="2" w:space="720" w:equalWidth="0">
            <w:col w:w="4992" w:space="6065"/>
            <w:col w:w="5063"/>
          </w:cols>
        </w:sectPr>
      </w:pPr>
    </w:p>
    <w:p w14:paraId="07B4931C" w14:textId="77777777" w:rsidR="009C3107" w:rsidRDefault="009C3107">
      <w:pPr>
        <w:pStyle w:val="a3"/>
        <w:spacing w:before="9"/>
        <w:rPr>
          <w:sz w:val="14"/>
        </w:rPr>
      </w:pPr>
    </w:p>
    <w:p w14:paraId="357C53FE" w14:textId="77777777" w:rsidR="009C3107" w:rsidRDefault="009C3107">
      <w:pPr>
        <w:rPr>
          <w:sz w:val="14"/>
        </w:rPr>
        <w:sectPr w:rsidR="009C3107" w:rsidSect="004D459B">
          <w:pgSz w:w="16840" w:h="11910" w:orient="landscape"/>
          <w:pgMar w:top="0" w:right="280" w:bottom="0" w:left="440" w:header="720" w:footer="720" w:gutter="0"/>
          <w:cols w:space="720"/>
        </w:sectPr>
      </w:pPr>
    </w:p>
    <w:p w14:paraId="7DAF014D" w14:textId="77777777" w:rsidR="009C3107" w:rsidRDefault="00000000">
      <w:pPr>
        <w:pStyle w:val="1"/>
        <w:spacing w:before="90"/>
        <w:ind w:left="846"/>
      </w:pPr>
      <w:r>
        <w:pict w14:anchorId="050DBF91">
          <v:group id="_x0000_s1033" style="position:absolute;left:0;text-align:left;margin-left:293.3pt;margin-top:0;width:548.6pt;height:595.3pt;z-index:-15839744;mso-position-horizontal-relative:page;mso-position-vertical-relative:page" coordorigin="5866" coordsize="10972,11906">
            <v:shape id="_x0000_s1050" type="#_x0000_t75" style="position:absolute;left:10386;width:4762;height:11906">
              <v:imagedata r:id="rId11" o:title=""/>
            </v:shape>
            <v:shape id="_x0000_s1049" style="position:absolute;left:9670;width:2610;height:11906" coordorigin="9670" coordsize="2610,11906" path="m12280,l10845,,9727,5945r1028,193l9670,11906r1435,l12273,5696,11245,5503,12280,xe" fillcolor="black" stroked="f">
              <v:path arrowok="t"/>
            </v:shape>
            <v:shape id="_x0000_s1048" type="#_x0000_t75" style="position:absolute;left:14944;top:1835;width:1894;height:10071">
              <v:imagedata r:id="rId12" o:title=""/>
            </v:shape>
            <v:rect id="_x0000_s1047" style="position:absolute;left:8171;width:3212;height:11906" stroked="f"/>
            <v:shape id="_x0000_s1046" type="#_x0000_t75" style="position:absolute;left:5866;width:2305;height:11906">
              <v:imagedata r:id="rId7" o:title=""/>
            </v:shape>
            <v:shape id="_x0000_s1045" type="#_x0000_t75" alt="https://uprostim.com/wp-content/uploads/2021/04/image059-5.png" style="position:absolute;left:13356;top:8582;width:3479;height:3321">
              <v:imagedata r:id="rId13" o:title=""/>
            </v:shape>
            <v:shape id="_x0000_s1044" type="#_x0000_t75" alt="Экстремизм" style="position:absolute;left:6095;top:284;width:4750;height:3165">
              <v:imagedata r:id="rId14" o:title=""/>
            </v:shape>
            <v:shape id="_x0000_s1043" type="#_x0000_t75" alt="https://dtmto.ru/wp-content/uploads/0/e/f/0ef2741e5719e0e3ad41a12a27c481b9.jpeg" style="position:absolute;left:13768;top:4936;width:2802;height:2498">
              <v:imagedata r:id="rId15" o:title=""/>
            </v:shape>
            <v:shape id="_x0000_s1042" type="#_x0000_t75" alt="https://dtmto.ru/wp-content/uploads/0/e/f/0ef2741e5719e0e3ad41a12a27c481b9.jpeg" style="position:absolute;left:13895;top:5061;width:2557;height:2259">
              <v:imagedata r:id="rId16" o:title=""/>
            </v:shape>
            <v:shape id="_x0000_s1041" type="#_x0000_t75" alt="https://mtdata.ru/u19/photo21D7/20190739291-0/original.jpg" style="position:absolute;left:11370;top:7266;width:2798;height:2184">
              <v:imagedata r:id="rId17" o:title=""/>
            </v:shape>
            <v:shape id="_x0000_s1040" type="#_x0000_t75" alt="https://mtdata.ru/u19/photo21D7/20190739291-0/original.jpg" style="position:absolute;left:11498;top:7387;width:2552;height:1951">
              <v:imagedata r:id="rId18" o:title=""/>
            </v:shape>
            <v:shape id="_x0000_s1039" type="#_x0000_t75" alt="https://mtdata.ru/u19/photo21D7/20190739291-0/original.jpg" style="position:absolute;left:13942;top:7208;width:2528;height:2260">
              <v:imagedata r:id="rId19" o:title=""/>
            </v:shape>
            <v:shape id="_x0000_s1038" type="#_x0000_t75" alt="https://mtdata.ru/u19/photo21D7/20190739291-0/original.jpg" style="position:absolute;left:14067;top:7331;width:2288;height:2026">
              <v:imagedata r:id="rId20" o:title=""/>
            </v:shape>
            <v:shape id="_x0000_s1037" type="#_x0000_t75" alt="https://laishevskyi.ru/images/uploads/news/2018/4/26/31d1b219eaf042c178f2a6f3247f6820_XL.jpg" style="position:absolute;left:11434;top:5228;width:2490;height:2192">
              <v:imagedata r:id="rId21" o:title=""/>
            </v:shape>
            <v:shape id="_x0000_s1036" type="#_x0000_t75" alt="https://laishevskyi.ru/images/uploads/news/2018/4/26/31d1b219eaf042c178f2a6f3247f6820_XL.jpg" style="position:absolute;left:11559;top:5350;width:2250;height:1958">
              <v:imagedata r:id="rId22" o:title=""/>
            </v:shape>
            <v:shape id="_x0000_s1035" type="#_x0000_t75" alt="https://uprostim.com/wp-content/uploads/2021/04/image059-5.png" style="position:absolute;left:14382;top:7946;width:2453;height:3957">
              <v:imagedata r:id="rId23" o:title=""/>
            </v:shape>
            <v:line id="_x0000_s1034" style="position:absolute" from="6163,11369" to="10563,11369" strokeweight=".17781mm"/>
            <w10:wrap anchorx="page" anchory="page"/>
          </v:group>
        </w:pict>
      </w:r>
      <w:r>
        <w:pict w14:anchorId="7B7AC2D6">
          <v:group id="_x0000_s1028" style="position:absolute;left:0;text-align:left;margin-left:0;margin-top:.3pt;width:268.5pt;height:595pt;z-index:-15839232;mso-position-horizontal-relative:page;mso-position-vertical-relative:page" coordorigin=",6" coordsize="5370,11900">
            <v:shape id="_x0000_s1032" type="#_x0000_t75" style="position:absolute;top:6;width:2305;height:11900">
              <v:imagedata r:id="rId9" o:title=""/>
            </v:shape>
            <v:rect id="_x0000_s1031" style="position:absolute;left:565;top:236;width:4795;height:448" fillcolor="#c00000" stroked="f"/>
            <v:rect id="_x0000_s1030" style="position:absolute;left:565;top:236;width:4795;height:448" filled="f" strokecolor="#c00000" strokeweight="1pt"/>
            <v:shape id="_x0000_s1029" type="#_x0000_t75" style="position:absolute;left:2058;top:10396;width:1607;height:1049">
              <v:imagedata r:id="rId24" o:title=""/>
            </v:shape>
            <w10:wrap anchorx="page" anchory="page"/>
          </v:group>
        </w:pict>
      </w:r>
      <w:r>
        <w:rPr>
          <w:color w:val="FFFFFF"/>
        </w:rPr>
        <w:t>Способы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терроризма</w:t>
      </w:r>
    </w:p>
    <w:p w14:paraId="3DD1D27F" w14:textId="77777777" w:rsidR="009C3107" w:rsidRDefault="00000000">
      <w:pPr>
        <w:pStyle w:val="a3"/>
        <w:spacing w:before="297" w:line="242" w:lineRule="auto"/>
        <w:ind w:left="554" w:right="39"/>
        <w:jc w:val="both"/>
      </w:pPr>
      <w:r>
        <w:rPr>
          <w:w w:val="115"/>
        </w:rPr>
        <w:t>У</w:t>
      </w:r>
      <w:r>
        <w:rPr>
          <w:spacing w:val="1"/>
          <w:w w:val="115"/>
        </w:rPr>
        <w:t xml:space="preserve"> </w:t>
      </w:r>
      <w:r>
        <w:rPr>
          <w:w w:val="115"/>
        </w:rPr>
        <w:t>террористов</w:t>
      </w:r>
      <w:r>
        <w:rPr>
          <w:spacing w:val="1"/>
          <w:w w:val="115"/>
        </w:rPr>
        <w:t xml:space="preserve"> </w:t>
      </w:r>
      <w:r>
        <w:rPr>
          <w:w w:val="115"/>
        </w:rPr>
        <w:t>существует</w:t>
      </w:r>
      <w:r>
        <w:rPr>
          <w:spacing w:val="1"/>
          <w:w w:val="115"/>
        </w:rPr>
        <w:t xml:space="preserve"> </w:t>
      </w:r>
      <w:r>
        <w:rPr>
          <w:w w:val="115"/>
        </w:rPr>
        <w:t>множество</w:t>
      </w:r>
      <w:r>
        <w:rPr>
          <w:spacing w:val="1"/>
          <w:w w:val="115"/>
        </w:rPr>
        <w:t xml:space="preserve"> </w:t>
      </w:r>
      <w:r>
        <w:rPr>
          <w:w w:val="110"/>
        </w:rPr>
        <w:t>методов ведения своей деятельности. Вот</w:t>
      </w:r>
      <w:r>
        <w:rPr>
          <w:spacing w:val="1"/>
          <w:w w:val="110"/>
        </w:rPr>
        <w:t xml:space="preserve"> </w:t>
      </w:r>
      <w:r>
        <w:rPr>
          <w:w w:val="116"/>
        </w:rPr>
        <w:t>основные</w:t>
      </w:r>
      <w:r>
        <w:rPr>
          <w:spacing w:val="-11"/>
        </w:rPr>
        <w:t xml:space="preserve"> </w:t>
      </w:r>
      <w:r>
        <w:rPr>
          <w:w w:val="118"/>
        </w:rPr>
        <w:t>из</w:t>
      </w:r>
      <w:r>
        <w:rPr>
          <w:spacing w:val="-11"/>
        </w:rPr>
        <w:t xml:space="preserve"> </w:t>
      </w:r>
      <w:r>
        <w:rPr>
          <w:w w:val="115"/>
        </w:rPr>
        <w:t>ни</w:t>
      </w:r>
      <w:r>
        <w:rPr>
          <w:spacing w:val="-1"/>
          <w:w w:val="115"/>
        </w:rPr>
        <w:t>х</w:t>
      </w:r>
      <w:r>
        <w:rPr>
          <w:w w:val="56"/>
        </w:rPr>
        <w:t>:</w:t>
      </w:r>
    </w:p>
    <w:p w14:paraId="35851ECA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</w:tabs>
        <w:spacing w:before="152"/>
        <w:ind w:right="41"/>
        <w:jc w:val="left"/>
        <w:rPr>
          <w:sz w:val="20"/>
        </w:rPr>
      </w:pPr>
      <w:r>
        <w:rPr>
          <w:w w:val="115"/>
          <w:sz w:val="20"/>
        </w:rPr>
        <w:t>взрывы</w:t>
      </w:r>
      <w:r>
        <w:rPr>
          <w:spacing w:val="15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обстрелы</w:t>
      </w:r>
      <w:r>
        <w:rPr>
          <w:spacing w:val="16"/>
          <w:w w:val="115"/>
          <w:sz w:val="20"/>
        </w:rPr>
        <w:t xml:space="preserve"> </w:t>
      </w:r>
      <w:r>
        <w:rPr>
          <w:w w:val="115"/>
          <w:sz w:val="20"/>
        </w:rPr>
        <w:t>различных</w:t>
      </w:r>
      <w:r>
        <w:rPr>
          <w:spacing w:val="14"/>
          <w:w w:val="115"/>
          <w:sz w:val="20"/>
        </w:rPr>
        <w:t xml:space="preserve"> </w:t>
      </w:r>
      <w:r>
        <w:rPr>
          <w:w w:val="115"/>
          <w:sz w:val="20"/>
        </w:rPr>
        <w:t>объектов</w:t>
      </w:r>
      <w:r>
        <w:rPr>
          <w:spacing w:val="-69"/>
          <w:w w:val="115"/>
          <w:sz w:val="20"/>
        </w:rPr>
        <w:t xml:space="preserve"> </w:t>
      </w:r>
      <w:r>
        <w:rPr>
          <w:w w:val="114"/>
          <w:sz w:val="20"/>
        </w:rPr>
        <w:t>инф</w:t>
      </w:r>
      <w:r>
        <w:rPr>
          <w:spacing w:val="-1"/>
          <w:w w:val="114"/>
          <w:sz w:val="20"/>
        </w:rPr>
        <w:t>р</w:t>
      </w:r>
      <w:r>
        <w:rPr>
          <w:w w:val="109"/>
          <w:sz w:val="20"/>
        </w:rPr>
        <w:t>а</w:t>
      </w:r>
      <w:r>
        <w:rPr>
          <w:w w:val="120"/>
          <w:sz w:val="20"/>
        </w:rPr>
        <w:t>с</w:t>
      </w:r>
      <w:r>
        <w:rPr>
          <w:w w:val="97"/>
          <w:sz w:val="20"/>
        </w:rPr>
        <w:t>т</w:t>
      </w:r>
      <w:r>
        <w:rPr>
          <w:spacing w:val="-1"/>
          <w:w w:val="123"/>
          <w:sz w:val="20"/>
        </w:rPr>
        <w:t>р</w:t>
      </w:r>
      <w:r>
        <w:rPr>
          <w:w w:val="109"/>
          <w:sz w:val="20"/>
        </w:rPr>
        <w:t>у</w:t>
      </w:r>
      <w:r>
        <w:rPr>
          <w:w w:val="106"/>
          <w:sz w:val="20"/>
        </w:rPr>
        <w:t>к</w:t>
      </w:r>
      <w:r>
        <w:rPr>
          <w:spacing w:val="-1"/>
          <w:w w:val="106"/>
          <w:sz w:val="20"/>
        </w:rPr>
        <w:t>т</w:t>
      </w:r>
      <w:r>
        <w:rPr>
          <w:w w:val="109"/>
          <w:sz w:val="20"/>
        </w:rPr>
        <w:t>у</w:t>
      </w:r>
      <w:r>
        <w:rPr>
          <w:spacing w:val="-1"/>
          <w:w w:val="123"/>
          <w:sz w:val="20"/>
        </w:rPr>
        <w:t>р</w:t>
      </w:r>
      <w:r>
        <w:rPr>
          <w:w w:val="110"/>
          <w:sz w:val="20"/>
        </w:rPr>
        <w:t>ы</w:t>
      </w:r>
      <w:r>
        <w:rPr>
          <w:spacing w:val="-11"/>
          <w:sz w:val="20"/>
        </w:rPr>
        <w:t xml:space="preserve"> </w:t>
      </w:r>
      <w:r>
        <w:rPr>
          <w:w w:val="12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w w:val="113"/>
          <w:sz w:val="20"/>
        </w:rPr>
        <w:t>иных</w:t>
      </w:r>
      <w:r>
        <w:rPr>
          <w:spacing w:val="-12"/>
          <w:sz w:val="20"/>
        </w:rPr>
        <w:t xml:space="preserve"> </w:t>
      </w:r>
      <w:r>
        <w:rPr>
          <w:spacing w:val="1"/>
          <w:w w:val="114"/>
          <w:sz w:val="20"/>
        </w:rPr>
        <w:t>з</w:t>
      </w:r>
      <w:r>
        <w:rPr>
          <w:w w:val="112"/>
          <w:sz w:val="20"/>
        </w:rPr>
        <w:t>да</w:t>
      </w:r>
      <w:r>
        <w:rPr>
          <w:w w:val="120"/>
          <w:sz w:val="20"/>
        </w:rPr>
        <w:t>ни</w:t>
      </w:r>
      <w:r>
        <w:rPr>
          <w:spacing w:val="-1"/>
          <w:w w:val="120"/>
          <w:sz w:val="20"/>
        </w:rPr>
        <w:t>й</w:t>
      </w:r>
      <w:r>
        <w:rPr>
          <w:w w:val="56"/>
          <w:sz w:val="20"/>
        </w:rPr>
        <w:t>;</w:t>
      </w:r>
    </w:p>
    <w:p w14:paraId="4EFAFE41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  <w:tab w:val="left" w:pos="1768"/>
          <w:tab w:val="left" w:pos="3334"/>
          <w:tab w:val="left" w:pos="4547"/>
        </w:tabs>
        <w:spacing w:before="10"/>
        <w:ind w:right="44"/>
        <w:jc w:val="left"/>
        <w:rPr>
          <w:sz w:val="20"/>
        </w:rPr>
      </w:pPr>
      <w:r>
        <w:rPr>
          <w:w w:val="115"/>
          <w:sz w:val="20"/>
        </w:rPr>
        <w:t>убийство</w:t>
      </w:r>
      <w:r>
        <w:rPr>
          <w:w w:val="115"/>
          <w:sz w:val="20"/>
        </w:rPr>
        <w:tab/>
        <w:t>конкретного</w:t>
      </w:r>
      <w:r>
        <w:rPr>
          <w:w w:val="115"/>
          <w:sz w:val="20"/>
        </w:rPr>
        <w:tab/>
        <w:t>человека</w:t>
      </w:r>
      <w:r>
        <w:rPr>
          <w:w w:val="115"/>
          <w:sz w:val="20"/>
        </w:rPr>
        <w:tab/>
        <w:t>или</w:t>
      </w:r>
      <w:r>
        <w:rPr>
          <w:spacing w:val="-69"/>
          <w:w w:val="115"/>
          <w:sz w:val="20"/>
        </w:rPr>
        <w:t xml:space="preserve"> </w:t>
      </w:r>
      <w:r>
        <w:rPr>
          <w:w w:val="110"/>
          <w:sz w:val="20"/>
        </w:rPr>
        <w:t>группы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людей;</w:t>
      </w:r>
    </w:p>
    <w:p w14:paraId="0DF8D969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  <w:tab w:val="left" w:pos="1763"/>
          <w:tab w:val="left" w:pos="3065"/>
          <w:tab w:val="left" w:pos="3882"/>
        </w:tabs>
        <w:spacing w:before="8"/>
        <w:jc w:val="left"/>
        <w:rPr>
          <w:sz w:val="20"/>
        </w:rPr>
      </w:pPr>
      <w:r>
        <w:rPr>
          <w:w w:val="110"/>
          <w:sz w:val="20"/>
        </w:rPr>
        <w:t>пытки</w:t>
      </w:r>
      <w:r>
        <w:rPr>
          <w:w w:val="110"/>
          <w:sz w:val="20"/>
        </w:rPr>
        <w:tab/>
        <w:t>людей,</w:t>
      </w:r>
      <w:r>
        <w:rPr>
          <w:w w:val="110"/>
          <w:sz w:val="20"/>
        </w:rPr>
        <w:tab/>
        <w:t>их</w:t>
      </w:r>
      <w:r>
        <w:rPr>
          <w:w w:val="110"/>
          <w:sz w:val="20"/>
        </w:rPr>
        <w:tab/>
        <w:t>избиение,</w:t>
      </w:r>
      <w:r>
        <w:rPr>
          <w:spacing w:val="-66"/>
          <w:w w:val="110"/>
          <w:sz w:val="20"/>
        </w:rPr>
        <w:t xml:space="preserve"> </w:t>
      </w:r>
      <w:r>
        <w:rPr>
          <w:w w:val="110"/>
          <w:sz w:val="20"/>
        </w:rPr>
        <w:t>издевательства;</w:t>
      </w:r>
    </w:p>
    <w:p w14:paraId="1EB943CC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</w:tabs>
        <w:spacing w:before="9"/>
        <w:ind w:right="42"/>
        <w:jc w:val="left"/>
        <w:rPr>
          <w:sz w:val="20"/>
        </w:rPr>
      </w:pPr>
      <w:r>
        <w:rPr>
          <w:w w:val="115"/>
          <w:sz w:val="20"/>
        </w:rPr>
        <w:t>похищение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людей</w:t>
      </w:r>
      <w:r>
        <w:rPr>
          <w:spacing w:val="39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целью</w:t>
      </w:r>
      <w:r>
        <w:rPr>
          <w:spacing w:val="41"/>
          <w:w w:val="115"/>
          <w:sz w:val="20"/>
        </w:rPr>
        <w:t xml:space="preserve"> </w:t>
      </w:r>
      <w:r>
        <w:rPr>
          <w:w w:val="115"/>
          <w:sz w:val="20"/>
        </w:rPr>
        <w:t>применения</w:t>
      </w:r>
      <w:r>
        <w:rPr>
          <w:spacing w:val="-69"/>
          <w:w w:val="115"/>
          <w:sz w:val="20"/>
        </w:rPr>
        <w:t xml:space="preserve"> </w:t>
      </w:r>
      <w:r>
        <w:rPr>
          <w:w w:val="114"/>
          <w:sz w:val="20"/>
        </w:rPr>
        <w:t>ша</w:t>
      </w:r>
      <w:r>
        <w:rPr>
          <w:w w:val="109"/>
          <w:sz w:val="20"/>
        </w:rPr>
        <w:t>нт</w:t>
      </w:r>
      <w:r>
        <w:rPr>
          <w:spacing w:val="-2"/>
          <w:w w:val="109"/>
          <w:sz w:val="20"/>
        </w:rPr>
        <w:t>а</w:t>
      </w:r>
      <w:r>
        <w:rPr>
          <w:w w:val="110"/>
          <w:sz w:val="20"/>
        </w:rPr>
        <w:t>ж</w:t>
      </w:r>
      <w:r>
        <w:rPr>
          <w:spacing w:val="1"/>
          <w:w w:val="110"/>
          <w:sz w:val="20"/>
        </w:rPr>
        <w:t>а</w:t>
      </w:r>
      <w:r>
        <w:rPr>
          <w:w w:val="56"/>
          <w:sz w:val="20"/>
        </w:rPr>
        <w:t>;</w:t>
      </w:r>
    </w:p>
    <w:p w14:paraId="446ABADB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</w:tabs>
        <w:spacing w:before="10"/>
        <w:jc w:val="left"/>
        <w:rPr>
          <w:sz w:val="20"/>
        </w:rPr>
      </w:pPr>
      <w:r>
        <w:rPr>
          <w:w w:val="115"/>
          <w:sz w:val="20"/>
        </w:rPr>
        <w:t>захват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различных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зданий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и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территорий</w:t>
      </w:r>
      <w:r>
        <w:rPr>
          <w:spacing w:val="-2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-69"/>
          <w:w w:val="115"/>
          <w:sz w:val="20"/>
        </w:rPr>
        <w:t xml:space="preserve"> </w:t>
      </w:r>
      <w:r>
        <w:rPr>
          <w:w w:val="117"/>
          <w:sz w:val="20"/>
        </w:rPr>
        <w:t>п</w:t>
      </w:r>
      <w:r>
        <w:rPr>
          <w:spacing w:val="-1"/>
          <w:w w:val="117"/>
          <w:sz w:val="20"/>
        </w:rPr>
        <w:t>о</w:t>
      </w:r>
      <w:r>
        <w:rPr>
          <w:w w:val="120"/>
          <w:sz w:val="20"/>
        </w:rPr>
        <w:t>с</w:t>
      </w:r>
      <w:r>
        <w:rPr>
          <w:spacing w:val="-1"/>
          <w:w w:val="112"/>
          <w:sz w:val="20"/>
        </w:rPr>
        <w:t>л</w:t>
      </w:r>
      <w:r>
        <w:rPr>
          <w:w w:val="113"/>
          <w:sz w:val="20"/>
        </w:rPr>
        <w:t>ед</w:t>
      </w:r>
      <w:r>
        <w:rPr>
          <w:spacing w:val="1"/>
          <w:w w:val="113"/>
          <w:sz w:val="20"/>
        </w:rPr>
        <w:t>у</w:t>
      </w:r>
      <w:r>
        <w:rPr>
          <w:w w:val="112"/>
          <w:sz w:val="20"/>
        </w:rPr>
        <w:t>ю</w:t>
      </w:r>
      <w:r>
        <w:rPr>
          <w:w w:val="119"/>
          <w:sz w:val="20"/>
        </w:rPr>
        <w:t>щим</w:t>
      </w:r>
      <w:r>
        <w:rPr>
          <w:spacing w:val="-12"/>
          <w:sz w:val="20"/>
        </w:rPr>
        <w:t xml:space="preserve"> </w:t>
      </w:r>
      <w:r>
        <w:rPr>
          <w:w w:val="110"/>
          <w:sz w:val="20"/>
        </w:rPr>
        <w:t>взя</w:t>
      </w:r>
      <w:r>
        <w:rPr>
          <w:spacing w:val="-1"/>
          <w:w w:val="110"/>
          <w:sz w:val="20"/>
        </w:rPr>
        <w:t>т</w:t>
      </w:r>
      <w:r>
        <w:rPr>
          <w:w w:val="120"/>
          <w:sz w:val="20"/>
        </w:rPr>
        <w:t>ием</w:t>
      </w:r>
      <w:r>
        <w:rPr>
          <w:spacing w:val="-12"/>
          <w:sz w:val="20"/>
        </w:rPr>
        <w:t xml:space="preserve"> </w:t>
      </w:r>
      <w:r>
        <w:rPr>
          <w:w w:val="114"/>
          <w:sz w:val="20"/>
        </w:rPr>
        <w:t>з</w:t>
      </w:r>
      <w:r>
        <w:rPr>
          <w:w w:val="109"/>
          <w:sz w:val="20"/>
        </w:rPr>
        <w:t>а</w:t>
      </w:r>
      <w:r>
        <w:rPr>
          <w:spacing w:val="-1"/>
          <w:w w:val="112"/>
          <w:sz w:val="20"/>
        </w:rPr>
        <w:t>л</w:t>
      </w:r>
      <w:r>
        <w:rPr>
          <w:w w:val="115"/>
          <w:sz w:val="20"/>
        </w:rPr>
        <w:t>ожнико</w:t>
      </w:r>
      <w:r>
        <w:rPr>
          <w:spacing w:val="-1"/>
          <w:w w:val="115"/>
          <w:sz w:val="20"/>
        </w:rPr>
        <w:t>в</w:t>
      </w:r>
      <w:r>
        <w:rPr>
          <w:w w:val="56"/>
          <w:sz w:val="20"/>
        </w:rPr>
        <w:t>;</w:t>
      </w:r>
    </w:p>
    <w:p w14:paraId="4D8F43EA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</w:tabs>
        <w:spacing w:before="7"/>
        <w:jc w:val="left"/>
        <w:rPr>
          <w:sz w:val="20"/>
        </w:rPr>
      </w:pPr>
      <w:r>
        <w:rPr>
          <w:w w:val="115"/>
          <w:sz w:val="20"/>
        </w:rPr>
        <w:t>ограбление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заведений</w:t>
      </w:r>
      <w:r>
        <w:rPr>
          <w:spacing w:val="8"/>
          <w:w w:val="115"/>
          <w:sz w:val="20"/>
        </w:rPr>
        <w:t xml:space="preserve"> </w:t>
      </w:r>
      <w:r>
        <w:rPr>
          <w:w w:val="115"/>
          <w:sz w:val="20"/>
        </w:rPr>
        <w:t>с</w:t>
      </w:r>
      <w:r>
        <w:rPr>
          <w:spacing w:val="9"/>
          <w:w w:val="115"/>
          <w:sz w:val="20"/>
        </w:rPr>
        <w:t xml:space="preserve"> </w:t>
      </w:r>
      <w:r>
        <w:rPr>
          <w:w w:val="115"/>
          <w:sz w:val="20"/>
        </w:rPr>
        <w:t>последующим</w:t>
      </w:r>
      <w:r>
        <w:rPr>
          <w:spacing w:val="-69"/>
          <w:w w:val="115"/>
          <w:sz w:val="20"/>
        </w:rPr>
        <w:t xml:space="preserve"> </w:t>
      </w:r>
      <w:r>
        <w:rPr>
          <w:w w:val="110"/>
          <w:sz w:val="20"/>
        </w:rPr>
        <w:t>взятием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заложников;</w:t>
      </w:r>
    </w:p>
    <w:p w14:paraId="0C2D587B" w14:textId="77777777" w:rsidR="009C3107" w:rsidRDefault="00000000">
      <w:pPr>
        <w:pStyle w:val="a4"/>
        <w:numPr>
          <w:ilvl w:val="0"/>
          <w:numId w:val="1"/>
        </w:numPr>
        <w:tabs>
          <w:tab w:val="left" w:pos="553"/>
          <w:tab w:val="left" w:pos="554"/>
          <w:tab w:val="left" w:pos="2101"/>
          <w:tab w:val="left" w:pos="2715"/>
          <w:tab w:val="left" w:pos="3616"/>
        </w:tabs>
        <w:spacing w:before="10"/>
        <w:jc w:val="left"/>
        <w:rPr>
          <w:sz w:val="20"/>
        </w:rPr>
      </w:pPr>
      <w:r>
        <w:rPr>
          <w:w w:val="115"/>
          <w:sz w:val="20"/>
        </w:rPr>
        <w:t>применение</w:t>
      </w:r>
      <w:r>
        <w:rPr>
          <w:w w:val="115"/>
          <w:sz w:val="20"/>
        </w:rPr>
        <w:tab/>
        <w:t>или</w:t>
      </w:r>
      <w:r>
        <w:rPr>
          <w:w w:val="115"/>
          <w:sz w:val="20"/>
        </w:rPr>
        <w:tab/>
        <w:t>угроза</w:t>
      </w:r>
      <w:r>
        <w:rPr>
          <w:w w:val="115"/>
          <w:sz w:val="20"/>
        </w:rPr>
        <w:tab/>
        <w:t>применения</w:t>
      </w:r>
      <w:r>
        <w:rPr>
          <w:spacing w:val="-69"/>
          <w:w w:val="115"/>
          <w:sz w:val="20"/>
        </w:rPr>
        <w:t xml:space="preserve"> </w:t>
      </w:r>
      <w:r>
        <w:rPr>
          <w:w w:val="115"/>
          <w:sz w:val="20"/>
        </w:rPr>
        <w:t>ядерного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или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биологического</w:t>
      </w:r>
      <w:r>
        <w:rPr>
          <w:spacing w:val="-21"/>
          <w:w w:val="115"/>
          <w:sz w:val="20"/>
        </w:rPr>
        <w:t xml:space="preserve"> </w:t>
      </w:r>
      <w:r>
        <w:rPr>
          <w:w w:val="115"/>
          <w:sz w:val="20"/>
        </w:rPr>
        <w:t>оружия.</w:t>
      </w:r>
    </w:p>
    <w:p w14:paraId="42A80C73" w14:textId="77777777" w:rsidR="009C3107" w:rsidRDefault="00000000">
      <w:pPr>
        <w:pStyle w:val="a3"/>
        <w:spacing w:before="9"/>
        <w:rPr>
          <w:sz w:val="19"/>
        </w:rPr>
      </w:pPr>
      <w:r>
        <w:pict w14:anchorId="2F918F8B">
          <v:shape id="_x0000_s1027" type="#_x0000_t202" style="position:absolute;margin-left:27.35pt;margin-top:13.15pt;width:241.35pt;height:36pt;z-index:-15726080;mso-wrap-distance-left:0;mso-wrap-distance-right:0;mso-position-horizontal-relative:page" fillcolor="#c00000" stroked="f">
            <v:textbox inset="0,0,0,0">
              <w:txbxContent>
                <w:p w14:paraId="19062439" w14:textId="77777777" w:rsidR="009C3107" w:rsidRDefault="00000000">
                  <w:pPr>
                    <w:spacing w:line="319" w:lineRule="exact"/>
                    <w:ind w:left="327" w:right="293"/>
                    <w:jc w:val="center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Кто</w:t>
                  </w:r>
                  <w:r>
                    <w:rPr>
                      <w:rFonts w:ascii="Verdana" w:hAnsi="Verdana"/>
                      <w:b/>
                      <w:color w:val="FFFFFF"/>
                      <w:spacing w:val="-2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в</w:t>
                  </w:r>
                  <w:r>
                    <w:rPr>
                      <w:rFonts w:ascii="Verdana" w:hAnsi="Verdana"/>
                      <w:b/>
                      <w:color w:val="FFFFFF"/>
                      <w:spacing w:val="-21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России</w:t>
                  </w:r>
                  <w:r>
                    <w:rPr>
                      <w:rFonts w:ascii="Verdana" w:hAnsi="Verdana"/>
                      <w:b/>
                      <w:color w:val="FFFFFF"/>
                      <w:spacing w:val="-20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присваивает</w:t>
                  </w:r>
                </w:p>
                <w:p w14:paraId="1BA859D4" w14:textId="77777777" w:rsidR="009C3107" w:rsidRDefault="00000000">
                  <w:pPr>
                    <w:spacing w:before="1"/>
                    <w:ind w:left="327" w:right="293"/>
                    <w:jc w:val="center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статус</w:t>
                  </w:r>
                  <w:r>
                    <w:rPr>
                      <w:rFonts w:ascii="Verdana" w:hAnsi="Verdana"/>
                      <w:b/>
                      <w:color w:val="FFFFFF"/>
                      <w:spacing w:val="5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террориста</w:t>
                  </w:r>
                </w:p>
              </w:txbxContent>
            </v:textbox>
            <w10:wrap type="topAndBottom" anchorx="page"/>
          </v:shape>
        </w:pict>
      </w:r>
    </w:p>
    <w:p w14:paraId="43F2603C" w14:textId="77777777" w:rsidR="009C3107" w:rsidRDefault="00000000">
      <w:pPr>
        <w:pStyle w:val="a3"/>
        <w:spacing w:before="199" w:line="242" w:lineRule="auto"/>
        <w:ind w:left="127" w:right="38"/>
        <w:jc w:val="both"/>
      </w:pPr>
      <w:r>
        <w:rPr>
          <w:w w:val="115"/>
        </w:rPr>
        <w:t>Помимо</w:t>
      </w:r>
      <w:r>
        <w:rPr>
          <w:spacing w:val="1"/>
          <w:w w:val="115"/>
        </w:rPr>
        <w:t xml:space="preserve"> </w:t>
      </w:r>
      <w:r>
        <w:rPr>
          <w:w w:val="115"/>
        </w:rPr>
        <w:t>стандартной</w:t>
      </w:r>
      <w:r>
        <w:rPr>
          <w:spacing w:val="1"/>
          <w:w w:val="115"/>
        </w:rPr>
        <w:t xml:space="preserve"> </w:t>
      </w:r>
      <w:r>
        <w:rPr>
          <w:w w:val="115"/>
        </w:rPr>
        <w:t>судебной</w:t>
      </w:r>
      <w:r>
        <w:rPr>
          <w:spacing w:val="1"/>
          <w:w w:val="115"/>
        </w:rPr>
        <w:t xml:space="preserve"> </w:t>
      </w:r>
      <w:r>
        <w:rPr>
          <w:w w:val="115"/>
        </w:rPr>
        <w:t>процедуры,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лицо </w:t>
      </w:r>
      <w:r>
        <w:rPr>
          <w:spacing w:val="1"/>
          <w:w w:val="115"/>
        </w:rPr>
        <w:t xml:space="preserve"> </w:t>
      </w:r>
      <w:r>
        <w:rPr>
          <w:w w:val="115"/>
        </w:rPr>
        <w:t>или</w:t>
      </w:r>
      <w:r>
        <w:rPr>
          <w:spacing w:val="72"/>
          <w:w w:val="115"/>
        </w:rPr>
        <w:t xml:space="preserve"> </w:t>
      </w:r>
      <w:r>
        <w:rPr>
          <w:w w:val="115"/>
        </w:rPr>
        <w:t>группа</w:t>
      </w:r>
      <w:r>
        <w:rPr>
          <w:spacing w:val="2"/>
          <w:w w:val="115"/>
        </w:rPr>
        <w:t xml:space="preserve"> </w:t>
      </w:r>
      <w:r>
        <w:rPr>
          <w:w w:val="115"/>
        </w:rPr>
        <w:t>лиц,</w:t>
      </w:r>
      <w:r>
        <w:rPr>
          <w:spacing w:val="-18"/>
          <w:w w:val="115"/>
        </w:rPr>
        <w:t xml:space="preserve"> </w:t>
      </w:r>
      <w:r>
        <w:rPr>
          <w:w w:val="115"/>
        </w:rPr>
        <w:t>признанные</w:t>
      </w:r>
      <w:r>
        <w:rPr>
          <w:spacing w:val="2"/>
          <w:w w:val="115"/>
        </w:rPr>
        <w:t xml:space="preserve"> </w:t>
      </w:r>
      <w:r>
        <w:rPr>
          <w:w w:val="115"/>
        </w:rPr>
        <w:t>на</w:t>
      </w:r>
      <w:r>
        <w:rPr>
          <w:spacing w:val="-70"/>
          <w:w w:val="115"/>
        </w:rPr>
        <w:t xml:space="preserve"> </w:t>
      </w:r>
      <w:r>
        <w:rPr>
          <w:w w:val="115"/>
        </w:rPr>
        <w:t>территории России террористами, заносятся</w:t>
      </w:r>
      <w:r>
        <w:rPr>
          <w:spacing w:val="-69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специальный</w:t>
      </w:r>
      <w:r>
        <w:rPr>
          <w:spacing w:val="1"/>
          <w:w w:val="115"/>
        </w:rPr>
        <w:t xml:space="preserve"> </w:t>
      </w:r>
      <w:r>
        <w:rPr>
          <w:w w:val="115"/>
        </w:rPr>
        <w:t>реестр</w:t>
      </w:r>
      <w:r>
        <w:rPr>
          <w:spacing w:val="1"/>
          <w:w w:val="115"/>
        </w:rPr>
        <w:t xml:space="preserve"> </w:t>
      </w:r>
      <w:r>
        <w:rPr>
          <w:w w:val="115"/>
        </w:rPr>
        <w:t>«террористов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экстремистов».</w:t>
      </w:r>
      <w:r>
        <w:rPr>
          <w:spacing w:val="1"/>
          <w:w w:val="115"/>
        </w:rPr>
        <w:t xml:space="preserve"> </w:t>
      </w:r>
      <w:r>
        <w:rPr>
          <w:w w:val="115"/>
        </w:rPr>
        <w:t>Делается</w:t>
      </w:r>
      <w:r>
        <w:rPr>
          <w:spacing w:val="1"/>
          <w:w w:val="115"/>
        </w:rPr>
        <w:t xml:space="preserve"> </w:t>
      </w:r>
      <w:r>
        <w:rPr>
          <w:w w:val="115"/>
        </w:rPr>
        <w:t>это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целью</w:t>
      </w:r>
      <w:r>
        <w:rPr>
          <w:spacing w:val="1"/>
          <w:w w:val="115"/>
        </w:rPr>
        <w:t xml:space="preserve"> </w:t>
      </w:r>
      <w:r>
        <w:rPr>
          <w:w w:val="115"/>
        </w:rPr>
        <w:t>предотвращения</w:t>
      </w:r>
      <w:r>
        <w:rPr>
          <w:spacing w:val="1"/>
          <w:w w:val="115"/>
        </w:rPr>
        <w:t xml:space="preserve"> </w:t>
      </w:r>
      <w:r>
        <w:rPr>
          <w:w w:val="115"/>
        </w:rPr>
        <w:t>возможных</w:t>
      </w:r>
      <w:r>
        <w:rPr>
          <w:spacing w:val="1"/>
          <w:w w:val="115"/>
        </w:rPr>
        <w:t xml:space="preserve"> </w:t>
      </w:r>
      <w:r>
        <w:rPr>
          <w:w w:val="115"/>
        </w:rPr>
        <w:t>последующих</w:t>
      </w:r>
      <w:r>
        <w:rPr>
          <w:spacing w:val="1"/>
          <w:w w:val="115"/>
        </w:rPr>
        <w:t xml:space="preserve"> </w:t>
      </w:r>
      <w:r>
        <w:rPr>
          <w:w w:val="115"/>
        </w:rPr>
        <w:t>преступлений.</w:t>
      </w:r>
      <w:r>
        <w:rPr>
          <w:spacing w:val="1"/>
          <w:w w:val="115"/>
        </w:rPr>
        <w:t xml:space="preserve"> </w:t>
      </w:r>
      <w:r>
        <w:rPr>
          <w:w w:val="115"/>
        </w:rPr>
        <w:t>Изначально</w:t>
      </w:r>
      <w:r>
        <w:rPr>
          <w:spacing w:val="1"/>
          <w:w w:val="115"/>
        </w:rPr>
        <w:t xml:space="preserve"> </w:t>
      </w:r>
      <w:r>
        <w:rPr>
          <w:w w:val="115"/>
        </w:rPr>
        <w:t>предложение</w:t>
      </w:r>
      <w:r>
        <w:rPr>
          <w:spacing w:val="1"/>
          <w:w w:val="115"/>
        </w:rPr>
        <w:t xml:space="preserve"> </w:t>
      </w:r>
      <w:r>
        <w:rPr>
          <w:w w:val="115"/>
        </w:rPr>
        <w:t>о</w:t>
      </w:r>
      <w:r>
        <w:rPr>
          <w:spacing w:val="-69"/>
          <w:w w:val="115"/>
        </w:rPr>
        <w:t xml:space="preserve"> </w:t>
      </w:r>
      <w:r>
        <w:rPr>
          <w:w w:val="115"/>
        </w:rPr>
        <w:t>признании организации террористической и</w:t>
      </w:r>
      <w:r>
        <w:rPr>
          <w:spacing w:val="1"/>
          <w:w w:val="115"/>
        </w:rPr>
        <w:t xml:space="preserve"> </w:t>
      </w:r>
      <w:r>
        <w:rPr>
          <w:w w:val="115"/>
        </w:rPr>
        <w:t>её</w:t>
      </w:r>
      <w:r>
        <w:rPr>
          <w:spacing w:val="1"/>
          <w:w w:val="115"/>
        </w:rPr>
        <w:t xml:space="preserve"> </w:t>
      </w:r>
      <w:r>
        <w:rPr>
          <w:w w:val="115"/>
        </w:rPr>
        <w:t>незамедлительной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ликвидации</w:t>
      </w:r>
      <w:r>
        <w:rPr>
          <w:spacing w:val="1"/>
          <w:w w:val="115"/>
        </w:rPr>
        <w:t xml:space="preserve"> </w:t>
      </w:r>
      <w:r>
        <w:rPr>
          <w:w w:val="115"/>
        </w:rPr>
        <w:t>готовит</w:t>
      </w:r>
      <w:r>
        <w:rPr>
          <w:spacing w:val="1"/>
          <w:w w:val="115"/>
        </w:rPr>
        <w:t xml:space="preserve"> </w:t>
      </w:r>
      <w:r>
        <w:rPr>
          <w:w w:val="115"/>
        </w:rPr>
        <w:t>Федеральная</w:t>
      </w:r>
      <w:r>
        <w:rPr>
          <w:spacing w:val="1"/>
          <w:w w:val="115"/>
        </w:rPr>
        <w:t xml:space="preserve"> </w:t>
      </w:r>
      <w:r>
        <w:rPr>
          <w:w w:val="115"/>
        </w:rPr>
        <w:t>служба</w:t>
      </w:r>
      <w:r>
        <w:rPr>
          <w:spacing w:val="1"/>
          <w:w w:val="115"/>
        </w:rPr>
        <w:t xml:space="preserve"> </w:t>
      </w:r>
      <w:r>
        <w:rPr>
          <w:w w:val="115"/>
        </w:rPr>
        <w:t>безопасности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1"/>
          <w:w w:val="115"/>
        </w:rPr>
        <w:t xml:space="preserve"> </w:t>
      </w:r>
      <w:r>
        <w:rPr>
          <w:w w:val="115"/>
        </w:rPr>
        <w:t>Федерации.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обращение</w:t>
      </w:r>
      <w:r>
        <w:rPr>
          <w:spacing w:val="-69"/>
          <w:w w:val="115"/>
        </w:rPr>
        <w:t xml:space="preserve"> </w:t>
      </w:r>
      <w:r>
        <w:rPr>
          <w:w w:val="115"/>
        </w:rPr>
        <w:t>принимает</w:t>
      </w:r>
      <w:r>
        <w:rPr>
          <w:spacing w:val="1"/>
          <w:w w:val="115"/>
        </w:rPr>
        <w:t xml:space="preserve"> </w:t>
      </w:r>
      <w:r>
        <w:rPr>
          <w:w w:val="115"/>
        </w:rPr>
        <w:t>Генеральная</w:t>
      </w:r>
      <w:r>
        <w:rPr>
          <w:spacing w:val="1"/>
          <w:w w:val="115"/>
        </w:rPr>
        <w:t xml:space="preserve"> </w:t>
      </w:r>
      <w:r>
        <w:rPr>
          <w:w w:val="115"/>
        </w:rPr>
        <w:t>прокуратура,</w:t>
      </w:r>
      <w:r>
        <w:rPr>
          <w:spacing w:val="1"/>
          <w:w w:val="115"/>
        </w:rPr>
        <w:t xml:space="preserve"> </w:t>
      </w:r>
      <w:r>
        <w:rPr>
          <w:w w:val="115"/>
        </w:rPr>
        <w:t>которая</w:t>
      </w:r>
      <w:r>
        <w:rPr>
          <w:spacing w:val="1"/>
          <w:w w:val="115"/>
        </w:rPr>
        <w:t xml:space="preserve"> </w:t>
      </w:r>
      <w:r>
        <w:rPr>
          <w:w w:val="115"/>
        </w:rPr>
        <w:t>также</w:t>
      </w:r>
      <w:r>
        <w:rPr>
          <w:spacing w:val="1"/>
          <w:w w:val="115"/>
        </w:rPr>
        <w:t xml:space="preserve"> </w:t>
      </w:r>
      <w:r>
        <w:rPr>
          <w:w w:val="115"/>
        </w:rPr>
        <w:t>проводит</w:t>
      </w:r>
      <w:r>
        <w:rPr>
          <w:spacing w:val="1"/>
          <w:w w:val="115"/>
        </w:rPr>
        <w:t xml:space="preserve"> </w:t>
      </w:r>
      <w:r>
        <w:rPr>
          <w:w w:val="115"/>
        </w:rPr>
        <w:t>досудебные</w:t>
      </w:r>
      <w:r>
        <w:rPr>
          <w:spacing w:val="-69"/>
          <w:w w:val="115"/>
        </w:rPr>
        <w:t xml:space="preserve"> </w:t>
      </w:r>
      <w:r>
        <w:rPr>
          <w:w w:val="115"/>
        </w:rPr>
        <w:t>проверки. Конечное заявление поступает в</w:t>
      </w:r>
      <w:r>
        <w:rPr>
          <w:spacing w:val="1"/>
          <w:w w:val="115"/>
        </w:rPr>
        <w:t xml:space="preserve"> </w:t>
      </w:r>
      <w:r>
        <w:rPr>
          <w:w w:val="115"/>
        </w:rPr>
        <w:t>Верховный суд РФ, на основании решения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которого</w:t>
      </w:r>
      <w:r>
        <w:rPr>
          <w:spacing w:val="-22"/>
          <w:w w:val="115"/>
        </w:rPr>
        <w:t xml:space="preserve"> </w:t>
      </w:r>
      <w:r>
        <w:rPr>
          <w:w w:val="115"/>
        </w:rPr>
        <w:t>и</w:t>
      </w:r>
      <w:r>
        <w:rPr>
          <w:spacing w:val="-21"/>
          <w:w w:val="115"/>
        </w:rPr>
        <w:t xml:space="preserve"> </w:t>
      </w:r>
      <w:r>
        <w:rPr>
          <w:w w:val="115"/>
        </w:rPr>
        <w:t>выносится</w:t>
      </w:r>
      <w:r>
        <w:rPr>
          <w:spacing w:val="-21"/>
          <w:w w:val="115"/>
        </w:rPr>
        <w:t xml:space="preserve"> </w:t>
      </w:r>
      <w:r>
        <w:rPr>
          <w:w w:val="115"/>
        </w:rPr>
        <w:t>приговор.</w:t>
      </w:r>
    </w:p>
    <w:p w14:paraId="4462AA13" w14:textId="77777777" w:rsidR="009C3107" w:rsidRDefault="00000000">
      <w:pPr>
        <w:pStyle w:val="a3"/>
      </w:pPr>
      <w:r>
        <w:br w:type="column"/>
      </w:r>
    </w:p>
    <w:p w14:paraId="1823714C" w14:textId="77777777" w:rsidR="009C3107" w:rsidRDefault="009C3107">
      <w:pPr>
        <w:pStyle w:val="a3"/>
      </w:pPr>
    </w:p>
    <w:p w14:paraId="22BE34A5" w14:textId="77777777" w:rsidR="009C3107" w:rsidRDefault="009C3107">
      <w:pPr>
        <w:pStyle w:val="a3"/>
      </w:pPr>
    </w:p>
    <w:p w14:paraId="75F67514" w14:textId="77777777" w:rsidR="009C3107" w:rsidRDefault="009C3107">
      <w:pPr>
        <w:pStyle w:val="a3"/>
      </w:pPr>
    </w:p>
    <w:p w14:paraId="0AF689FD" w14:textId="77777777" w:rsidR="009C3107" w:rsidRDefault="009C3107">
      <w:pPr>
        <w:pStyle w:val="a3"/>
      </w:pPr>
    </w:p>
    <w:p w14:paraId="2F185CFE" w14:textId="77777777" w:rsidR="009C3107" w:rsidRDefault="009C3107">
      <w:pPr>
        <w:pStyle w:val="a3"/>
      </w:pPr>
    </w:p>
    <w:p w14:paraId="54B44AF2" w14:textId="77777777" w:rsidR="009C3107" w:rsidRDefault="009C3107">
      <w:pPr>
        <w:pStyle w:val="a3"/>
      </w:pPr>
    </w:p>
    <w:p w14:paraId="23AC1B7B" w14:textId="77777777" w:rsidR="009C3107" w:rsidRDefault="009C3107">
      <w:pPr>
        <w:pStyle w:val="a3"/>
      </w:pPr>
    </w:p>
    <w:p w14:paraId="1CA6F0F0" w14:textId="77777777" w:rsidR="009C3107" w:rsidRDefault="009C3107">
      <w:pPr>
        <w:pStyle w:val="a3"/>
      </w:pPr>
    </w:p>
    <w:p w14:paraId="4B75E3F4" w14:textId="77777777" w:rsidR="009C3107" w:rsidRDefault="009C3107">
      <w:pPr>
        <w:pStyle w:val="a3"/>
      </w:pPr>
    </w:p>
    <w:p w14:paraId="04B6ED66" w14:textId="77777777" w:rsidR="009C3107" w:rsidRDefault="009C3107">
      <w:pPr>
        <w:pStyle w:val="a3"/>
      </w:pPr>
    </w:p>
    <w:p w14:paraId="78BE08CA" w14:textId="77777777" w:rsidR="009C3107" w:rsidRDefault="009C3107">
      <w:pPr>
        <w:pStyle w:val="a3"/>
      </w:pPr>
    </w:p>
    <w:p w14:paraId="2D642A11" w14:textId="77777777" w:rsidR="009C3107" w:rsidRDefault="009C3107">
      <w:pPr>
        <w:pStyle w:val="a3"/>
      </w:pPr>
    </w:p>
    <w:p w14:paraId="76AE8B3D" w14:textId="77777777" w:rsidR="009C3107" w:rsidRDefault="009C3107">
      <w:pPr>
        <w:pStyle w:val="a3"/>
      </w:pPr>
    </w:p>
    <w:p w14:paraId="2120A4CA" w14:textId="77777777" w:rsidR="009C3107" w:rsidRDefault="00000000">
      <w:pPr>
        <w:pStyle w:val="a3"/>
        <w:spacing w:before="1"/>
        <w:rPr>
          <w:sz w:val="11"/>
        </w:rPr>
      </w:pPr>
      <w:r>
        <w:pict w14:anchorId="7E3C8E73">
          <v:shape id="_x0000_s1026" type="#_x0000_t202" style="position:absolute;margin-left:302.4pt;margin-top:7.9pt;width:241.35pt;height:36pt;z-index:-15725568;mso-wrap-distance-left:0;mso-wrap-distance-right:0;mso-position-horizontal-relative:page" fillcolor="#c00000" stroked="f">
            <v:textbox inset="0,0,0,0">
              <w:txbxContent>
                <w:p w14:paraId="7DC8F79F" w14:textId="77777777" w:rsidR="009C3107" w:rsidRDefault="00000000">
                  <w:pPr>
                    <w:spacing w:before="1"/>
                    <w:ind w:left="786" w:hanging="257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5"/>
                      <w:sz w:val="28"/>
                    </w:rPr>
                    <w:t>Какое</w:t>
                  </w:r>
                  <w:r>
                    <w:rPr>
                      <w:rFonts w:ascii="Verdana" w:hAnsi="Verdana"/>
                      <w:b/>
                      <w:color w:val="FFFFFF"/>
                      <w:spacing w:val="5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5"/>
                      <w:sz w:val="28"/>
                    </w:rPr>
                    <w:t>наказание</w:t>
                  </w:r>
                  <w:r>
                    <w:rPr>
                      <w:rFonts w:ascii="Verdana" w:hAnsi="Verdana"/>
                      <w:b/>
                      <w:color w:val="FFFFFF"/>
                      <w:spacing w:val="50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w w:val="95"/>
                      <w:sz w:val="28"/>
                    </w:rPr>
                    <w:t>грозит</w:t>
                  </w:r>
                  <w:r>
                    <w:rPr>
                      <w:rFonts w:ascii="Verdana" w:hAnsi="Verdana"/>
                      <w:b/>
                      <w:color w:val="FFFFFF"/>
                      <w:spacing w:val="-88"/>
                      <w:w w:val="95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террористу</w:t>
                  </w:r>
                  <w:r>
                    <w:rPr>
                      <w:rFonts w:ascii="Verdana" w:hAnsi="Verdana"/>
                      <w:b/>
                      <w:color w:val="FFFFFF"/>
                      <w:spacing w:val="-7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в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FFFFFF"/>
                      <w:sz w:val="28"/>
                    </w:rPr>
                    <w:t>России</w:t>
                  </w:r>
                </w:p>
              </w:txbxContent>
            </v:textbox>
            <w10:wrap type="topAndBottom" anchorx="page"/>
          </v:shape>
        </w:pict>
      </w:r>
    </w:p>
    <w:p w14:paraId="7C5E9625" w14:textId="77777777" w:rsidR="009C3107" w:rsidRDefault="009C3107">
      <w:pPr>
        <w:pStyle w:val="a3"/>
        <w:spacing w:before="2"/>
        <w:rPr>
          <w:sz w:val="18"/>
        </w:rPr>
      </w:pPr>
    </w:p>
    <w:p w14:paraId="53B3158E" w14:textId="77777777" w:rsidR="009C3107" w:rsidRDefault="00000000">
      <w:pPr>
        <w:pStyle w:val="a3"/>
        <w:spacing w:line="254" w:lineRule="auto"/>
        <w:ind w:left="127" w:right="38"/>
        <w:jc w:val="both"/>
      </w:pPr>
      <w:r>
        <w:rPr>
          <w:spacing w:val="-1"/>
          <w:w w:val="115"/>
        </w:rPr>
        <w:t>Разные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степени</w:t>
      </w:r>
      <w:r>
        <w:rPr>
          <w:spacing w:val="-15"/>
          <w:w w:val="115"/>
        </w:rPr>
        <w:t xml:space="preserve"> </w:t>
      </w:r>
      <w:r>
        <w:rPr>
          <w:w w:val="115"/>
        </w:rPr>
        <w:t>ответственности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5"/>
          <w:w w:val="115"/>
        </w:rPr>
        <w:t xml:space="preserve"> </w:t>
      </w:r>
      <w:r>
        <w:rPr>
          <w:w w:val="115"/>
        </w:rPr>
        <w:t>наказания</w:t>
      </w:r>
      <w:r>
        <w:rPr>
          <w:spacing w:val="-69"/>
          <w:w w:val="115"/>
        </w:rPr>
        <w:t xml:space="preserve"> </w:t>
      </w:r>
      <w:r>
        <w:rPr>
          <w:w w:val="115"/>
        </w:rPr>
        <w:t>за совершённый террористический акт или</w:t>
      </w:r>
      <w:r>
        <w:rPr>
          <w:spacing w:val="1"/>
          <w:w w:val="115"/>
        </w:rPr>
        <w:t xml:space="preserve"> </w:t>
      </w:r>
      <w:r>
        <w:rPr>
          <w:w w:val="115"/>
        </w:rPr>
        <w:t>причастие к нему прописаны в статье 205</w:t>
      </w:r>
      <w:r>
        <w:rPr>
          <w:spacing w:val="1"/>
          <w:w w:val="115"/>
        </w:rPr>
        <w:t xml:space="preserve"> </w:t>
      </w:r>
      <w:r>
        <w:rPr>
          <w:w w:val="115"/>
        </w:rPr>
        <w:t>Уголовного</w:t>
      </w:r>
      <w:r>
        <w:rPr>
          <w:spacing w:val="-14"/>
          <w:w w:val="115"/>
        </w:rPr>
        <w:t xml:space="preserve"> </w:t>
      </w:r>
      <w:r>
        <w:rPr>
          <w:w w:val="115"/>
        </w:rPr>
        <w:t>кодекса</w:t>
      </w:r>
      <w:r>
        <w:rPr>
          <w:spacing w:val="-12"/>
          <w:w w:val="115"/>
        </w:rPr>
        <w:t xml:space="preserve"> </w:t>
      </w:r>
      <w:r>
        <w:rPr>
          <w:w w:val="115"/>
        </w:rPr>
        <w:t>Российской</w:t>
      </w:r>
      <w:r>
        <w:rPr>
          <w:spacing w:val="-13"/>
          <w:w w:val="115"/>
        </w:rPr>
        <w:t xml:space="preserve"> </w:t>
      </w:r>
      <w:r>
        <w:rPr>
          <w:w w:val="115"/>
        </w:rPr>
        <w:t>Федерации.</w:t>
      </w:r>
    </w:p>
    <w:p w14:paraId="184EDC34" w14:textId="77777777" w:rsidR="009C3107" w:rsidRDefault="00000000">
      <w:pPr>
        <w:pStyle w:val="a3"/>
        <w:spacing w:before="129" w:line="254" w:lineRule="auto"/>
        <w:ind w:left="127" w:right="38"/>
        <w:jc w:val="both"/>
      </w:pPr>
      <w:r>
        <w:rPr>
          <w:w w:val="115"/>
        </w:rPr>
        <w:t xml:space="preserve">Так, если виновный совершил </w:t>
      </w:r>
      <w:proofErr w:type="spellStart"/>
      <w:r>
        <w:rPr>
          <w:w w:val="115"/>
        </w:rPr>
        <w:t>террористи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spacing w:val="-1"/>
          <w:w w:val="115"/>
        </w:rPr>
        <w:t>ческий</w:t>
      </w:r>
      <w:proofErr w:type="spellEnd"/>
      <w:r>
        <w:rPr>
          <w:spacing w:val="-18"/>
          <w:w w:val="115"/>
        </w:rPr>
        <w:t xml:space="preserve"> </w:t>
      </w:r>
      <w:r>
        <w:rPr>
          <w:w w:val="115"/>
        </w:rPr>
        <w:t>акт,</w:t>
      </w:r>
      <w:r>
        <w:rPr>
          <w:spacing w:val="-16"/>
          <w:w w:val="115"/>
        </w:rPr>
        <w:t xml:space="preserve"> </w:t>
      </w:r>
      <w:r>
        <w:rPr>
          <w:w w:val="115"/>
        </w:rPr>
        <w:t>повлекший</w:t>
      </w:r>
      <w:r>
        <w:rPr>
          <w:spacing w:val="-17"/>
          <w:w w:val="115"/>
        </w:rPr>
        <w:t xml:space="preserve"> </w:t>
      </w:r>
      <w:r>
        <w:rPr>
          <w:w w:val="115"/>
        </w:rPr>
        <w:t>за</w:t>
      </w:r>
      <w:r>
        <w:rPr>
          <w:spacing w:val="-18"/>
          <w:w w:val="115"/>
        </w:rPr>
        <w:t xml:space="preserve"> </w:t>
      </w:r>
      <w:r>
        <w:rPr>
          <w:w w:val="115"/>
        </w:rPr>
        <w:t>собой</w:t>
      </w:r>
      <w:r>
        <w:rPr>
          <w:spacing w:val="-18"/>
          <w:w w:val="115"/>
        </w:rPr>
        <w:t xml:space="preserve"> </w:t>
      </w:r>
      <w:r>
        <w:rPr>
          <w:w w:val="115"/>
        </w:rPr>
        <w:t>разного</w:t>
      </w:r>
      <w:r>
        <w:rPr>
          <w:spacing w:val="-17"/>
          <w:w w:val="115"/>
        </w:rPr>
        <w:t xml:space="preserve"> </w:t>
      </w:r>
      <w:r>
        <w:rPr>
          <w:w w:val="115"/>
        </w:rPr>
        <w:t>рода</w:t>
      </w:r>
      <w:r>
        <w:rPr>
          <w:spacing w:val="-69"/>
          <w:w w:val="115"/>
        </w:rPr>
        <w:t xml:space="preserve"> </w:t>
      </w:r>
      <w:r>
        <w:rPr>
          <w:w w:val="115"/>
        </w:rPr>
        <w:t>последствия,</w:t>
      </w:r>
      <w:r>
        <w:rPr>
          <w:spacing w:val="1"/>
          <w:w w:val="115"/>
        </w:rPr>
        <w:t xml:space="preserve"> </w:t>
      </w:r>
      <w:r>
        <w:rPr>
          <w:w w:val="115"/>
        </w:rPr>
        <w:t>включая</w:t>
      </w:r>
      <w:r>
        <w:rPr>
          <w:spacing w:val="1"/>
          <w:w w:val="115"/>
        </w:rPr>
        <w:t xml:space="preserve"> </w:t>
      </w:r>
      <w:r>
        <w:rPr>
          <w:w w:val="115"/>
        </w:rPr>
        <w:t>гибель</w:t>
      </w:r>
      <w:r>
        <w:rPr>
          <w:spacing w:val="1"/>
          <w:w w:val="115"/>
        </w:rPr>
        <w:t xml:space="preserve"> </w:t>
      </w:r>
      <w:r>
        <w:rPr>
          <w:w w:val="115"/>
        </w:rPr>
        <w:t>людей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значительный</w:t>
      </w:r>
      <w:r>
        <w:rPr>
          <w:spacing w:val="1"/>
          <w:w w:val="115"/>
        </w:rPr>
        <w:t xml:space="preserve"> </w:t>
      </w:r>
      <w:r>
        <w:rPr>
          <w:w w:val="115"/>
        </w:rPr>
        <w:t>имущественный</w:t>
      </w:r>
      <w:r>
        <w:rPr>
          <w:spacing w:val="1"/>
          <w:w w:val="115"/>
        </w:rPr>
        <w:t xml:space="preserve"> </w:t>
      </w:r>
      <w:r>
        <w:rPr>
          <w:w w:val="115"/>
        </w:rPr>
        <w:t>ущерб,</w:t>
      </w:r>
      <w:r>
        <w:rPr>
          <w:spacing w:val="-69"/>
          <w:w w:val="115"/>
        </w:rPr>
        <w:t xml:space="preserve"> </w:t>
      </w:r>
      <w:r>
        <w:rPr>
          <w:w w:val="115"/>
        </w:rPr>
        <w:t>приговаривается</w:t>
      </w:r>
      <w:r>
        <w:rPr>
          <w:spacing w:val="-14"/>
          <w:w w:val="115"/>
        </w:rPr>
        <w:t xml:space="preserve"> </w:t>
      </w:r>
      <w:r>
        <w:rPr>
          <w:w w:val="115"/>
        </w:rPr>
        <w:t>к</w:t>
      </w:r>
      <w:r>
        <w:rPr>
          <w:spacing w:val="-16"/>
          <w:w w:val="115"/>
        </w:rPr>
        <w:t xml:space="preserve"> </w:t>
      </w:r>
      <w:r>
        <w:rPr>
          <w:w w:val="115"/>
        </w:rPr>
        <w:t>лишению</w:t>
      </w:r>
      <w:r>
        <w:rPr>
          <w:spacing w:val="-14"/>
          <w:w w:val="115"/>
        </w:rPr>
        <w:t xml:space="preserve"> </w:t>
      </w:r>
      <w:r>
        <w:rPr>
          <w:w w:val="115"/>
        </w:rPr>
        <w:t>свободы</w:t>
      </w:r>
      <w:r>
        <w:rPr>
          <w:spacing w:val="-16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срок</w:t>
      </w:r>
      <w:r>
        <w:rPr>
          <w:spacing w:val="-70"/>
          <w:w w:val="115"/>
        </w:rPr>
        <w:t xml:space="preserve"> </w:t>
      </w:r>
      <w:r>
        <w:rPr>
          <w:w w:val="110"/>
        </w:rPr>
        <w:t>от</w:t>
      </w:r>
      <w:r>
        <w:rPr>
          <w:spacing w:val="1"/>
          <w:w w:val="110"/>
        </w:rPr>
        <w:t xml:space="preserve"> </w:t>
      </w:r>
      <w:r>
        <w:rPr>
          <w:w w:val="110"/>
        </w:rPr>
        <w:t>15</w:t>
      </w:r>
      <w:r>
        <w:rPr>
          <w:spacing w:val="1"/>
          <w:w w:val="110"/>
        </w:rPr>
        <w:t xml:space="preserve"> </w:t>
      </w:r>
      <w:r>
        <w:rPr>
          <w:w w:val="110"/>
        </w:rPr>
        <w:t>до</w:t>
      </w:r>
      <w:r>
        <w:rPr>
          <w:spacing w:val="1"/>
          <w:w w:val="110"/>
        </w:rPr>
        <w:t xml:space="preserve"> </w:t>
      </w:r>
      <w:r>
        <w:rPr>
          <w:w w:val="110"/>
        </w:rPr>
        <w:t>20</w:t>
      </w:r>
      <w:r>
        <w:rPr>
          <w:spacing w:val="1"/>
          <w:w w:val="110"/>
        </w:rPr>
        <w:t xml:space="preserve"> </w:t>
      </w:r>
      <w:r>
        <w:rPr>
          <w:w w:val="110"/>
        </w:rPr>
        <w:t>лет либо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пожизненному</w:t>
      </w:r>
      <w:r>
        <w:rPr>
          <w:spacing w:val="1"/>
          <w:w w:val="110"/>
        </w:rPr>
        <w:t xml:space="preserve"> </w:t>
      </w:r>
      <w:r>
        <w:rPr>
          <w:w w:val="115"/>
        </w:rPr>
        <w:t>заключению.</w:t>
      </w:r>
    </w:p>
    <w:p w14:paraId="246274C9" w14:textId="77777777" w:rsidR="009C3107" w:rsidRDefault="00000000">
      <w:pPr>
        <w:pStyle w:val="a3"/>
        <w:spacing w:before="129" w:line="254" w:lineRule="auto"/>
        <w:ind w:left="127" w:right="38"/>
        <w:jc w:val="both"/>
      </w:pPr>
      <w:r>
        <w:rPr>
          <w:w w:val="115"/>
        </w:rPr>
        <w:t>Человек,</w:t>
      </w:r>
      <w:r>
        <w:rPr>
          <w:spacing w:val="-28"/>
          <w:w w:val="115"/>
        </w:rPr>
        <w:t xml:space="preserve"> </w:t>
      </w:r>
      <w:r>
        <w:rPr>
          <w:w w:val="115"/>
        </w:rPr>
        <w:t>обвинённый</w:t>
      </w:r>
      <w:r>
        <w:rPr>
          <w:spacing w:val="-27"/>
          <w:w w:val="115"/>
        </w:rPr>
        <w:t xml:space="preserve"> </w:t>
      </w:r>
      <w:r>
        <w:rPr>
          <w:w w:val="115"/>
        </w:rPr>
        <w:t>в</w:t>
      </w:r>
      <w:r>
        <w:rPr>
          <w:spacing w:val="-27"/>
          <w:w w:val="115"/>
        </w:rPr>
        <w:t xml:space="preserve"> </w:t>
      </w:r>
      <w:r>
        <w:rPr>
          <w:w w:val="115"/>
        </w:rPr>
        <w:t>содействии</w:t>
      </w:r>
      <w:r>
        <w:rPr>
          <w:spacing w:val="-28"/>
          <w:w w:val="115"/>
        </w:rPr>
        <w:t xml:space="preserve"> </w:t>
      </w:r>
      <w:proofErr w:type="spellStart"/>
      <w:r>
        <w:rPr>
          <w:w w:val="115"/>
        </w:rPr>
        <w:t>террорис</w:t>
      </w:r>
      <w:proofErr w:type="spellEnd"/>
      <w:r>
        <w:rPr>
          <w:w w:val="115"/>
        </w:rPr>
        <w:t>-</w:t>
      </w:r>
      <w:r>
        <w:rPr>
          <w:spacing w:val="-69"/>
          <w:w w:val="115"/>
        </w:rPr>
        <w:t xml:space="preserve"> </w:t>
      </w:r>
      <w:proofErr w:type="spellStart"/>
      <w:r>
        <w:rPr>
          <w:w w:val="115"/>
        </w:rPr>
        <w:t>тической</w:t>
      </w:r>
      <w:proofErr w:type="spellEnd"/>
      <w:r>
        <w:rPr>
          <w:w w:val="115"/>
        </w:rPr>
        <w:t xml:space="preserve"> организации, может получить срок</w:t>
      </w:r>
      <w:r>
        <w:rPr>
          <w:spacing w:val="-69"/>
          <w:w w:val="115"/>
        </w:rPr>
        <w:t xml:space="preserve"> </w:t>
      </w:r>
      <w:r>
        <w:rPr>
          <w:w w:val="115"/>
        </w:rPr>
        <w:t>от 7 до 20 лет либо пожизненное лишение</w:t>
      </w:r>
      <w:r>
        <w:rPr>
          <w:spacing w:val="1"/>
          <w:w w:val="115"/>
        </w:rPr>
        <w:t xml:space="preserve"> </w:t>
      </w:r>
      <w:r>
        <w:rPr>
          <w:w w:val="115"/>
        </w:rPr>
        <w:t>свободы.</w:t>
      </w:r>
    </w:p>
    <w:p w14:paraId="7026F7D7" w14:textId="77777777" w:rsidR="009C3107" w:rsidRDefault="00000000">
      <w:pPr>
        <w:pStyle w:val="a3"/>
        <w:spacing w:before="129" w:line="254" w:lineRule="auto"/>
        <w:ind w:left="127" w:right="38"/>
        <w:jc w:val="both"/>
      </w:pPr>
      <w:r>
        <w:rPr>
          <w:w w:val="115"/>
        </w:rPr>
        <w:t>Лицо,</w:t>
      </w:r>
      <w:r>
        <w:rPr>
          <w:spacing w:val="1"/>
          <w:w w:val="115"/>
        </w:rPr>
        <w:t xml:space="preserve"> </w:t>
      </w:r>
      <w:r>
        <w:rPr>
          <w:w w:val="115"/>
        </w:rPr>
        <w:t>участвовавшее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подготовке</w:t>
      </w:r>
      <w:r>
        <w:rPr>
          <w:spacing w:val="-69"/>
          <w:w w:val="115"/>
        </w:rPr>
        <w:t xml:space="preserve"> </w:t>
      </w:r>
      <w:r>
        <w:rPr>
          <w:w w:val="115"/>
        </w:rPr>
        <w:t>террористического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акта,</w:t>
      </w:r>
      <w:r>
        <w:rPr>
          <w:spacing w:val="1"/>
          <w:w w:val="115"/>
        </w:rPr>
        <w:t xml:space="preserve"> </w:t>
      </w:r>
      <w:r>
        <w:rPr>
          <w:w w:val="115"/>
        </w:rPr>
        <w:t>освобождается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-69"/>
          <w:w w:val="115"/>
        </w:rPr>
        <w:t xml:space="preserve"> </w:t>
      </w:r>
      <w:r>
        <w:rPr>
          <w:w w:val="115"/>
        </w:rPr>
        <w:t>уголовной</w:t>
      </w:r>
      <w:r>
        <w:rPr>
          <w:spacing w:val="1"/>
          <w:w w:val="115"/>
        </w:rPr>
        <w:t xml:space="preserve"> </w:t>
      </w:r>
      <w:r>
        <w:rPr>
          <w:w w:val="115"/>
        </w:rPr>
        <w:t>ответственности,</w:t>
      </w:r>
      <w:r>
        <w:rPr>
          <w:spacing w:val="1"/>
          <w:w w:val="115"/>
        </w:rPr>
        <w:t xml:space="preserve"> </w:t>
      </w:r>
      <w:r>
        <w:rPr>
          <w:w w:val="115"/>
        </w:rPr>
        <w:t>если</w:t>
      </w:r>
      <w:r>
        <w:rPr>
          <w:spacing w:val="1"/>
          <w:w w:val="115"/>
        </w:rPr>
        <w:t xml:space="preserve"> </w:t>
      </w:r>
      <w:r>
        <w:rPr>
          <w:w w:val="115"/>
        </w:rPr>
        <w:t>оно</w:t>
      </w:r>
      <w:r>
        <w:rPr>
          <w:spacing w:val="1"/>
          <w:w w:val="115"/>
        </w:rPr>
        <w:t xml:space="preserve"> </w:t>
      </w:r>
      <w:r>
        <w:rPr>
          <w:w w:val="115"/>
        </w:rPr>
        <w:t>своевременным</w:t>
      </w:r>
      <w:r>
        <w:rPr>
          <w:spacing w:val="1"/>
          <w:w w:val="115"/>
        </w:rPr>
        <w:t xml:space="preserve"> </w:t>
      </w:r>
      <w:r>
        <w:rPr>
          <w:w w:val="115"/>
        </w:rPr>
        <w:t>предупреждением</w:t>
      </w:r>
      <w:r>
        <w:rPr>
          <w:spacing w:val="1"/>
          <w:w w:val="115"/>
        </w:rPr>
        <w:t xml:space="preserve"> </w:t>
      </w:r>
      <w:r>
        <w:rPr>
          <w:w w:val="115"/>
        </w:rPr>
        <w:t>органов</w:t>
      </w:r>
      <w:r>
        <w:rPr>
          <w:spacing w:val="1"/>
          <w:w w:val="115"/>
        </w:rPr>
        <w:t xml:space="preserve"> </w:t>
      </w:r>
      <w:r>
        <w:rPr>
          <w:w w:val="115"/>
        </w:rPr>
        <w:t>власти или иным способом способствовало</w:t>
      </w:r>
      <w:r>
        <w:rPr>
          <w:spacing w:val="1"/>
          <w:w w:val="115"/>
        </w:rPr>
        <w:t xml:space="preserve"> </w:t>
      </w:r>
      <w:r>
        <w:rPr>
          <w:w w:val="115"/>
        </w:rPr>
        <w:t>предотвращению</w:t>
      </w:r>
      <w:r>
        <w:rPr>
          <w:spacing w:val="1"/>
          <w:w w:val="115"/>
        </w:rPr>
        <w:t xml:space="preserve"> </w:t>
      </w:r>
      <w:r>
        <w:rPr>
          <w:w w:val="115"/>
        </w:rPr>
        <w:t>осуществления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террорис</w:t>
      </w:r>
      <w:proofErr w:type="spellEnd"/>
      <w:r>
        <w:rPr>
          <w:w w:val="115"/>
        </w:rPr>
        <w:t>-</w:t>
      </w:r>
      <w:r>
        <w:rPr>
          <w:spacing w:val="-69"/>
          <w:w w:val="115"/>
        </w:rPr>
        <w:t xml:space="preserve"> </w:t>
      </w:r>
      <w:proofErr w:type="spellStart"/>
      <w:r>
        <w:rPr>
          <w:w w:val="115"/>
        </w:rPr>
        <w:t>тического</w:t>
      </w:r>
      <w:proofErr w:type="spellEnd"/>
      <w:r>
        <w:rPr>
          <w:spacing w:val="-14"/>
          <w:w w:val="115"/>
        </w:rPr>
        <w:t xml:space="preserve"> </w:t>
      </w:r>
      <w:r>
        <w:rPr>
          <w:w w:val="115"/>
        </w:rPr>
        <w:t>акта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если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действиях</w:t>
      </w:r>
      <w:r>
        <w:rPr>
          <w:spacing w:val="-13"/>
          <w:w w:val="115"/>
        </w:rPr>
        <w:t xml:space="preserve"> </w:t>
      </w:r>
      <w:r>
        <w:rPr>
          <w:w w:val="115"/>
        </w:rPr>
        <w:t>этого</w:t>
      </w:r>
      <w:r>
        <w:rPr>
          <w:spacing w:val="-14"/>
          <w:w w:val="115"/>
        </w:rPr>
        <w:t xml:space="preserve"> </w:t>
      </w:r>
      <w:r>
        <w:rPr>
          <w:w w:val="115"/>
        </w:rPr>
        <w:t>лица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содержится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иного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состава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преступления.</w:t>
      </w:r>
    </w:p>
    <w:p w14:paraId="21FEF57C" w14:textId="77777777" w:rsidR="009C3107" w:rsidRDefault="009C3107">
      <w:pPr>
        <w:pStyle w:val="a3"/>
        <w:rPr>
          <w:sz w:val="24"/>
        </w:rPr>
      </w:pPr>
    </w:p>
    <w:p w14:paraId="4D1C4B9F" w14:textId="7BFC9CB0" w:rsidR="009C3107" w:rsidRDefault="00000000">
      <w:pPr>
        <w:spacing w:before="149"/>
        <w:ind w:left="193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</w:t>
      </w:r>
    </w:p>
    <w:p w14:paraId="518DE7BB" w14:textId="77777777" w:rsidR="009C3107" w:rsidRDefault="00000000">
      <w:pPr>
        <w:pStyle w:val="a3"/>
        <w:spacing w:before="5"/>
        <w:rPr>
          <w:rFonts w:ascii="Times New Roman"/>
        </w:rPr>
      </w:pPr>
      <w:r>
        <w:br w:type="column"/>
      </w:r>
    </w:p>
    <w:p w14:paraId="55432609" w14:textId="77777777" w:rsidR="00C5710F" w:rsidRDefault="00C5710F">
      <w:pPr>
        <w:spacing w:line="251" w:lineRule="exact"/>
        <w:ind w:right="261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Структурное подразделение:</w:t>
      </w:r>
    </w:p>
    <w:p w14:paraId="2EF620E5" w14:textId="4D732444" w:rsidR="009C3107" w:rsidRDefault="00C5710F">
      <w:pPr>
        <w:spacing w:line="251" w:lineRule="exact"/>
        <w:ind w:right="261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 Украинская сельская библиотека</w:t>
      </w:r>
    </w:p>
    <w:p w14:paraId="3358CD6E" w14:textId="77777777" w:rsidR="009C3107" w:rsidRDefault="009C3107">
      <w:pPr>
        <w:pStyle w:val="a3"/>
        <w:rPr>
          <w:rFonts w:ascii="Trebuchet MS"/>
          <w:b/>
          <w:sz w:val="26"/>
        </w:rPr>
      </w:pPr>
    </w:p>
    <w:p w14:paraId="70CDBF70" w14:textId="77777777" w:rsidR="009C3107" w:rsidRDefault="009C3107">
      <w:pPr>
        <w:pStyle w:val="a3"/>
        <w:spacing w:before="7"/>
        <w:rPr>
          <w:rFonts w:ascii="Trebuchet MS"/>
          <w:b/>
          <w:sz w:val="37"/>
        </w:rPr>
      </w:pPr>
    </w:p>
    <w:p w14:paraId="20361AA9" w14:textId="77777777" w:rsidR="009C3107" w:rsidRDefault="00000000">
      <w:pPr>
        <w:spacing w:line="1859" w:lineRule="exact"/>
        <w:ind w:left="263"/>
        <w:rPr>
          <w:rFonts w:ascii="Microsoft Sans Serif" w:hAnsi="Microsoft Sans Serif"/>
          <w:sz w:val="144"/>
        </w:rPr>
      </w:pPr>
      <w:r>
        <w:rPr>
          <w:rFonts w:ascii="Microsoft Sans Serif" w:hAnsi="Microsoft Sans Serif"/>
          <w:emboss/>
          <w:w w:val="45"/>
          <w:sz w:val="180"/>
        </w:rPr>
        <w:t>Т</w:t>
      </w:r>
      <w:r>
        <w:rPr>
          <w:rFonts w:ascii="Microsoft Sans Serif" w:hAnsi="Microsoft Sans Serif"/>
          <w:emboss/>
          <w:w w:val="45"/>
          <w:sz w:val="144"/>
        </w:rPr>
        <w:t>ерроризм</w:t>
      </w:r>
      <w:r>
        <w:rPr>
          <w:rFonts w:ascii="Microsoft Sans Serif" w:hAnsi="Microsoft Sans Serif"/>
          <w:spacing w:val="-34"/>
          <w:sz w:val="144"/>
        </w:rPr>
        <w:t xml:space="preserve"> </w:t>
      </w:r>
      <w:r>
        <w:rPr>
          <w:rFonts w:ascii="Microsoft Sans Serif" w:hAnsi="Microsoft Sans Serif"/>
          <w:shadow/>
          <w:w w:val="45"/>
          <w:sz w:val="144"/>
        </w:rPr>
        <w:t>-</w:t>
      </w:r>
    </w:p>
    <w:p w14:paraId="56A97952" w14:textId="77777777" w:rsidR="009C3107" w:rsidRDefault="00000000">
      <w:pPr>
        <w:spacing w:line="908" w:lineRule="exact"/>
        <w:ind w:left="447"/>
        <w:rPr>
          <w:rFonts w:ascii="Microsoft Sans Serif" w:hAnsi="Microsoft Sans Serif"/>
          <w:sz w:val="96"/>
        </w:rPr>
      </w:pPr>
      <w:r>
        <w:rPr>
          <w:rFonts w:ascii="Microsoft Sans Serif" w:hAnsi="Microsoft Sans Serif"/>
          <w:w w:val="45"/>
          <w:sz w:val="96"/>
        </w:rPr>
        <w:t>угроза</w:t>
      </w:r>
      <w:r>
        <w:rPr>
          <w:rFonts w:ascii="Microsoft Sans Serif" w:hAnsi="Microsoft Sans Serif"/>
          <w:spacing w:val="286"/>
          <w:sz w:val="96"/>
        </w:rPr>
        <w:t xml:space="preserve"> </w:t>
      </w:r>
      <w:r>
        <w:rPr>
          <w:rFonts w:ascii="Microsoft Sans Serif" w:hAnsi="Microsoft Sans Serif"/>
          <w:w w:val="45"/>
          <w:sz w:val="96"/>
        </w:rPr>
        <w:t>обществу</w:t>
      </w:r>
    </w:p>
    <w:p w14:paraId="3EA013E8" w14:textId="77777777" w:rsidR="009C3107" w:rsidRDefault="009C3107">
      <w:pPr>
        <w:pStyle w:val="a3"/>
        <w:rPr>
          <w:rFonts w:ascii="Microsoft Sans Serif"/>
          <w:sz w:val="96"/>
        </w:rPr>
      </w:pPr>
    </w:p>
    <w:p w14:paraId="1E28924F" w14:textId="77777777" w:rsidR="009C3107" w:rsidRDefault="009C3107">
      <w:pPr>
        <w:pStyle w:val="a3"/>
        <w:rPr>
          <w:rFonts w:ascii="Microsoft Sans Serif"/>
          <w:sz w:val="96"/>
        </w:rPr>
      </w:pPr>
    </w:p>
    <w:p w14:paraId="1581B12D" w14:textId="77777777" w:rsidR="009C3107" w:rsidRDefault="009C3107">
      <w:pPr>
        <w:pStyle w:val="a3"/>
        <w:rPr>
          <w:rFonts w:ascii="Microsoft Sans Serif"/>
          <w:sz w:val="96"/>
        </w:rPr>
      </w:pPr>
    </w:p>
    <w:p w14:paraId="2B76C1F9" w14:textId="77777777" w:rsidR="009C3107" w:rsidRDefault="009C3107">
      <w:pPr>
        <w:pStyle w:val="a3"/>
        <w:rPr>
          <w:rFonts w:ascii="Microsoft Sans Serif"/>
          <w:sz w:val="96"/>
        </w:rPr>
      </w:pPr>
    </w:p>
    <w:p w14:paraId="05FC30E5" w14:textId="77777777" w:rsidR="009C3107" w:rsidRDefault="009C3107">
      <w:pPr>
        <w:pStyle w:val="a3"/>
        <w:rPr>
          <w:rFonts w:ascii="Microsoft Sans Serif"/>
          <w:sz w:val="96"/>
        </w:rPr>
      </w:pPr>
    </w:p>
    <w:p w14:paraId="3913FD84" w14:textId="77777777" w:rsidR="00C5710F" w:rsidRDefault="00C5710F">
      <w:pPr>
        <w:pStyle w:val="2"/>
        <w:spacing w:before="630" w:line="256" w:lineRule="auto"/>
        <w:ind w:left="127" w:right="2425"/>
        <w:jc w:val="left"/>
        <w:rPr>
          <w:w w:val="105"/>
        </w:rPr>
      </w:pPr>
    </w:p>
    <w:p w14:paraId="36EC86F3" w14:textId="780BE928" w:rsidR="009C3107" w:rsidRDefault="00000000">
      <w:pPr>
        <w:pStyle w:val="2"/>
        <w:spacing w:before="630" w:line="256" w:lineRule="auto"/>
        <w:ind w:left="127" w:right="2425"/>
        <w:jc w:val="left"/>
        <w:rPr>
          <w:rFonts w:ascii="Tahoma" w:hAnsi="Tahoma"/>
        </w:rPr>
      </w:pPr>
      <w:r>
        <w:rPr>
          <w:rFonts w:ascii="Tahoma" w:hAnsi="Tahoma"/>
          <w:w w:val="105"/>
        </w:rPr>
        <w:t>202</w:t>
      </w:r>
      <w:r w:rsidR="00C5710F">
        <w:rPr>
          <w:rFonts w:ascii="Tahoma" w:hAnsi="Tahoma"/>
          <w:w w:val="105"/>
        </w:rPr>
        <w:t>4 год</w:t>
      </w:r>
    </w:p>
    <w:sectPr w:rsidR="009C3107">
      <w:type w:val="continuous"/>
      <w:pgSz w:w="16840" w:h="11910" w:orient="landscape"/>
      <w:pgMar w:top="0" w:right="280" w:bottom="0" w:left="440" w:header="720" w:footer="720" w:gutter="0"/>
      <w:cols w:num="3" w:space="720" w:equalWidth="0">
        <w:col w:w="4990" w:space="539"/>
        <w:col w:w="4989" w:space="865"/>
        <w:col w:w="47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03080"/>
    <w:multiLevelType w:val="hybridMultilevel"/>
    <w:tmpl w:val="B96043BA"/>
    <w:lvl w:ilvl="0" w:tplc="93E0A3CE">
      <w:numFmt w:val="bullet"/>
      <w:lvlText w:val="—"/>
      <w:lvlJc w:val="left"/>
      <w:pPr>
        <w:ind w:left="128" w:hanging="334"/>
      </w:pPr>
      <w:rPr>
        <w:rFonts w:ascii="Tahoma" w:eastAsia="Tahoma" w:hAnsi="Tahoma" w:cs="Tahoma" w:hint="default"/>
        <w:w w:val="109"/>
        <w:sz w:val="20"/>
        <w:szCs w:val="20"/>
        <w:lang w:val="ru-RU" w:eastAsia="en-US" w:bidi="ar-SA"/>
      </w:rPr>
    </w:lvl>
    <w:lvl w:ilvl="1" w:tplc="C324F354">
      <w:numFmt w:val="bullet"/>
      <w:lvlText w:val=""/>
      <w:lvlJc w:val="left"/>
      <w:pPr>
        <w:ind w:left="696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13AD722">
      <w:numFmt w:val="bullet"/>
      <w:lvlText w:val="•"/>
      <w:lvlJc w:val="left"/>
      <w:pPr>
        <w:ind w:left="1176" w:hanging="154"/>
      </w:pPr>
      <w:rPr>
        <w:rFonts w:hint="default"/>
        <w:lang w:val="ru-RU" w:eastAsia="en-US" w:bidi="ar-SA"/>
      </w:rPr>
    </w:lvl>
    <w:lvl w:ilvl="3" w:tplc="F08E24CA">
      <w:numFmt w:val="bullet"/>
      <w:lvlText w:val="•"/>
      <w:lvlJc w:val="left"/>
      <w:pPr>
        <w:ind w:left="1653" w:hanging="154"/>
      </w:pPr>
      <w:rPr>
        <w:rFonts w:hint="default"/>
        <w:lang w:val="ru-RU" w:eastAsia="en-US" w:bidi="ar-SA"/>
      </w:rPr>
    </w:lvl>
    <w:lvl w:ilvl="4" w:tplc="D638DCA4">
      <w:numFmt w:val="bullet"/>
      <w:lvlText w:val="•"/>
      <w:lvlJc w:val="left"/>
      <w:pPr>
        <w:ind w:left="2130" w:hanging="154"/>
      </w:pPr>
      <w:rPr>
        <w:rFonts w:hint="default"/>
        <w:lang w:val="ru-RU" w:eastAsia="en-US" w:bidi="ar-SA"/>
      </w:rPr>
    </w:lvl>
    <w:lvl w:ilvl="5" w:tplc="270450A2">
      <w:numFmt w:val="bullet"/>
      <w:lvlText w:val="•"/>
      <w:lvlJc w:val="left"/>
      <w:pPr>
        <w:ind w:left="2607" w:hanging="154"/>
      </w:pPr>
      <w:rPr>
        <w:rFonts w:hint="default"/>
        <w:lang w:val="ru-RU" w:eastAsia="en-US" w:bidi="ar-SA"/>
      </w:rPr>
    </w:lvl>
    <w:lvl w:ilvl="6" w:tplc="E624A328">
      <w:numFmt w:val="bullet"/>
      <w:lvlText w:val="•"/>
      <w:lvlJc w:val="left"/>
      <w:pPr>
        <w:ind w:left="3084" w:hanging="154"/>
      </w:pPr>
      <w:rPr>
        <w:rFonts w:hint="default"/>
        <w:lang w:val="ru-RU" w:eastAsia="en-US" w:bidi="ar-SA"/>
      </w:rPr>
    </w:lvl>
    <w:lvl w:ilvl="7" w:tplc="E11A5F3C">
      <w:numFmt w:val="bullet"/>
      <w:lvlText w:val="•"/>
      <w:lvlJc w:val="left"/>
      <w:pPr>
        <w:ind w:left="3561" w:hanging="154"/>
      </w:pPr>
      <w:rPr>
        <w:rFonts w:hint="default"/>
        <w:lang w:val="ru-RU" w:eastAsia="en-US" w:bidi="ar-SA"/>
      </w:rPr>
    </w:lvl>
    <w:lvl w:ilvl="8" w:tplc="F1C46F5A">
      <w:numFmt w:val="bullet"/>
      <w:lvlText w:val="•"/>
      <w:lvlJc w:val="left"/>
      <w:pPr>
        <w:ind w:left="4038" w:hanging="154"/>
      </w:pPr>
      <w:rPr>
        <w:rFonts w:hint="default"/>
        <w:lang w:val="ru-RU" w:eastAsia="en-US" w:bidi="ar-SA"/>
      </w:rPr>
    </w:lvl>
  </w:abstractNum>
  <w:abstractNum w:abstractNumId="1" w15:restartNumberingAfterBreak="0">
    <w:nsid w:val="22AA79CA"/>
    <w:multiLevelType w:val="hybridMultilevel"/>
    <w:tmpl w:val="F8E618DE"/>
    <w:lvl w:ilvl="0" w:tplc="3C5E30DA">
      <w:numFmt w:val="bullet"/>
      <w:lvlText w:val=""/>
      <w:lvlJc w:val="left"/>
      <w:pPr>
        <w:ind w:left="154" w:hanging="155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CDA407C">
      <w:numFmt w:val="bullet"/>
      <w:lvlText w:val="•"/>
      <w:lvlJc w:val="left"/>
      <w:pPr>
        <w:ind w:left="586" w:hanging="155"/>
      </w:pPr>
      <w:rPr>
        <w:rFonts w:hint="default"/>
        <w:lang w:val="ru-RU" w:eastAsia="en-US" w:bidi="ar-SA"/>
      </w:rPr>
    </w:lvl>
    <w:lvl w:ilvl="2" w:tplc="56C63F00">
      <w:numFmt w:val="bullet"/>
      <w:lvlText w:val="•"/>
      <w:lvlJc w:val="left"/>
      <w:pPr>
        <w:ind w:left="1013" w:hanging="155"/>
      </w:pPr>
      <w:rPr>
        <w:rFonts w:hint="default"/>
        <w:lang w:val="ru-RU" w:eastAsia="en-US" w:bidi="ar-SA"/>
      </w:rPr>
    </w:lvl>
    <w:lvl w:ilvl="3" w:tplc="550E59E6">
      <w:numFmt w:val="bullet"/>
      <w:lvlText w:val="•"/>
      <w:lvlJc w:val="left"/>
      <w:pPr>
        <w:ind w:left="1440" w:hanging="155"/>
      </w:pPr>
      <w:rPr>
        <w:rFonts w:hint="default"/>
        <w:lang w:val="ru-RU" w:eastAsia="en-US" w:bidi="ar-SA"/>
      </w:rPr>
    </w:lvl>
    <w:lvl w:ilvl="4" w:tplc="337C6932">
      <w:numFmt w:val="bullet"/>
      <w:lvlText w:val="•"/>
      <w:lvlJc w:val="left"/>
      <w:pPr>
        <w:ind w:left="1866" w:hanging="155"/>
      </w:pPr>
      <w:rPr>
        <w:rFonts w:hint="default"/>
        <w:lang w:val="ru-RU" w:eastAsia="en-US" w:bidi="ar-SA"/>
      </w:rPr>
    </w:lvl>
    <w:lvl w:ilvl="5" w:tplc="091CD1BC">
      <w:numFmt w:val="bullet"/>
      <w:lvlText w:val="•"/>
      <w:lvlJc w:val="left"/>
      <w:pPr>
        <w:ind w:left="2293" w:hanging="155"/>
      </w:pPr>
      <w:rPr>
        <w:rFonts w:hint="default"/>
        <w:lang w:val="ru-RU" w:eastAsia="en-US" w:bidi="ar-SA"/>
      </w:rPr>
    </w:lvl>
    <w:lvl w:ilvl="6" w:tplc="C6181106">
      <w:numFmt w:val="bullet"/>
      <w:lvlText w:val="•"/>
      <w:lvlJc w:val="left"/>
      <w:pPr>
        <w:ind w:left="2720" w:hanging="155"/>
      </w:pPr>
      <w:rPr>
        <w:rFonts w:hint="default"/>
        <w:lang w:val="ru-RU" w:eastAsia="en-US" w:bidi="ar-SA"/>
      </w:rPr>
    </w:lvl>
    <w:lvl w:ilvl="7" w:tplc="567655E4">
      <w:numFmt w:val="bullet"/>
      <w:lvlText w:val="•"/>
      <w:lvlJc w:val="left"/>
      <w:pPr>
        <w:ind w:left="3147" w:hanging="155"/>
      </w:pPr>
      <w:rPr>
        <w:rFonts w:hint="default"/>
        <w:lang w:val="ru-RU" w:eastAsia="en-US" w:bidi="ar-SA"/>
      </w:rPr>
    </w:lvl>
    <w:lvl w:ilvl="8" w:tplc="8BD269DA">
      <w:numFmt w:val="bullet"/>
      <w:lvlText w:val="•"/>
      <w:lvlJc w:val="left"/>
      <w:pPr>
        <w:ind w:left="3573" w:hanging="155"/>
      </w:pPr>
      <w:rPr>
        <w:rFonts w:hint="default"/>
        <w:lang w:val="ru-RU" w:eastAsia="en-US" w:bidi="ar-SA"/>
      </w:rPr>
    </w:lvl>
  </w:abstractNum>
  <w:abstractNum w:abstractNumId="2" w15:restartNumberingAfterBreak="0">
    <w:nsid w:val="29FE3E1B"/>
    <w:multiLevelType w:val="hybridMultilevel"/>
    <w:tmpl w:val="96500460"/>
    <w:lvl w:ilvl="0" w:tplc="1088775E">
      <w:numFmt w:val="bullet"/>
      <w:lvlText w:val=""/>
      <w:lvlJc w:val="left"/>
      <w:pPr>
        <w:ind w:left="55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4DCD8A2">
      <w:numFmt w:val="bullet"/>
      <w:lvlText w:val="•"/>
      <w:lvlJc w:val="left"/>
      <w:pPr>
        <w:ind w:left="1002" w:hanging="360"/>
      </w:pPr>
      <w:rPr>
        <w:rFonts w:hint="default"/>
        <w:lang w:val="ru-RU" w:eastAsia="en-US" w:bidi="ar-SA"/>
      </w:rPr>
    </w:lvl>
    <w:lvl w:ilvl="2" w:tplc="7276A3A0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3" w:tplc="BB26175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  <w:lvl w:ilvl="4" w:tplc="32E4B542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5" w:tplc="4858EB0E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6" w:tplc="3E12AE4C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7" w:tplc="3B1E605C">
      <w:numFmt w:val="bullet"/>
      <w:lvlText w:val="•"/>
      <w:lvlJc w:val="left"/>
      <w:pPr>
        <w:ind w:left="3660" w:hanging="360"/>
      </w:pPr>
      <w:rPr>
        <w:rFonts w:hint="default"/>
        <w:lang w:val="ru-RU" w:eastAsia="en-US" w:bidi="ar-SA"/>
      </w:rPr>
    </w:lvl>
    <w:lvl w:ilvl="8" w:tplc="244A9C84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9C6573"/>
    <w:multiLevelType w:val="hybridMultilevel"/>
    <w:tmpl w:val="6E64594E"/>
    <w:lvl w:ilvl="0" w:tplc="A28C71E2">
      <w:start w:val="1"/>
      <w:numFmt w:val="decimal"/>
      <w:lvlText w:val="%1."/>
      <w:lvlJc w:val="left"/>
      <w:pPr>
        <w:ind w:left="412" w:hanging="284"/>
        <w:jc w:val="left"/>
      </w:pPr>
      <w:rPr>
        <w:rFonts w:ascii="Tahoma" w:eastAsia="Tahoma" w:hAnsi="Tahoma" w:cs="Tahoma" w:hint="default"/>
        <w:spacing w:val="-1"/>
        <w:w w:val="65"/>
        <w:sz w:val="20"/>
        <w:szCs w:val="20"/>
        <w:lang w:val="ru-RU" w:eastAsia="en-US" w:bidi="ar-SA"/>
      </w:rPr>
    </w:lvl>
    <w:lvl w:ilvl="1" w:tplc="501A722A">
      <w:numFmt w:val="bullet"/>
      <w:lvlText w:val="•"/>
      <w:lvlJc w:val="left"/>
      <w:pPr>
        <w:ind w:left="884" w:hanging="284"/>
      </w:pPr>
      <w:rPr>
        <w:rFonts w:hint="default"/>
        <w:lang w:val="ru-RU" w:eastAsia="en-US" w:bidi="ar-SA"/>
      </w:rPr>
    </w:lvl>
    <w:lvl w:ilvl="2" w:tplc="1B421A12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3" w:tplc="A23EC6D2">
      <w:numFmt w:val="bullet"/>
      <w:lvlText w:val="•"/>
      <w:lvlJc w:val="left"/>
      <w:pPr>
        <w:ind w:left="1812" w:hanging="284"/>
      </w:pPr>
      <w:rPr>
        <w:rFonts w:hint="default"/>
        <w:lang w:val="ru-RU" w:eastAsia="en-US" w:bidi="ar-SA"/>
      </w:rPr>
    </w:lvl>
    <w:lvl w:ilvl="4" w:tplc="1D6AB6CC">
      <w:numFmt w:val="bullet"/>
      <w:lvlText w:val="•"/>
      <w:lvlJc w:val="left"/>
      <w:pPr>
        <w:ind w:left="2276" w:hanging="284"/>
      </w:pPr>
      <w:rPr>
        <w:rFonts w:hint="default"/>
        <w:lang w:val="ru-RU" w:eastAsia="en-US" w:bidi="ar-SA"/>
      </w:rPr>
    </w:lvl>
    <w:lvl w:ilvl="5" w:tplc="4BBE3F06">
      <w:numFmt w:val="bullet"/>
      <w:lvlText w:val="•"/>
      <w:lvlJc w:val="left"/>
      <w:pPr>
        <w:ind w:left="2740" w:hanging="284"/>
      </w:pPr>
      <w:rPr>
        <w:rFonts w:hint="default"/>
        <w:lang w:val="ru-RU" w:eastAsia="en-US" w:bidi="ar-SA"/>
      </w:rPr>
    </w:lvl>
    <w:lvl w:ilvl="6" w:tplc="263E6F9A">
      <w:numFmt w:val="bullet"/>
      <w:lvlText w:val="•"/>
      <w:lvlJc w:val="left"/>
      <w:pPr>
        <w:ind w:left="3204" w:hanging="284"/>
      </w:pPr>
      <w:rPr>
        <w:rFonts w:hint="default"/>
        <w:lang w:val="ru-RU" w:eastAsia="en-US" w:bidi="ar-SA"/>
      </w:rPr>
    </w:lvl>
    <w:lvl w:ilvl="7" w:tplc="DCE6DCCA">
      <w:numFmt w:val="bullet"/>
      <w:lvlText w:val="•"/>
      <w:lvlJc w:val="left"/>
      <w:pPr>
        <w:ind w:left="3668" w:hanging="284"/>
      </w:pPr>
      <w:rPr>
        <w:rFonts w:hint="default"/>
        <w:lang w:val="ru-RU" w:eastAsia="en-US" w:bidi="ar-SA"/>
      </w:rPr>
    </w:lvl>
    <w:lvl w:ilvl="8" w:tplc="F104EF8C">
      <w:numFmt w:val="bullet"/>
      <w:lvlText w:val="•"/>
      <w:lvlJc w:val="left"/>
      <w:pPr>
        <w:ind w:left="4132" w:hanging="284"/>
      </w:pPr>
      <w:rPr>
        <w:rFonts w:hint="default"/>
        <w:lang w:val="ru-RU" w:eastAsia="en-US" w:bidi="ar-SA"/>
      </w:rPr>
    </w:lvl>
  </w:abstractNum>
  <w:num w:numId="1" w16cid:durableId="1671372070">
    <w:abstractNumId w:val="2"/>
  </w:num>
  <w:num w:numId="2" w16cid:durableId="1273706016">
    <w:abstractNumId w:val="1"/>
  </w:num>
  <w:num w:numId="3" w16cid:durableId="665593585">
    <w:abstractNumId w:val="3"/>
  </w:num>
  <w:num w:numId="4" w16cid:durableId="1183205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3107"/>
    <w:rsid w:val="004D459B"/>
    <w:rsid w:val="009C3107"/>
    <w:rsid w:val="00C5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4:docId w14:val="2F45A25F"/>
  <w15:docId w15:val="{23A6C109-A203-4C19-B1A2-0AF1EF2B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9"/>
    <w:qFormat/>
    <w:pPr>
      <w:spacing w:before="1"/>
      <w:ind w:left="327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right="261"/>
      <w:jc w:val="right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54" w:right="4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Bibl</cp:lastModifiedBy>
  <cp:revision>2</cp:revision>
  <dcterms:created xsi:type="dcterms:W3CDTF">2024-02-04T13:49:00Z</dcterms:created>
  <dcterms:modified xsi:type="dcterms:W3CDTF">2024-02-04T13:52:00Z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2024-02-04T00:00:00Z</vt:filetime>
  </property>
</Properties>
</file>