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393AF">
      <w:pPr>
        <w:widowControl/>
        <w:suppressAutoHyphens w:val="0"/>
        <w:autoSpaceDN/>
        <w:ind w:firstLine="6379"/>
        <w:jc w:val="right"/>
        <w:textAlignment w:val="auto"/>
        <w:rPr>
          <w:rFonts w:eastAsia="Calibri" w:cs="Times New Roman"/>
          <w:bCs/>
          <w:color w:val="000000"/>
          <w:kern w:val="0"/>
          <w:szCs w:val="22"/>
          <w:shd w:val="clear" w:color="auto" w:fill="FFFFFF"/>
          <w:lang w:val="ru-RU" w:eastAsia="en-US" w:bidi="ar-SA"/>
        </w:rPr>
      </w:pPr>
      <w:r>
        <w:rPr>
          <w:rFonts w:eastAsia="Calibri" w:cs="Times New Roman"/>
          <w:bCs/>
          <w:color w:val="000000"/>
          <w:kern w:val="0"/>
          <w:szCs w:val="22"/>
          <w:shd w:val="clear" w:color="auto" w:fill="FFFFFF"/>
          <w:lang w:val="ru-RU" w:eastAsia="en-US" w:bidi="ar-SA"/>
        </w:rPr>
        <w:t>Приложение № 1</w:t>
      </w:r>
    </w:p>
    <w:p w14:paraId="08999ADB">
      <w:pPr>
        <w:widowControl/>
        <w:suppressAutoHyphens w:val="0"/>
        <w:autoSpaceDN/>
        <w:ind w:firstLine="6096"/>
        <w:jc w:val="both"/>
        <w:textAlignment w:val="auto"/>
        <w:rPr>
          <w:rFonts w:eastAsia="Calibri" w:cs="Times New Roman"/>
          <w:bCs/>
          <w:color w:val="000000"/>
          <w:kern w:val="0"/>
          <w:szCs w:val="22"/>
          <w:shd w:val="clear" w:color="auto" w:fill="FFFFFF"/>
          <w:lang w:val="ru-RU" w:eastAsia="en-US" w:bidi="ar-SA"/>
        </w:rPr>
      </w:pPr>
      <w:r>
        <w:rPr>
          <w:rFonts w:eastAsia="Calibri" w:cs="Times New Roman"/>
          <w:bCs/>
          <w:color w:val="000000"/>
          <w:kern w:val="0"/>
          <w:szCs w:val="22"/>
          <w:shd w:val="clear" w:color="auto" w:fill="FFFFFF"/>
          <w:lang w:val="ru-RU" w:eastAsia="en-US" w:bidi="ar-SA"/>
        </w:rPr>
        <w:t xml:space="preserve">УТВЕРЖДЕНО </w:t>
      </w:r>
    </w:p>
    <w:p w14:paraId="360AE1BA">
      <w:pPr>
        <w:widowControl/>
        <w:suppressAutoHyphens w:val="0"/>
        <w:autoSpaceDN/>
        <w:ind w:firstLine="6096"/>
        <w:jc w:val="both"/>
        <w:textAlignment w:val="auto"/>
        <w:rPr>
          <w:rFonts w:eastAsia="Calibri" w:cs="Times New Roman"/>
          <w:bCs/>
          <w:color w:val="000000"/>
          <w:kern w:val="0"/>
          <w:szCs w:val="22"/>
          <w:shd w:val="clear" w:color="auto" w:fill="FFFFFF"/>
          <w:lang w:val="ru-RU" w:eastAsia="en-US" w:bidi="ar-SA"/>
        </w:rPr>
      </w:pPr>
      <w:r>
        <w:rPr>
          <w:rFonts w:eastAsia="Calibri" w:cs="Times New Roman"/>
          <w:bCs/>
          <w:color w:val="000000"/>
          <w:kern w:val="0"/>
          <w:szCs w:val="22"/>
          <w:shd w:val="clear" w:color="auto" w:fill="FFFFFF"/>
          <w:lang w:val="ru-RU" w:eastAsia="en-US" w:bidi="ar-SA"/>
        </w:rPr>
        <w:t>приказом от 29.09.2025 г. № 310/1</w:t>
      </w:r>
    </w:p>
    <w:p w14:paraId="2B4B3109">
      <w:pPr>
        <w:pStyle w:val="7"/>
        <w:ind w:firstLine="709"/>
        <w:jc w:val="center"/>
        <w:rPr>
          <w:rFonts w:cs="Times New Roman"/>
          <w:lang w:val="ru-RU"/>
        </w:rPr>
      </w:pPr>
    </w:p>
    <w:p w14:paraId="47D0B026">
      <w:pPr>
        <w:pStyle w:val="7"/>
        <w:ind w:firstLine="709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ПОЛОЖЕНИЕ</w:t>
      </w:r>
    </w:p>
    <w:p w14:paraId="344A9B36">
      <w:pPr>
        <w:pStyle w:val="7"/>
        <w:ind w:firstLine="709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 проведении творческого 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конкурса слоганов о библиотеке, книге и чтении</w:t>
      </w:r>
      <w:r>
        <w:t xml:space="preserve"> </w:t>
      </w:r>
      <w:r>
        <w:rPr>
          <w:lang w:val="ru-RU"/>
        </w:rPr>
        <w:t>"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Здесь рождаются таланты"</w:t>
      </w:r>
    </w:p>
    <w:p w14:paraId="583A778E">
      <w:pPr>
        <w:pStyle w:val="7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07A31ECB">
      <w:pPr>
        <w:pStyle w:val="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1. Общие положения</w:t>
      </w:r>
    </w:p>
    <w:p w14:paraId="59441E89">
      <w:pPr>
        <w:pStyle w:val="7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1.1. Настоящее Положение о проведении</w:t>
      </w:r>
      <w:r>
        <w:t xml:space="preserve"> </w:t>
      </w:r>
      <w:r>
        <w:rPr>
          <w:rFonts w:cs="Times New Roman"/>
          <w:sz w:val="28"/>
          <w:szCs w:val="28"/>
          <w:lang w:val="ru-RU"/>
        </w:rPr>
        <w:t>творческого конкурса слоганов о библиотеке, книге и чтении "Здесь рождаются таланты" определяет порядок и требования, предъявляемые к участникам (далее – Конкурс).</w:t>
      </w:r>
    </w:p>
    <w:p w14:paraId="0BD7A43A">
      <w:pPr>
        <w:pStyle w:val="7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1.2. Организатором Конкурса является муниципальное бюджетное учреждение культуры муниципального образования Павловский район "Межпоселенческая библиотека" (далее – Организатор).</w:t>
      </w:r>
    </w:p>
    <w:p w14:paraId="0AC4B9E6">
      <w:pPr>
        <w:pStyle w:val="7"/>
        <w:ind w:firstLine="709"/>
        <w:jc w:val="center"/>
        <w:rPr>
          <w:rFonts w:cs="Times New Roman"/>
          <w:b/>
          <w:sz w:val="28"/>
          <w:szCs w:val="28"/>
          <w:lang w:val="ru-RU"/>
        </w:rPr>
      </w:pPr>
    </w:p>
    <w:p w14:paraId="1E7B7432">
      <w:pPr>
        <w:pStyle w:val="7"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2. Основные цели и задачи </w:t>
      </w:r>
      <w:r>
        <w:rPr>
          <w:rFonts w:eastAsia="Times New Roman"/>
          <w:b/>
          <w:color w:val="101010"/>
          <w:sz w:val="28"/>
          <w:szCs w:val="28"/>
          <w:lang w:val="ru-RU" w:eastAsia="ru-RU"/>
        </w:rPr>
        <w:t>Конкурса</w:t>
      </w:r>
    </w:p>
    <w:p w14:paraId="490E1C74">
      <w:pPr>
        <w:pStyle w:val="7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2.1. Основные цели Конкурса:</w:t>
      </w:r>
    </w:p>
    <w:p w14:paraId="627154AB">
      <w:pPr>
        <w:pStyle w:val="7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выявить и популяризировать лучшие практики по продвижению бренда библиотек;</w:t>
      </w:r>
    </w:p>
    <w:p w14:paraId="2E852E3B">
      <w:pPr>
        <w:pStyle w:val="7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повысить рост читательской активности и компетентности.</w:t>
      </w:r>
    </w:p>
    <w:p w14:paraId="4EF818AB">
      <w:pPr>
        <w:pStyle w:val="7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2.2. Основные задачи </w:t>
      </w:r>
      <w:r>
        <w:rPr>
          <w:rFonts w:eastAsia="Times New Roman"/>
          <w:color w:val="101010"/>
          <w:sz w:val="28"/>
          <w:szCs w:val="28"/>
          <w:lang w:val="ru-RU" w:eastAsia="ru-RU"/>
        </w:rPr>
        <w:t>Конкурса</w:t>
      </w:r>
      <w:r>
        <w:rPr>
          <w:rFonts w:cs="Times New Roman"/>
          <w:sz w:val="28"/>
          <w:szCs w:val="28"/>
          <w:lang w:val="ru-RU"/>
        </w:rPr>
        <w:t xml:space="preserve">: </w:t>
      </w:r>
    </w:p>
    <w:p w14:paraId="3C0334B7">
      <w:pPr>
        <w:pStyle w:val="7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>
        <w:t xml:space="preserve"> </w:t>
      </w:r>
      <w:r>
        <w:rPr>
          <w:rFonts w:cs="Times New Roman"/>
          <w:sz w:val="28"/>
          <w:szCs w:val="28"/>
          <w:lang w:val="ru-RU"/>
        </w:rPr>
        <w:t>привлечь внимание детей и подростков к чтению литературы;</w:t>
      </w:r>
    </w:p>
    <w:p w14:paraId="61C0A296">
      <w:pPr>
        <w:pStyle w:val="7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содействовать формированию творческой интеллектуально развитой, гармоничной личности.</w:t>
      </w:r>
    </w:p>
    <w:p w14:paraId="45EA5AC6">
      <w:pPr>
        <w:pStyle w:val="7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развивать инновационную деятельность, продвижение новых идей и форм работы библиотек по организации интеллектуального досуга.</w:t>
      </w:r>
    </w:p>
    <w:p w14:paraId="3B82F102">
      <w:pPr>
        <w:pStyle w:val="7"/>
        <w:widowControl/>
        <w:jc w:val="both"/>
        <w:rPr>
          <w:rFonts w:cs="Times New Roman"/>
          <w:sz w:val="28"/>
          <w:szCs w:val="28"/>
          <w:lang w:val="ru-RU"/>
        </w:rPr>
      </w:pPr>
    </w:p>
    <w:p w14:paraId="2355C25E">
      <w:pPr>
        <w:ind w:firstLine="709"/>
        <w:jc w:val="center"/>
        <w:rPr>
          <w:rFonts w:eastAsia="Times New Roman"/>
          <w:b/>
          <w:color w:val="101010"/>
          <w:sz w:val="28"/>
          <w:szCs w:val="28"/>
          <w:lang w:val="ru-RU" w:eastAsia="ru-RU"/>
        </w:rPr>
      </w:pPr>
      <w:r>
        <w:rPr>
          <w:rFonts w:eastAsia="Times New Roman"/>
          <w:b/>
          <w:color w:val="101010"/>
          <w:sz w:val="28"/>
          <w:szCs w:val="28"/>
          <w:lang w:val="ru-RU" w:eastAsia="ru-RU"/>
        </w:rPr>
        <w:t>3. Условия и сроки проведения Конкурса</w:t>
      </w:r>
    </w:p>
    <w:p w14:paraId="6AA0F2F1">
      <w:pPr>
        <w:pStyle w:val="7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3.1. В Конкурсе принимают участие сотрудники и пользователи библиотек муниципального образования Павловский район (далее – участники)</w:t>
      </w:r>
      <w:r>
        <w:rPr>
          <w:rFonts w:cs="Times New Roman"/>
          <w:i/>
          <w:sz w:val="28"/>
          <w:szCs w:val="28"/>
          <w:lang w:val="ru-RU"/>
        </w:rPr>
        <w:t>.</w:t>
      </w:r>
    </w:p>
    <w:p w14:paraId="5396FC6D">
      <w:pPr>
        <w:pStyle w:val="7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3.2. Конкурс проводиться в трех номинациях:</w:t>
      </w:r>
    </w:p>
    <w:p w14:paraId="16FAEEE5">
      <w:pPr>
        <w:pStyle w:val="7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"Самый яркий слоган" (для слоганов, отличающихся оригинальностью и эмоциональным воздействием).</w:t>
      </w:r>
    </w:p>
    <w:p w14:paraId="72FC4232">
      <w:pPr>
        <w:pStyle w:val="7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- "Слоган-призыв" (для слоганов, побуждающих людей чаще посещать библиотеку и пользоваться её ресурсами);</w:t>
      </w:r>
    </w:p>
    <w:p w14:paraId="23A6DEF7">
      <w:pPr>
        <w:pStyle w:val="7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"Слоган-открытие" (для новых идей, показывающих библиотеку с неожиданной стороны или раскрывающих её новые возможности).</w:t>
      </w:r>
    </w:p>
    <w:p w14:paraId="332CF8EE">
      <w:pPr>
        <w:pStyle w:val="7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3.3. Для организации и проведения Конкурса создается оргкомитет с функциями жюри (далее – Оргкомитет) (Приложение № 2).</w:t>
      </w:r>
    </w:p>
    <w:p w14:paraId="250D305C">
      <w:pPr>
        <w:pStyle w:val="7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3.4. Конкурс проводится </w:t>
      </w:r>
      <w:r>
        <w:rPr>
          <w:rFonts w:cs="Times New Roman"/>
          <w:b/>
          <w:sz w:val="28"/>
          <w:szCs w:val="28"/>
          <w:lang w:val="ru-RU"/>
        </w:rPr>
        <w:t>с 20.09.2025 года по 20.11.2025 года.</w:t>
      </w:r>
    </w:p>
    <w:p w14:paraId="0B315BCB">
      <w:pPr>
        <w:pStyle w:val="7"/>
        <w:widowControl/>
        <w:jc w:val="both"/>
        <w:rPr>
          <w:rFonts w:cs="Times New Roman"/>
          <w:sz w:val="28"/>
          <w:szCs w:val="28"/>
          <w:lang w:val="ru-RU"/>
        </w:rPr>
      </w:pPr>
    </w:p>
    <w:p w14:paraId="3D601F3C">
      <w:pPr>
        <w:pStyle w:val="7"/>
        <w:widowControl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4. Требования к проведению </w:t>
      </w:r>
      <w:r>
        <w:rPr>
          <w:rFonts w:eastAsia="Times New Roman"/>
          <w:b/>
          <w:color w:val="101010"/>
          <w:sz w:val="28"/>
          <w:szCs w:val="28"/>
          <w:lang w:val="ru-RU" w:eastAsia="ru-RU"/>
        </w:rPr>
        <w:t>Конкурса</w:t>
      </w:r>
    </w:p>
    <w:p w14:paraId="47A7EDCD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4.1. </w:t>
      </w:r>
      <w:r>
        <w:rPr>
          <w:rFonts w:eastAsia="Times New Roman"/>
          <w:color w:val="101010"/>
          <w:sz w:val="28"/>
          <w:szCs w:val="28"/>
          <w:lang w:val="ru-RU" w:eastAsia="ru-RU"/>
        </w:rPr>
        <w:t>Для участия в Конкурсе необходимо подать заявку (Приложение 4), согласие на обработку персональных данных (Приложение 3).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035AEDB8">
      <w:pPr>
        <w:ind w:firstLine="709"/>
        <w:jc w:val="both"/>
        <w:rPr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4.2. Требования к слогану:</w:t>
      </w:r>
    </w:p>
    <w:p w14:paraId="323CBBB5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для участия в Конкурсе необходимо подготовить слоган в виде поэтического (не более 4-х строк) или прозаического (не более 2-х предложений) текста;</w:t>
      </w:r>
    </w:p>
    <w:p w14:paraId="4A56613B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слоган должен быть коротким, ёмким и запоминающимся;</w:t>
      </w:r>
    </w:p>
    <w:p w14:paraId="25D7658B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слоган должен отражать девиз или работу библиотеки.</w:t>
      </w:r>
    </w:p>
    <w:p w14:paraId="310D574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 Библиотека-участник Конкурса:</w:t>
      </w:r>
    </w:p>
    <w:p w14:paraId="4E751B07">
      <w:pPr>
        <w:ind w:firstLine="708"/>
        <w:jc w:val="both"/>
        <w:rPr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размещает анонсы и информацию о проведении Конкурса на информационных стендах, а также на страницах в социальных сетях и сайте </w:t>
      </w:r>
      <w:r>
        <w:rPr>
          <w:rFonts w:cs="Times New Roman"/>
          <w:sz w:val="28"/>
          <w:szCs w:val="28"/>
          <w:lang w:val="ru-RU"/>
        </w:rPr>
        <w:t>учреждения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в целях информирования населения о возможности участия в Конкурсе;</w:t>
      </w:r>
    </w:p>
    <w:p w14:paraId="287F5BF8">
      <w:pPr>
        <w:ind w:firstLine="708"/>
        <w:jc w:val="both"/>
        <w:rPr>
          <w:color w:val="101010"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проверяет заявочные пакеты документов на комплектность, </w:t>
      </w:r>
      <w:r>
        <w:rPr>
          <w:color w:val="101010"/>
          <w:sz w:val="28"/>
          <w:szCs w:val="28"/>
          <w:lang w:val="ru-RU"/>
        </w:rPr>
        <w:t>правильность оформления и полноту предоставленной информации, а также соответствие представленных слоганов целям и задачам Конкурса;</w:t>
      </w:r>
    </w:p>
    <w:p w14:paraId="5508F977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>
        <w:rPr>
          <w:color w:val="101010"/>
          <w:sz w:val="28"/>
          <w:szCs w:val="28"/>
          <w:lang w:val="ru-RU"/>
        </w:rPr>
        <w:t xml:space="preserve">размещает представленные на Конкурс слоганы 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на своей странице в социальной сети</w:t>
      </w:r>
      <w:r>
        <w:rPr>
          <w:rFonts w:cs="Times New Roman"/>
          <w:bCs/>
          <w:sz w:val="28"/>
          <w:szCs w:val="28"/>
          <w:lang w:val="ru-RU"/>
        </w:rPr>
        <w:t>.</w:t>
      </w:r>
    </w:p>
    <w:p w14:paraId="25F4B316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</w:p>
    <w:p w14:paraId="4CC83699">
      <w:pPr>
        <w:ind w:firstLine="708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5. Критерии оценки Конкурса</w:t>
      </w:r>
    </w:p>
    <w:p w14:paraId="6F64847F">
      <w:pPr>
        <w:ind w:firstLine="708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Cs/>
          <w:sz w:val="28"/>
          <w:szCs w:val="28"/>
          <w:lang w:val="ru-RU"/>
        </w:rPr>
        <w:t>5.1. Критерии оценки слогана:</w:t>
      </w:r>
    </w:p>
    <w:p w14:paraId="674BFE8B">
      <w:pPr>
        <w:ind w:firstLine="708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соответствие теме и цели конкурса;</w:t>
      </w:r>
    </w:p>
    <w:p w14:paraId="3A041E0A">
      <w:pPr>
        <w:ind w:firstLine="708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краткость и лаконичность; </w:t>
      </w:r>
    </w:p>
    <w:p w14:paraId="4014287B">
      <w:pPr>
        <w:ind w:firstLine="708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понятность и информативность;</w:t>
      </w:r>
    </w:p>
    <w:p w14:paraId="23D05123">
      <w:pPr>
        <w:ind w:firstLine="708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уникальность и оригинальность;</w:t>
      </w:r>
    </w:p>
    <w:p w14:paraId="3E72805C">
      <w:pPr>
        <w:ind w:firstLine="708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звучание и ритмичность;</w:t>
      </w:r>
    </w:p>
    <w:p w14:paraId="73FCBAA0">
      <w:pPr>
        <w:ind w:firstLine="708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запоминаемость.</w:t>
      </w:r>
    </w:p>
    <w:p w14:paraId="61AA3EC6">
      <w:pPr>
        <w:ind w:firstLine="708"/>
        <w:rPr>
          <w:rFonts w:cs="Times New Roman"/>
          <w:bCs/>
          <w:sz w:val="28"/>
          <w:szCs w:val="28"/>
          <w:lang w:val="ru-RU"/>
        </w:rPr>
      </w:pPr>
    </w:p>
    <w:p w14:paraId="37F99490">
      <w:pPr>
        <w:ind w:firstLine="708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6. Награждение участников Конкурса</w:t>
      </w:r>
    </w:p>
    <w:p w14:paraId="642F16B0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6.1. Итоги 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Конкурс</w:t>
      </w:r>
      <w:r>
        <w:rPr>
          <w:sz w:val="28"/>
          <w:szCs w:val="28"/>
          <w:lang w:val="ru-RU"/>
        </w:rPr>
        <w:t>а</w:t>
      </w:r>
      <w:r>
        <w:rPr>
          <w:rFonts w:cs="Times New Roman"/>
          <w:bCs/>
          <w:sz w:val="28"/>
          <w:szCs w:val="28"/>
          <w:lang w:val="ru-RU"/>
        </w:rPr>
        <w:t xml:space="preserve"> будут подведены 25.11.2025 года.</w:t>
      </w:r>
    </w:p>
    <w:p w14:paraId="2C111AC8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6.2. Авторы слоганов в качестве меры поощрения </w:t>
      </w:r>
      <w:r>
        <w:rPr>
          <w:rFonts w:cs="Times New Roman"/>
          <w:bCs/>
          <w:sz w:val="28"/>
          <w:szCs w:val="28"/>
          <w:lang w:val="ru-RU"/>
        </w:rPr>
        <w:t>получают благодарственные письма.</w:t>
      </w:r>
    </w:p>
    <w:p w14:paraId="09139935">
      <w:pPr>
        <w:pStyle w:val="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 xml:space="preserve">6.3. Итоговая информация о проведении Конкурса будет опубликована на официальном сайте </w:t>
      </w:r>
      <w:r>
        <w:rPr>
          <w:sz w:val="28"/>
          <w:szCs w:val="28"/>
        </w:rPr>
        <w:t>МБУК МО ПР "Межпоселенческая библиотека".</w:t>
      </w:r>
    </w:p>
    <w:p w14:paraId="5FF3C338">
      <w:pPr>
        <w:ind w:firstLine="709"/>
        <w:jc w:val="center"/>
        <w:rPr>
          <w:rFonts w:eastAsia="Times New Roman"/>
          <w:b/>
          <w:color w:val="101010"/>
          <w:sz w:val="28"/>
          <w:szCs w:val="28"/>
          <w:lang w:val="ru-RU" w:eastAsia="ru-RU"/>
        </w:rPr>
      </w:pPr>
    </w:p>
    <w:p w14:paraId="6FB11BAD">
      <w:pPr>
        <w:ind w:firstLine="709"/>
        <w:jc w:val="center"/>
        <w:rPr>
          <w:rFonts w:eastAsia="Times New Roman"/>
          <w:b/>
          <w:color w:val="101010"/>
          <w:sz w:val="28"/>
          <w:szCs w:val="28"/>
          <w:lang w:val="ru-RU" w:eastAsia="ru-RU"/>
        </w:rPr>
      </w:pPr>
      <w:r>
        <w:rPr>
          <w:rFonts w:eastAsia="Times New Roman"/>
          <w:b/>
          <w:color w:val="101010"/>
          <w:sz w:val="28"/>
          <w:szCs w:val="28"/>
          <w:lang w:val="ru-RU" w:eastAsia="ru-RU"/>
        </w:rPr>
        <w:t>7. Отчет о предоставлении информации</w:t>
      </w:r>
    </w:p>
    <w:p w14:paraId="0B8F8D20">
      <w:pPr>
        <w:ind w:firstLine="709"/>
        <w:rPr>
          <w:rFonts w:eastAsia="Times New Roman"/>
          <w:color w:val="101010"/>
          <w:sz w:val="28"/>
          <w:szCs w:val="28"/>
          <w:lang w:val="ru-RU" w:eastAsia="ru-RU"/>
        </w:rPr>
      </w:pPr>
      <w:r>
        <w:rPr>
          <w:rFonts w:eastAsia="Times New Roman"/>
          <w:color w:val="101010"/>
          <w:sz w:val="28"/>
          <w:szCs w:val="28"/>
          <w:lang w:val="ru-RU" w:eastAsia="ru-RU"/>
        </w:rPr>
        <w:t>7.1.</w:t>
      </w:r>
      <w:r>
        <w:rPr>
          <w:rFonts w:eastAsia="Times New Roman"/>
          <w:b/>
          <w:color w:val="101010"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Отчет необходимо предоставить </w:t>
      </w:r>
      <w:r>
        <w:rPr>
          <w:rFonts w:eastAsia="Times New Roman"/>
          <w:b/>
          <w:color w:val="101010"/>
          <w:sz w:val="28"/>
          <w:szCs w:val="28"/>
          <w:lang w:val="ru-RU" w:eastAsia="ru-RU"/>
        </w:rPr>
        <w:t xml:space="preserve">до 20.11.2025 </w:t>
      </w:r>
      <w:r>
        <w:rPr>
          <w:rFonts w:eastAsia="Times New Roman"/>
          <w:color w:val="101010"/>
          <w:sz w:val="28"/>
          <w:szCs w:val="28"/>
          <w:lang w:val="ru-RU" w:eastAsia="ru-RU"/>
        </w:rPr>
        <w:t>года по прилагаемой форме:</w:t>
      </w:r>
    </w:p>
    <w:tbl>
      <w:tblPr>
        <w:tblStyle w:val="13"/>
        <w:tblW w:w="0" w:type="auto"/>
        <w:tblInd w:w="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135"/>
        <w:gridCol w:w="1644"/>
        <w:gridCol w:w="2328"/>
      </w:tblGrid>
      <w:tr w14:paraId="7234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 w14:paraId="0C0794F3">
            <w:pPr>
              <w:jc w:val="center"/>
              <w:rPr>
                <w:rFonts w:eastAsia="Times New Roman"/>
                <w:color w:val="101010"/>
                <w:lang w:val="ru-RU" w:eastAsia="ru-RU"/>
              </w:rPr>
            </w:pPr>
            <w:r>
              <w:rPr>
                <w:rFonts w:eastAsia="Times New Roman"/>
                <w:color w:val="101010"/>
                <w:lang w:val="ru-RU" w:eastAsia="ru-RU"/>
              </w:rPr>
              <w:t>Наименование библиотеки</w:t>
            </w:r>
          </w:p>
        </w:tc>
        <w:tc>
          <w:tcPr>
            <w:tcW w:w="2135" w:type="dxa"/>
          </w:tcPr>
          <w:p w14:paraId="6FEE97E5">
            <w:pPr>
              <w:jc w:val="center"/>
              <w:rPr>
                <w:rFonts w:eastAsia="Times New Roman"/>
                <w:color w:val="101010"/>
                <w:lang w:val="ru-RU" w:eastAsia="ru-RU"/>
              </w:rPr>
            </w:pPr>
            <w:r>
              <w:rPr>
                <w:rFonts w:eastAsia="Times New Roman"/>
                <w:color w:val="101010"/>
                <w:lang w:val="ru-RU" w:eastAsia="ru-RU"/>
              </w:rPr>
              <w:t xml:space="preserve">Слоган </w:t>
            </w:r>
          </w:p>
        </w:tc>
        <w:tc>
          <w:tcPr>
            <w:tcW w:w="1644" w:type="dxa"/>
          </w:tcPr>
          <w:p w14:paraId="64024B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Ссылка на размещенную информацию</w:t>
            </w:r>
          </w:p>
          <w:p w14:paraId="3F4CD1DA">
            <w:pPr>
              <w:jc w:val="center"/>
              <w:rPr>
                <w:rFonts w:eastAsia="Times New Roman"/>
                <w:color w:val="101010"/>
                <w:lang w:val="ru-RU" w:eastAsia="ru-RU"/>
              </w:rPr>
            </w:pPr>
          </w:p>
        </w:tc>
        <w:tc>
          <w:tcPr>
            <w:tcW w:w="2328" w:type="dxa"/>
            <w:shd w:val="clear" w:color="auto" w:fill="auto"/>
          </w:tcPr>
          <w:p w14:paraId="23A3E1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ФИО участника (полностью)</w:t>
            </w:r>
          </w:p>
        </w:tc>
      </w:tr>
    </w:tbl>
    <w:p w14:paraId="5B68341E">
      <w:pPr>
        <w:ind w:firstLine="709"/>
        <w:jc w:val="center"/>
        <w:rPr>
          <w:rFonts w:eastAsia="Times New Roman"/>
          <w:b/>
          <w:color w:val="101010"/>
          <w:sz w:val="28"/>
          <w:szCs w:val="28"/>
          <w:lang w:val="ru-RU" w:eastAsia="ru-RU"/>
        </w:rPr>
      </w:pPr>
      <w:r>
        <w:rPr>
          <w:rFonts w:eastAsia="Times New Roman"/>
          <w:b/>
          <w:color w:val="101010"/>
          <w:sz w:val="28"/>
          <w:szCs w:val="28"/>
          <w:lang w:val="ru-RU" w:eastAsia="ru-RU"/>
        </w:rPr>
        <w:t xml:space="preserve"> Контакты:</w:t>
      </w:r>
    </w:p>
    <w:p w14:paraId="61CF9EFA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Коломиец Елена Анатольевна, методист муниципального учреждения культуры муниципального образования Павловский район "Межпоселенческая библиотека" тел. 8-86191-5-11-08, e-mail: </w:t>
      </w:r>
      <w:r>
        <w:fldChar w:fldCharType="begin"/>
      </w:r>
      <w:r>
        <w:instrText xml:space="preserve"> HYPERLINK "mailto:metodist.pavlovskaya@yandex.ru" </w:instrText>
      </w:r>
      <w:r>
        <w:fldChar w:fldCharType="separate"/>
      </w:r>
      <w:r>
        <w:rPr>
          <w:rStyle w:val="4"/>
          <w:rFonts w:eastAsia="Times New Roman"/>
          <w:sz w:val="28"/>
          <w:szCs w:val="28"/>
          <w:lang w:val="ru-RU" w:eastAsia="ru-RU"/>
        </w:rPr>
        <w:t>metodist.pavlovskaya@yandex.ru</w:t>
      </w:r>
      <w:r>
        <w:rPr>
          <w:rStyle w:val="4"/>
          <w:rFonts w:eastAsia="Times New Roman"/>
          <w:sz w:val="28"/>
          <w:szCs w:val="28"/>
          <w:lang w:val="ru-RU" w:eastAsia="ru-RU"/>
        </w:rPr>
        <w:fldChar w:fldCharType="end"/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 </w:t>
      </w:r>
    </w:p>
    <w:p w14:paraId="6635A64A">
      <w:pPr>
        <w:widowControl/>
        <w:suppressAutoHyphens w:val="0"/>
        <w:autoSpaceDN/>
        <w:ind w:left="360" w:firstLine="5736"/>
        <w:jc w:val="right"/>
        <w:textAlignment w:val="auto"/>
        <w:rPr>
          <w:rFonts w:eastAsia="Calibri" w:cs="Times New Roman"/>
          <w:kern w:val="0"/>
          <w:szCs w:val="28"/>
          <w:lang w:val="ru-RU" w:eastAsia="en-US" w:bidi="ar-SA"/>
        </w:rPr>
      </w:pPr>
    </w:p>
    <w:p w14:paraId="29313F93">
      <w:pPr>
        <w:widowControl/>
        <w:suppressAutoHyphens w:val="0"/>
        <w:autoSpaceDN/>
        <w:ind w:left="360" w:firstLine="5736"/>
        <w:jc w:val="right"/>
        <w:textAlignment w:val="auto"/>
        <w:rPr>
          <w:rFonts w:eastAsia="Calibri" w:cs="Times New Roman"/>
          <w:kern w:val="0"/>
          <w:szCs w:val="28"/>
          <w:lang w:val="ru-RU" w:eastAsia="en-US" w:bidi="ar-SA"/>
        </w:rPr>
      </w:pPr>
      <w:r>
        <w:rPr>
          <w:rFonts w:eastAsia="Calibri" w:cs="Times New Roman"/>
          <w:kern w:val="0"/>
          <w:szCs w:val="28"/>
          <w:lang w:val="ru-RU" w:eastAsia="en-US" w:bidi="ar-SA"/>
        </w:rPr>
        <w:t>Приложение № 2</w:t>
      </w:r>
    </w:p>
    <w:p w14:paraId="536FBD78">
      <w:pPr>
        <w:widowControl/>
        <w:suppressAutoHyphens w:val="0"/>
        <w:autoSpaceDN/>
        <w:ind w:left="360" w:firstLine="5736"/>
        <w:jc w:val="both"/>
        <w:textAlignment w:val="auto"/>
        <w:rPr>
          <w:rFonts w:eastAsia="Calibri" w:cs="Times New Roman"/>
          <w:kern w:val="0"/>
          <w:szCs w:val="28"/>
          <w:lang w:val="ru-RU" w:eastAsia="en-US" w:bidi="ar-SA"/>
        </w:rPr>
      </w:pPr>
      <w:r>
        <w:rPr>
          <w:rFonts w:eastAsia="Calibri" w:cs="Times New Roman"/>
          <w:kern w:val="0"/>
          <w:szCs w:val="28"/>
          <w:lang w:val="ru-RU" w:eastAsia="en-US" w:bidi="ar-SA"/>
        </w:rPr>
        <w:t>УТВЕРЖДЕНО</w:t>
      </w:r>
    </w:p>
    <w:p w14:paraId="07B685C0">
      <w:pPr>
        <w:widowControl/>
        <w:suppressAutoHyphens w:val="0"/>
        <w:autoSpaceDN/>
        <w:ind w:left="360" w:firstLine="5736"/>
        <w:jc w:val="both"/>
        <w:textAlignment w:val="auto"/>
        <w:rPr>
          <w:rFonts w:eastAsia="Calibri" w:cs="Times New Roman"/>
          <w:kern w:val="0"/>
          <w:szCs w:val="28"/>
          <w:lang w:val="ru-RU" w:eastAsia="en-US" w:bidi="ar-SA"/>
        </w:rPr>
      </w:pPr>
      <w:r>
        <w:rPr>
          <w:rFonts w:eastAsia="Calibri" w:cs="Times New Roman"/>
          <w:kern w:val="0"/>
          <w:szCs w:val="28"/>
          <w:lang w:val="ru-RU" w:eastAsia="en-US" w:bidi="ar-SA"/>
        </w:rPr>
        <w:t>приказом от 29.09.2025 г. № 310/1</w:t>
      </w:r>
    </w:p>
    <w:p w14:paraId="63E9EF40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Cs w:val="28"/>
          <w:lang w:val="ru-RU" w:eastAsia="en-US" w:bidi="ar-SA"/>
        </w:rPr>
      </w:pPr>
    </w:p>
    <w:p w14:paraId="3891FEC9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14:paraId="50BF2AEE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14:paraId="63EE90A4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14:paraId="3A3101F1">
      <w:pPr>
        <w:widowControl/>
        <w:suppressAutoHyphens w:val="0"/>
        <w:autoSpaceDN/>
        <w:ind w:left="360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ЗАЯВКА</w:t>
      </w:r>
    </w:p>
    <w:p w14:paraId="140AC44D">
      <w:pPr>
        <w:widowControl/>
        <w:suppressAutoHyphens w:val="0"/>
        <w:autoSpaceDN/>
        <w:ind w:left="360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на участие в муниципальном </w:t>
      </w:r>
      <w:r>
        <w:rPr>
          <w:sz w:val="28"/>
          <w:szCs w:val="28"/>
          <w:lang w:val="ru-RU"/>
        </w:rPr>
        <w:t>Конкурсе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"Здесь рождаются таланты"</w:t>
      </w:r>
    </w:p>
    <w:p w14:paraId="16DCDCE2">
      <w:pPr>
        <w:widowControl/>
        <w:suppressAutoHyphens w:val="0"/>
        <w:autoSpaceDN/>
        <w:ind w:left="360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088"/>
      </w:tblGrid>
      <w:tr w14:paraId="58A5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9" w:type="dxa"/>
          </w:tcPr>
          <w:p w14:paraId="0B63FC22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eastAsia="Calibri" w:cs="Times New Roman"/>
                <w:b/>
                <w:bCs/>
                <w:color w:val="000000"/>
                <w:kern w:val="36"/>
                <w:shd w:val="clear" w:color="auto" w:fill="FFFFFF"/>
                <w:lang w:val="ru-RU" w:eastAsia="ru-RU" w:bidi="ar-SA"/>
              </w:rPr>
            </w:pPr>
            <w:r>
              <w:rPr>
                <w:rFonts w:eastAsia="Times New Roman"/>
                <w:color w:val="101010"/>
                <w:lang w:val="ru-RU" w:eastAsia="ru-RU"/>
              </w:rPr>
              <w:t>Наименование библиотеки-участника Акции</w:t>
            </w:r>
          </w:p>
        </w:tc>
        <w:tc>
          <w:tcPr>
            <w:tcW w:w="6088" w:type="dxa"/>
          </w:tcPr>
          <w:p w14:paraId="4B0B9685">
            <w:pPr>
              <w:rPr>
                <w:rFonts w:eastAsia="Times New Roman"/>
                <w:color w:val="101010"/>
                <w:lang w:val="ru-RU" w:eastAsia="ru-RU"/>
              </w:rPr>
            </w:pPr>
            <w:r>
              <w:rPr>
                <w:rFonts w:eastAsia="Times New Roman"/>
                <w:color w:val="101010"/>
                <w:lang w:val="ru-RU" w:eastAsia="ru-RU"/>
              </w:rPr>
              <w:t>Сведения об авторе:</w:t>
            </w:r>
          </w:p>
          <w:p w14:paraId="2C61933B">
            <w:pPr>
              <w:rPr>
                <w:rFonts w:eastAsia="Times New Roman"/>
                <w:color w:val="101010"/>
                <w:lang w:val="ru-RU" w:eastAsia="ru-RU"/>
              </w:rPr>
            </w:pPr>
            <w:r>
              <w:rPr>
                <w:rFonts w:eastAsia="Times New Roman"/>
                <w:color w:val="101010"/>
                <w:lang w:val="ru-RU" w:eastAsia="ru-RU"/>
              </w:rPr>
              <w:t>- Ф.И.О. (полностью).</w:t>
            </w:r>
          </w:p>
          <w:p w14:paraId="46B3363E">
            <w:pPr>
              <w:rPr>
                <w:rFonts w:eastAsia="Times New Roman"/>
                <w:color w:val="101010"/>
                <w:lang w:val="ru-RU" w:eastAsia="ru-RU"/>
              </w:rPr>
            </w:pPr>
            <w:r>
              <w:rPr>
                <w:rFonts w:eastAsia="Times New Roman"/>
                <w:color w:val="101010"/>
                <w:lang w:val="ru-RU" w:eastAsia="ru-RU"/>
              </w:rPr>
              <w:t>- Дата рождения.</w:t>
            </w:r>
          </w:p>
          <w:p w14:paraId="0630A6BF">
            <w:pPr>
              <w:rPr>
                <w:rFonts w:eastAsia="Times New Roman"/>
                <w:color w:val="101010"/>
                <w:lang w:val="ru-RU" w:eastAsia="ru-RU"/>
              </w:rPr>
            </w:pPr>
            <w:r>
              <w:rPr>
                <w:rFonts w:eastAsia="Times New Roman"/>
                <w:color w:val="101010"/>
                <w:lang w:val="ru-RU" w:eastAsia="ru-RU"/>
              </w:rPr>
              <w:t>- Контактный телефон.</w:t>
            </w:r>
          </w:p>
          <w:p w14:paraId="7B519710">
            <w:pPr>
              <w:rPr>
                <w:rFonts w:eastAsia="Times New Roman"/>
                <w:color w:val="101010"/>
                <w:lang w:val="ru-RU" w:eastAsia="ru-RU"/>
              </w:rPr>
            </w:pPr>
            <w:r>
              <w:rPr>
                <w:rFonts w:eastAsia="Times New Roman"/>
                <w:color w:val="101010"/>
                <w:lang w:val="ru-RU" w:eastAsia="ru-RU"/>
              </w:rPr>
              <w:t>- Электронный адрес.</w:t>
            </w:r>
          </w:p>
          <w:p w14:paraId="0C662606">
            <w:pPr>
              <w:rPr>
                <w:rFonts w:eastAsia="Calibri" w:cs="Times New Roman"/>
                <w:bCs/>
                <w:color w:val="000000"/>
                <w:kern w:val="36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eastAsia="Times New Roman"/>
                <w:color w:val="101010"/>
                <w:lang w:val="ru-RU" w:eastAsia="ru-RU"/>
              </w:rPr>
              <w:t>- Место проживания (наименование населенного пункта и муниципального образования).</w:t>
            </w:r>
          </w:p>
        </w:tc>
      </w:tr>
      <w:tr w14:paraId="01EE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53E8651E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eastAsia="Calibri" w:cs="Times New Roman"/>
                <w:b/>
                <w:bCs/>
                <w:color w:val="000000"/>
                <w:kern w:val="36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6088" w:type="dxa"/>
          </w:tcPr>
          <w:p w14:paraId="58B12CC0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eastAsia="Calibri" w:cs="Times New Roman"/>
                <w:b/>
                <w:bCs/>
                <w:color w:val="000000"/>
                <w:kern w:val="36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</w:tr>
      <w:tr w14:paraId="3305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39" w:type="dxa"/>
          </w:tcPr>
          <w:p w14:paraId="20CD5E84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eastAsia="Calibri" w:cs="Times New Roman"/>
                <w:b/>
                <w:bCs/>
                <w:color w:val="000000"/>
                <w:kern w:val="36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6088" w:type="dxa"/>
          </w:tcPr>
          <w:p w14:paraId="421AD41D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eastAsia="Calibri" w:cs="Times New Roman"/>
                <w:b/>
                <w:bCs/>
                <w:color w:val="000000"/>
                <w:kern w:val="36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</w:tr>
    </w:tbl>
    <w:p w14:paraId="21368171">
      <w:pPr>
        <w:widowControl/>
        <w:shd w:val="clear" w:color="auto" w:fill="FFFFFF"/>
        <w:suppressAutoHyphens w:val="0"/>
        <w:autoSpaceDN/>
        <w:jc w:val="center"/>
        <w:textAlignment w:val="auto"/>
        <w:outlineLvl w:val="0"/>
        <w:rPr>
          <w:rFonts w:eastAsia="Calibri" w:cs="Times New Roman"/>
          <w:b/>
          <w:bCs/>
          <w:color w:val="000000"/>
          <w:kern w:val="36"/>
          <w:sz w:val="28"/>
          <w:szCs w:val="28"/>
          <w:shd w:val="clear" w:color="auto" w:fill="FFFFFF"/>
          <w:lang w:val="ru-RU" w:eastAsia="ru-RU" w:bidi="ar-SA"/>
        </w:rPr>
      </w:pPr>
    </w:p>
    <w:p w14:paraId="592D74C4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Подпись участника: </w:t>
      </w:r>
    </w:p>
    <w:p w14:paraId="1CCEB09E">
      <w:pPr>
        <w:widowControl/>
        <w:suppressAutoHyphens w:val="0"/>
        <w:autoSpaceDN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14:paraId="4BDFA98F">
      <w:pPr>
        <w:widowControl/>
        <w:suppressAutoHyphens w:val="0"/>
        <w:autoSpaceDN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Дата заполнения заявки:</w:t>
      </w:r>
    </w:p>
    <w:p w14:paraId="61E0E54C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2D3CE9B2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4C2E2C10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74479270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1669AF10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7D7C8B2A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59061CCA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77D858CF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29A01082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29479C76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4B7F95D6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67C3C4C8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48B49B50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4B0FDD08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2DB8826A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2ED5AE07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43918B65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16DB575D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0A6EFA2F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6FD4786F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1A480360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58E74900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730B3723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0B7DA45D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72E520AD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</w:p>
    <w:p w14:paraId="77A9FDF9">
      <w:pPr>
        <w:widowControl/>
        <w:tabs>
          <w:tab w:val="left" w:pos="709"/>
        </w:tabs>
        <w:autoSpaceDN/>
        <w:ind w:firstLine="6237"/>
        <w:jc w:val="right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  <w:r>
        <w:rPr>
          <w:rFonts w:eastAsia="DejaVu Sans" w:cs="Times New Roman"/>
          <w:color w:val="00000A"/>
          <w:kern w:val="0"/>
          <w:szCs w:val="28"/>
          <w:lang w:val="ru-RU" w:eastAsia="en-US" w:bidi="ar-SA"/>
        </w:rPr>
        <w:t>Приложение № 3</w:t>
      </w:r>
    </w:p>
    <w:p w14:paraId="660F8F40">
      <w:pPr>
        <w:widowControl/>
        <w:tabs>
          <w:tab w:val="left" w:pos="709"/>
        </w:tabs>
        <w:autoSpaceDN/>
        <w:jc w:val="both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  <w:r>
        <w:rPr>
          <w:rFonts w:eastAsia="DejaVu Sans" w:cs="Times New Roman"/>
          <w:color w:val="00000A"/>
          <w:kern w:val="0"/>
          <w:szCs w:val="28"/>
          <w:lang w:val="ru-RU" w:eastAsia="en-US" w:bidi="ar-SA"/>
        </w:rPr>
        <w:t xml:space="preserve">                                                                                                       УТВЕРЖДЕНО</w:t>
      </w:r>
    </w:p>
    <w:p w14:paraId="4928E1A0">
      <w:pPr>
        <w:widowControl/>
        <w:tabs>
          <w:tab w:val="left" w:pos="709"/>
        </w:tabs>
        <w:autoSpaceDN/>
        <w:jc w:val="both"/>
        <w:textAlignment w:val="auto"/>
        <w:rPr>
          <w:rFonts w:eastAsia="DejaVu Sans" w:cs="Times New Roman"/>
          <w:color w:val="00000A"/>
          <w:kern w:val="0"/>
          <w:szCs w:val="28"/>
          <w:lang w:val="ru-RU" w:eastAsia="en-US" w:bidi="ar-SA"/>
        </w:rPr>
      </w:pPr>
      <w:r>
        <w:rPr>
          <w:rFonts w:eastAsia="DejaVu Sans" w:cs="Times New Roman"/>
          <w:color w:val="00000A"/>
          <w:kern w:val="0"/>
          <w:szCs w:val="28"/>
          <w:lang w:val="ru-RU" w:eastAsia="en-US" w:bidi="ar-SA"/>
        </w:rPr>
        <w:t xml:space="preserve">                                                                                                       приказом от 29.09.2025 г. № 310/1</w:t>
      </w:r>
    </w:p>
    <w:p w14:paraId="78EA77F3">
      <w:pPr>
        <w:widowControl/>
        <w:autoSpaceDN/>
        <w:jc w:val="both"/>
        <w:textAlignment w:val="auto"/>
        <w:rPr>
          <w:rFonts w:eastAsia="DejaVu Sans" w:cs="Times New Roman"/>
          <w:b/>
          <w:color w:val="00000A"/>
          <w:kern w:val="0"/>
          <w:szCs w:val="28"/>
          <w:lang w:val="ru-RU" w:eastAsia="en-US" w:bidi="ar-SA"/>
        </w:rPr>
      </w:pPr>
    </w:p>
    <w:p w14:paraId="0E3D3DFB">
      <w:pPr>
        <w:widowControl/>
        <w:autoSpaceDN/>
        <w:ind w:firstLine="720"/>
        <w:jc w:val="center"/>
        <w:textAlignment w:val="auto"/>
        <w:rPr>
          <w:rFonts w:eastAsia="DejaVu Sans" w:cs="Times New Roman"/>
          <w:b/>
          <w:color w:val="00000A"/>
          <w:kern w:val="0"/>
          <w:sz w:val="28"/>
          <w:szCs w:val="28"/>
          <w:lang w:val="ru-RU" w:eastAsia="en-US" w:bidi="ar-SA"/>
        </w:rPr>
      </w:pPr>
    </w:p>
    <w:p w14:paraId="7DEC5A9D">
      <w:pPr>
        <w:widowControl/>
        <w:suppressAutoHyphens w:val="0"/>
        <w:autoSpaceDN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СОГЛАСИЕ НА ОБРАБОТКУ ПЕРСОНАЛЬНЫХ ДАННЫХ,</w:t>
      </w:r>
    </w:p>
    <w:p w14:paraId="620451E9">
      <w:pPr>
        <w:widowControl/>
        <w:autoSpaceDN/>
        <w:ind w:firstLine="720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РАЗРЕШЁННЫХ ДЛЯ РАСПРОСТРАНЕНИЯ</w:t>
      </w:r>
    </w:p>
    <w:p w14:paraId="0EC518F2">
      <w:pPr>
        <w:widowControl/>
        <w:autoSpaceDN/>
        <w:ind w:firstLine="720"/>
        <w:jc w:val="center"/>
        <w:textAlignment w:val="auto"/>
        <w:rPr>
          <w:rFonts w:eastAsia="DejaVu Sans" w:cs="Times New Roman"/>
          <w:b/>
          <w:color w:val="00000A"/>
          <w:kern w:val="0"/>
          <w:szCs w:val="28"/>
          <w:lang w:val="ru-RU" w:eastAsia="en-US" w:bidi="ar-SA"/>
        </w:rPr>
      </w:pPr>
    </w:p>
    <w:p w14:paraId="3AAC1761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__________________________________ ___ _____________  20______года</w:t>
      </w:r>
    </w:p>
    <w:p w14:paraId="54783FB2">
      <w:pPr>
        <w:widowControl/>
        <w:suppressAutoHyphens w:val="0"/>
        <w:autoSpaceDN/>
        <w:textAlignment w:val="auto"/>
        <w:rPr>
          <w:rFonts w:eastAsia="Calibri" w:cs="Times New Roman"/>
          <w:kern w:val="0"/>
          <w:sz w:val="16"/>
          <w:szCs w:val="16"/>
          <w:lang w:val="ru-RU" w:eastAsia="en-US" w:bidi="ar-SA"/>
        </w:rPr>
      </w:pPr>
      <w:r>
        <w:rPr>
          <w:rFonts w:eastAsia="Calibri" w:cs="Times New Roman"/>
          <w:kern w:val="0"/>
          <w:sz w:val="16"/>
          <w:szCs w:val="16"/>
          <w:lang w:val="ru-RU" w:eastAsia="en-US" w:bidi="ar-SA"/>
        </w:rPr>
        <w:t xml:space="preserve">                                            (населённый пункт)                                                       (дата)         </w:t>
      </w:r>
    </w:p>
    <w:p w14:paraId="3A6E2BBB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Я, __________________________________________________________________</w:t>
      </w:r>
    </w:p>
    <w:p w14:paraId="2EA70DE5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____________________________________________________________________</w:t>
      </w:r>
    </w:p>
    <w:p w14:paraId="556543D5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____________________________________________________________________</w:t>
      </w:r>
    </w:p>
    <w:p w14:paraId="4B0242D6">
      <w:pPr>
        <w:widowControl/>
        <w:suppressAutoHyphens w:val="0"/>
        <w:autoSpaceDN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16"/>
          <w:szCs w:val="16"/>
          <w:lang w:val="ru-RU" w:eastAsia="en-US" w:bidi="ar-SA"/>
        </w:rPr>
        <w:t>телефон / адрес электронной почты / почтовый адрес</w:t>
      </w:r>
    </w:p>
    <w:p w14:paraId="7D4CE06E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____________________________________________________________________</w:t>
      </w:r>
    </w:p>
    <w:p w14:paraId="0A9FE108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____________________________________________________________________</w:t>
      </w:r>
    </w:p>
    <w:p w14:paraId="10F35179">
      <w:pPr>
        <w:widowControl/>
        <w:suppressAutoHyphens w:val="0"/>
        <w:autoSpaceDN/>
        <w:jc w:val="center"/>
        <w:textAlignment w:val="auto"/>
        <w:rPr>
          <w:rFonts w:eastAsia="Calibri" w:cs="Times New Roman"/>
          <w:kern w:val="0"/>
          <w:sz w:val="16"/>
          <w:szCs w:val="16"/>
          <w:lang w:val="ru-RU" w:eastAsia="en-US" w:bidi="ar-SA"/>
        </w:rPr>
      </w:pPr>
      <w:r>
        <w:rPr>
          <w:rFonts w:eastAsia="Calibri" w:cs="Times New Roman"/>
          <w:kern w:val="0"/>
          <w:sz w:val="16"/>
          <w:szCs w:val="16"/>
          <w:lang w:val="ru-RU" w:eastAsia="en-US" w:bidi="ar-SA"/>
        </w:rPr>
        <w:t>законный представитель</w:t>
      </w:r>
    </w:p>
    <w:p w14:paraId="1E989BD4">
      <w:pPr>
        <w:widowControl/>
        <w:suppressAutoHyphens w:val="0"/>
        <w:autoSpaceDN/>
        <w:jc w:val="center"/>
        <w:textAlignment w:val="auto"/>
        <w:rPr>
          <w:rFonts w:eastAsia="Calibri" w:cs="Times New Roman"/>
          <w:kern w:val="0"/>
          <w:sz w:val="16"/>
          <w:szCs w:val="16"/>
          <w:lang w:val="ru-RU" w:eastAsia="en-US" w:bidi="ar-SA"/>
        </w:rPr>
      </w:pPr>
    </w:p>
    <w:p w14:paraId="42E1B0DA">
      <w:pPr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>настоящим выражаю свое согласие на обработку (действия (операции) с персональными данными) персональных данных моего представляемого, разрешённых для распространения, с целью их распространения на информационных ресурсах (</w:t>
      </w:r>
      <w:r>
        <w:fldChar w:fldCharType="begin"/>
      </w:r>
      <w:r>
        <w:instrText xml:space="preserve"> HYPERLINK "https://mbiblio.pavkult.ru" </w:instrText>
      </w:r>
      <w:r>
        <w:fldChar w:fldCharType="separate"/>
      </w:r>
      <w:r>
        <w:rPr>
          <w:rFonts w:eastAsia="Calibri" w:cs="Times New Roman"/>
          <w:color w:val="0563C1"/>
          <w:kern w:val="0"/>
          <w:u w:val="single"/>
          <w:lang w:val="ru-RU" w:eastAsia="en-US" w:bidi="ar-SA"/>
        </w:rPr>
        <w:t>https://mbiblio.pavkult.ru</w:t>
      </w:r>
      <w:r>
        <w:rPr>
          <w:rFonts w:eastAsia="Calibri" w:cs="Times New Roman"/>
          <w:color w:val="0563C1"/>
          <w:kern w:val="0"/>
          <w:u w:val="single"/>
          <w:lang w:val="ru-RU" w:eastAsia="en-US" w:bidi="ar-SA"/>
        </w:rPr>
        <w:fldChar w:fldCharType="end"/>
      </w:r>
      <w:r>
        <w:rPr>
          <w:rFonts w:eastAsia="Calibri" w:cs="Times New Roman"/>
          <w:kern w:val="0"/>
          <w:lang w:val="ru-RU" w:eastAsia="en-US" w:bidi="ar-SA"/>
        </w:rPr>
        <w:t>) муниципального бюджетного учреждения культуры муниципального образования Павловский район "Межпоселенческая библиотека" (далее Оператор), посредством которых будет осуществляться предоставление доступа неограниченному кругу лиц и иные действия в общем доступе, переданных мной либо моим представляемым лично, а также полученных Оператором с моего письменного согласия от третьей стороны.</w:t>
      </w:r>
    </w:p>
    <w:p w14:paraId="024D3796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>Данным согласием разрешаю считать общедоступными, в том числе выставлять в сети Интернет, следующие мои персональные данные: фамилия, имя, возраст, номер телефона, населенный пункт проживания.</w:t>
      </w:r>
    </w:p>
    <w:p w14:paraId="497BAF84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Срок действия настоящего согласия начинается с даты подписания. </w:t>
      </w:r>
    </w:p>
    <w:p w14:paraId="39D406B4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>Я согласен(-на),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 июля 2006 года № 152-ФЗ "О персональных данных".</w:t>
      </w:r>
    </w:p>
    <w:p w14:paraId="04B5A9AF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14:paraId="0626B97F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lang w:val="ru-RU" w:eastAsia="en-US" w:bidi="ar-SA"/>
        </w:rPr>
      </w:pPr>
    </w:p>
    <w:p w14:paraId="366C2EE9">
      <w:pPr>
        <w:contextualSpacing/>
        <w:jc w:val="both"/>
        <w:rPr>
          <w:szCs w:val="26"/>
        </w:rPr>
      </w:pPr>
      <w:r>
        <w:rPr>
          <w:szCs w:val="26"/>
        </w:rPr>
        <w:t>______________/</w:t>
      </w:r>
      <w:r>
        <w:rPr>
          <w:szCs w:val="26"/>
          <w:lang w:val="ru-RU"/>
        </w:rPr>
        <w:t xml:space="preserve"> </w:t>
      </w:r>
      <w:r>
        <w:rPr>
          <w:szCs w:val="26"/>
        </w:rPr>
        <w:t>____________________________________________/______________</w:t>
      </w:r>
    </w:p>
    <w:p w14:paraId="014FBED7">
      <w:pPr>
        <w:tabs>
          <w:tab w:val="left" w:pos="5265"/>
          <w:tab w:val="left" w:pos="7380"/>
        </w:tabs>
        <w:contextualSpacing/>
        <w:jc w:val="both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(подпись</w:t>
      </w:r>
      <w:r>
        <w:rPr>
          <w:szCs w:val="26"/>
          <w:vertAlign w:val="superscript"/>
          <w:lang w:val="ru-RU"/>
        </w:rPr>
        <w:t xml:space="preserve">)                                                                                    </w:t>
      </w:r>
      <w:r>
        <w:rPr>
          <w:szCs w:val="26"/>
          <w:vertAlign w:val="superscript"/>
        </w:rPr>
        <w:t xml:space="preserve"> (Ф.И.О.)</w:t>
      </w:r>
      <w:r>
        <w:rPr>
          <w:szCs w:val="26"/>
          <w:vertAlign w:val="superscript"/>
        </w:rPr>
        <w:tab/>
      </w:r>
      <w:r>
        <w:rPr>
          <w:szCs w:val="26"/>
          <w:vertAlign w:val="superscript"/>
        </w:rPr>
        <w:t xml:space="preserve">                                                              (дата)</w:t>
      </w:r>
    </w:p>
    <w:p w14:paraId="43AB542E">
      <w:pPr>
        <w:ind w:firstLine="709"/>
        <w:jc w:val="both"/>
        <w:rPr>
          <w:rFonts w:eastAsia="Times New Roman"/>
          <w:color w:val="101010"/>
          <w:sz w:val="28"/>
          <w:szCs w:val="28"/>
          <w:lang w:eastAsia="ru-RU"/>
        </w:rPr>
      </w:pPr>
    </w:p>
    <w:p w14:paraId="5495C39C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428EB9EE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726C88A0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0D802AA4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2EB711E1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5A26A660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7E325E3D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707AF510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3BEB0B5B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p w14:paraId="06051038">
      <w:pPr>
        <w:widowControl/>
        <w:tabs>
          <w:tab w:val="left" w:pos="720"/>
          <w:tab w:val="left" w:pos="1122"/>
        </w:tabs>
        <w:suppressAutoHyphens w:val="0"/>
        <w:autoSpaceDN/>
        <w:ind w:firstLine="5954"/>
        <w:jc w:val="right"/>
        <w:textAlignment w:val="auto"/>
        <w:rPr>
          <w:rFonts w:eastAsia="Times New Roman" w:cs="Times New Roman"/>
          <w:kern w:val="0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Cs w:val="28"/>
          <w:lang w:val="ru-RU" w:eastAsia="ru-RU" w:bidi="ar-SA"/>
        </w:rPr>
        <w:t xml:space="preserve">Приложение № 4 </w:t>
      </w:r>
    </w:p>
    <w:p w14:paraId="06F8AAE4">
      <w:pPr>
        <w:widowControl/>
        <w:tabs>
          <w:tab w:val="left" w:pos="720"/>
          <w:tab w:val="left" w:pos="1122"/>
        </w:tabs>
        <w:suppressAutoHyphens w:val="0"/>
        <w:autoSpaceDN/>
        <w:ind w:firstLine="6096"/>
        <w:textAlignment w:val="auto"/>
        <w:rPr>
          <w:rFonts w:eastAsia="Times New Roman" w:cs="Times New Roman"/>
          <w:kern w:val="0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Cs w:val="28"/>
          <w:lang w:val="ru-RU" w:eastAsia="ru-RU" w:bidi="ar-SA"/>
        </w:rPr>
        <w:t>УТВЕРЖДЕНО</w:t>
      </w:r>
    </w:p>
    <w:p w14:paraId="5B1C0888">
      <w:pPr>
        <w:widowControl/>
        <w:tabs>
          <w:tab w:val="left" w:pos="720"/>
          <w:tab w:val="left" w:pos="1122"/>
        </w:tabs>
        <w:suppressAutoHyphens w:val="0"/>
        <w:autoSpaceDN/>
        <w:ind w:firstLine="6096"/>
        <w:textAlignment w:val="auto"/>
        <w:rPr>
          <w:rFonts w:eastAsia="Times New Roman" w:cs="Times New Roman"/>
          <w:kern w:val="0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Cs w:val="28"/>
          <w:lang w:val="ru-RU" w:eastAsia="ru-RU" w:bidi="ar-SA"/>
        </w:rPr>
        <w:t xml:space="preserve">приказом от </w:t>
      </w:r>
      <w:r>
        <w:rPr>
          <w:rFonts w:eastAsia="Calibri" w:cs="Times New Roman"/>
          <w:kern w:val="0"/>
          <w:szCs w:val="28"/>
          <w:lang w:val="ru-RU" w:eastAsia="en-US" w:bidi="ar-SA"/>
        </w:rPr>
        <w:t>29.09.2025 г. № 310/1</w:t>
      </w:r>
    </w:p>
    <w:p w14:paraId="249EB7F3">
      <w:pPr>
        <w:widowControl/>
        <w:tabs>
          <w:tab w:val="left" w:pos="720"/>
          <w:tab w:val="left" w:pos="1122"/>
        </w:tabs>
        <w:suppressAutoHyphens w:val="0"/>
        <w:autoSpaceDN/>
        <w:ind w:firstLine="5812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77F7FAF0">
      <w:pPr>
        <w:widowControl/>
        <w:tabs>
          <w:tab w:val="left" w:pos="720"/>
          <w:tab w:val="left" w:pos="1122"/>
        </w:tabs>
        <w:suppressAutoHyphens w:val="0"/>
        <w:autoSpaceDN/>
        <w:ind w:firstLine="5812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18E3B94">
      <w:pPr>
        <w:widowControl/>
        <w:tabs>
          <w:tab w:val="left" w:pos="720"/>
          <w:tab w:val="left" w:pos="1122"/>
        </w:tabs>
        <w:suppressAutoHyphens w:val="0"/>
        <w:autoSpaceDN/>
        <w:ind w:firstLine="5812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0197985A">
      <w:pPr>
        <w:widowControl/>
        <w:tabs>
          <w:tab w:val="left" w:pos="720"/>
          <w:tab w:val="left" w:pos="1122"/>
        </w:tabs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СОСТАВ ОРГКОМИТЕТА</w:t>
      </w:r>
    </w:p>
    <w:p w14:paraId="6E6B7B79">
      <w:pPr>
        <w:widowControl/>
        <w:tabs>
          <w:tab w:val="left" w:pos="720"/>
          <w:tab w:val="left" w:pos="1122"/>
        </w:tabs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творческого конкурса слоганов о библиотеке, книге и чтении </w:t>
      </w:r>
    </w:p>
    <w:p w14:paraId="08847708">
      <w:pPr>
        <w:widowControl/>
        <w:tabs>
          <w:tab w:val="left" w:pos="720"/>
          <w:tab w:val="left" w:pos="1122"/>
        </w:tabs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"Здесь рождаются таланты"</w:t>
      </w:r>
    </w:p>
    <w:p w14:paraId="36846D86">
      <w:pPr>
        <w:widowControl/>
        <w:tabs>
          <w:tab w:val="left" w:pos="720"/>
          <w:tab w:val="left" w:pos="1122"/>
        </w:tabs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608C444D">
      <w:pPr>
        <w:widowControl/>
        <w:tabs>
          <w:tab w:val="left" w:pos="1122"/>
        </w:tabs>
        <w:suppressAutoHyphens w:val="0"/>
        <w:autoSpaceDN/>
        <w:ind w:left="2552" w:hanging="2694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Пузырная О.А.     - директор муниципального бюджетного учреждения культуры муниципального образования Павловский район "Межпоселенческая библиотека", председатель;</w:t>
      </w:r>
    </w:p>
    <w:p w14:paraId="414B4E51">
      <w:pPr>
        <w:widowControl/>
        <w:tabs>
          <w:tab w:val="left" w:pos="1122"/>
        </w:tabs>
        <w:suppressAutoHyphens w:val="0"/>
        <w:autoSpaceDN/>
        <w:ind w:left="2552" w:hanging="2694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Коломиец Е.А.    - методист муниципального бюджетного учреждения культуры муниципального образования Павловский район "Межпоселенческая библиотека", секретарь;</w:t>
      </w:r>
    </w:p>
    <w:p w14:paraId="458484A3">
      <w:pPr>
        <w:widowControl/>
        <w:tabs>
          <w:tab w:val="left" w:pos="1122"/>
        </w:tabs>
        <w:suppressAutoHyphens w:val="0"/>
        <w:autoSpaceDN/>
        <w:ind w:left="2552" w:hanging="2694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Горгуль С.Г.         - библиотекарь муниципального бюджетного учреждения культуры муниципального образования Павловский район Межпоселенческая библиотека", член организационного комитета;</w:t>
      </w:r>
    </w:p>
    <w:p w14:paraId="2A1E2DFF">
      <w:pPr>
        <w:widowControl/>
        <w:tabs>
          <w:tab w:val="left" w:pos="1122"/>
        </w:tabs>
        <w:suppressAutoHyphens w:val="0"/>
        <w:autoSpaceDN/>
        <w:ind w:left="2552" w:hanging="2694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Плахотя К.О.      -</w:t>
      </w:r>
      <w:r>
        <w:rPr>
          <w:rFonts w:ascii="Calibri" w:hAnsi="Calibri" w:eastAsia="Calibri" w:cs="Times New Roman"/>
          <w:kern w:val="0"/>
          <w:sz w:val="22"/>
          <w:szCs w:val="22"/>
          <w:lang w:val="ru-RU" w:eastAsia="en-US" w:bidi="ar-SA"/>
        </w:rPr>
        <w:t xml:space="preserve">   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библиотекарь муниципального бюджетного учреждения культуры муниципального образования Павловский район Межпоселенческая библиотека",</w:t>
      </w:r>
      <w:r>
        <w:rPr>
          <w:rFonts w:ascii="Calibri" w:hAnsi="Calibri" w:eastAsia="Calibri" w:cs="Times New Roman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член организационного комитета.</w:t>
      </w:r>
    </w:p>
    <w:p w14:paraId="10B7A7D6">
      <w:pPr>
        <w:widowControl/>
        <w:tabs>
          <w:tab w:val="left" w:pos="1122"/>
        </w:tabs>
        <w:suppressAutoHyphens w:val="0"/>
        <w:autoSpaceDN/>
        <w:ind w:left="2552" w:hanging="2694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Синеокая О.Г. -      библиограф муниципального бюджетного учреждения культуры муниципального образования Павловский район Межпоселенческая библиотека", член организационного комитета </w:t>
      </w:r>
    </w:p>
    <w:p w14:paraId="1B6F7387">
      <w:pPr>
        <w:widowControl/>
        <w:tabs>
          <w:tab w:val="left" w:pos="720"/>
          <w:tab w:val="left" w:pos="1122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16BA8C11">
      <w:pPr>
        <w:widowControl/>
        <w:suppressAutoHyphens w:val="0"/>
        <w:autoSpaceDN/>
        <w:ind w:firstLine="709"/>
        <w:textAlignment w:val="auto"/>
        <w:rPr>
          <w:rFonts w:eastAsia="Calibri" w:cs="Times New Roman"/>
          <w:kern w:val="0"/>
          <w:sz w:val="28"/>
          <w:szCs w:val="28"/>
          <w:shd w:val="clear" w:color="auto" w:fill="FFFFFF"/>
          <w:lang w:val="ru-RU" w:eastAsia="en-US" w:bidi="ar-SA"/>
        </w:rPr>
      </w:pPr>
    </w:p>
    <w:p w14:paraId="5BD8EE38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</w:p>
    <w:sectPr>
      <w:headerReference r:id="rId3" w:type="default"/>
      <w:pgSz w:w="11905" w:h="16837"/>
      <w:pgMar w:top="1134" w:right="567" w:bottom="1134" w:left="1701" w:header="709" w:footer="709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5310657"/>
      <w:docPartObj>
        <w:docPartGallery w:val="AutoText"/>
      </w:docPartObj>
    </w:sdtPr>
    <w:sdtContent>
      <w:p w14:paraId="035DD0A2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5</w:t>
        </w:r>
        <w:r>
          <w:fldChar w:fldCharType="end"/>
        </w:r>
      </w:p>
    </w:sdtContent>
  </w:sdt>
  <w:p w14:paraId="2567614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75"/>
    <w:rsid w:val="00005F76"/>
    <w:rsid w:val="00025BC6"/>
    <w:rsid w:val="000374E7"/>
    <w:rsid w:val="000504D6"/>
    <w:rsid w:val="000805CE"/>
    <w:rsid w:val="0008099A"/>
    <w:rsid w:val="00084D1B"/>
    <w:rsid w:val="00093DD6"/>
    <w:rsid w:val="000A732A"/>
    <w:rsid w:val="000F00A1"/>
    <w:rsid w:val="00115311"/>
    <w:rsid w:val="00115704"/>
    <w:rsid w:val="00131CAA"/>
    <w:rsid w:val="001350EF"/>
    <w:rsid w:val="00135105"/>
    <w:rsid w:val="00142C58"/>
    <w:rsid w:val="001438DD"/>
    <w:rsid w:val="00162C7B"/>
    <w:rsid w:val="00163533"/>
    <w:rsid w:val="0016587C"/>
    <w:rsid w:val="001B4F39"/>
    <w:rsid w:val="001C48AC"/>
    <w:rsid w:val="001D6638"/>
    <w:rsid w:val="001F1676"/>
    <w:rsid w:val="001F24AF"/>
    <w:rsid w:val="002162D5"/>
    <w:rsid w:val="00241B22"/>
    <w:rsid w:val="00250A10"/>
    <w:rsid w:val="00254E91"/>
    <w:rsid w:val="00256DF4"/>
    <w:rsid w:val="00263F75"/>
    <w:rsid w:val="00281BBC"/>
    <w:rsid w:val="00284A67"/>
    <w:rsid w:val="002852B6"/>
    <w:rsid w:val="002945F1"/>
    <w:rsid w:val="00296A44"/>
    <w:rsid w:val="002A7A92"/>
    <w:rsid w:val="002B4DAD"/>
    <w:rsid w:val="002B4F8C"/>
    <w:rsid w:val="002B5CC9"/>
    <w:rsid w:val="002F46EF"/>
    <w:rsid w:val="0030706C"/>
    <w:rsid w:val="003135EA"/>
    <w:rsid w:val="00317304"/>
    <w:rsid w:val="00324259"/>
    <w:rsid w:val="00331A4B"/>
    <w:rsid w:val="003327A1"/>
    <w:rsid w:val="00333154"/>
    <w:rsid w:val="003472DF"/>
    <w:rsid w:val="00354E44"/>
    <w:rsid w:val="0038567D"/>
    <w:rsid w:val="0038738D"/>
    <w:rsid w:val="003C365A"/>
    <w:rsid w:val="003C41D9"/>
    <w:rsid w:val="003C78AF"/>
    <w:rsid w:val="003C7CE5"/>
    <w:rsid w:val="003E503F"/>
    <w:rsid w:val="004051FA"/>
    <w:rsid w:val="00427663"/>
    <w:rsid w:val="00444DFD"/>
    <w:rsid w:val="00447DAE"/>
    <w:rsid w:val="004505F1"/>
    <w:rsid w:val="004754C9"/>
    <w:rsid w:val="00490DA0"/>
    <w:rsid w:val="0049138E"/>
    <w:rsid w:val="004B48E0"/>
    <w:rsid w:val="004C606B"/>
    <w:rsid w:val="004D0E09"/>
    <w:rsid w:val="004D2462"/>
    <w:rsid w:val="004D6D23"/>
    <w:rsid w:val="004E41A2"/>
    <w:rsid w:val="004E6113"/>
    <w:rsid w:val="004E620A"/>
    <w:rsid w:val="005148F6"/>
    <w:rsid w:val="00522A9D"/>
    <w:rsid w:val="00535135"/>
    <w:rsid w:val="00567DED"/>
    <w:rsid w:val="00573BD6"/>
    <w:rsid w:val="0057533E"/>
    <w:rsid w:val="00582090"/>
    <w:rsid w:val="00595C57"/>
    <w:rsid w:val="0059617B"/>
    <w:rsid w:val="005D23D7"/>
    <w:rsid w:val="005E2AD2"/>
    <w:rsid w:val="005F7664"/>
    <w:rsid w:val="006162F5"/>
    <w:rsid w:val="00616B48"/>
    <w:rsid w:val="00617674"/>
    <w:rsid w:val="006224E2"/>
    <w:rsid w:val="00642B7D"/>
    <w:rsid w:val="0066547B"/>
    <w:rsid w:val="00677484"/>
    <w:rsid w:val="00677A2D"/>
    <w:rsid w:val="00682B19"/>
    <w:rsid w:val="006D0119"/>
    <w:rsid w:val="006D4971"/>
    <w:rsid w:val="006E19DD"/>
    <w:rsid w:val="006F045C"/>
    <w:rsid w:val="006F1BC5"/>
    <w:rsid w:val="006F4F6F"/>
    <w:rsid w:val="006F6639"/>
    <w:rsid w:val="0071704B"/>
    <w:rsid w:val="007229E2"/>
    <w:rsid w:val="007336FB"/>
    <w:rsid w:val="00736236"/>
    <w:rsid w:val="007369C2"/>
    <w:rsid w:val="00741795"/>
    <w:rsid w:val="00743729"/>
    <w:rsid w:val="00754EF2"/>
    <w:rsid w:val="00761BDC"/>
    <w:rsid w:val="00765EFC"/>
    <w:rsid w:val="007869B8"/>
    <w:rsid w:val="00791670"/>
    <w:rsid w:val="00797288"/>
    <w:rsid w:val="007A7E41"/>
    <w:rsid w:val="007B2F56"/>
    <w:rsid w:val="007D0E6E"/>
    <w:rsid w:val="007D13C4"/>
    <w:rsid w:val="007D4EC1"/>
    <w:rsid w:val="007F0AF9"/>
    <w:rsid w:val="007F4EAE"/>
    <w:rsid w:val="00813696"/>
    <w:rsid w:val="008250B5"/>
    <w:rsid w:val="008473DA"/>
    <w:rsid w:val="00857EE2"/>
    <w:rsid w:val="008602D4"/>
    <w:rsid w:val="008604E5"/>
    <w:rsid w:val="00862C70"/>
    <w:rsid w:val="00863A07"/>
    <w:rsid w:val="0086697F"/>
    <w:rsid w:val="00870BF1"/>
    <w:rsid w:val="008724BF"/>
    <w:rsid w:val="00874AEA"/>
    <w:rsid w:val="00877C48"/>
    <w:rsid w:val="00885C5C"/>
    <w:rsid w:val="00886863"/>
    <w:rsid w:val="008A6472"/>
    <w:rsid w:val="008C02B6"/>
    <w:rsid w:val="008C4058"/>
    <w:rsid w:val="008D2F41"/>
    <w:rsid w:val="008D3AD7"/>
    <w:rsid w:val="008E0AA5"/>
    <w:rsid w:val="008F29C3"/>
    <w:rsid w:val="008F3D5F"/>
    <w:rsid w:val="00906CA7"/>
    <w:rsid w:val="00906EA2"/>
    <w:rsid w:val="009132B3"/>
    <w:rsid w:val="00924836"/>
    <w:rsid w:val="00927DFF"/>
    <w:rsid w:val="00960612"/>
    <w:rsid w:val="009656FB"/>
    <w:rsid w:val="00965E48"/>
    <w:rsid w:val="00982548"/>
    <w:rsid w:val="00982A0D"/>
    <w:rsid w:val="00994FBA"/>
    <w:rsid w:val="009A6721"/>
    <w:rsid w:val="009B1AEB"/>
    <w:rsid w:val="009B6D8F"/>
    <w:rsid w:val="009D1A6F"/>
    <w:rsid w:val="009E06CF"/>
    <w:rsid w:val="009F2C1C"/>
    <w:rsid w:val="009F51BF"/>
    <w:rsid w:val="00A125EE"/>
    <w:rsid w:val="00A32FF0"/>
    <w:rsid w:val="00A46C55"/>
    <w:rsid w:val="00A47CED"/>
    <w:rsid w:val="00A601C7"/>
    <w:rsid w:val="00A6154E"/>
    <w:rsid w:val="00A675C5"/>
    <w:rsid w:val="00A7162F"/>
    <w:rsid w:val="00A9519A"/>
    <w:rsid w:val="00AB1443"/>
    <w:rsid w:val="00AD5E99"/>
    <w:rsid w:val="00AE7186"/>
    <w:rsid w:val="00AF36EB"/>
    <w:rsid w:val="00B10B56"/>
    <w:rsid w:val="00B15706"/>
    <w:rsid w:val="00B20490"/>
    <w:rsid w:val="00B32543"/>
    <w:rsid w:val="00B3496B"/>
    <w:rsid w:val="00B4060A"/>
    <w:rsid w:val="00B46060"/>
    <w:rsid w:val="00B5785E"/>
    <w:rsid w:val="00B67139"/>
    <w:rsid w:val="00B76B46"/>
    <w:rsid w:val="00B81CFA"/>
    <w:rsid w:val="00B94FEA"/>
    <w:rsid w:val="00B95347"/>
    <w:rsid w:val="00BA0868"/>
    <w:rsid w:val="00BB6ABE"/>
    <w:rsid w:val="00BC257C"/>
    <w:rsid w:val="00BC6A39"/>
    <w:rsid w:val="00BF1ED9"/>
    <w:rsid w:val="00BF34E3"/>
    <w:rsid w:val="00C159A4"/>
    <w:rsid w:val="00C21995"/>
    <w:rsid w:val="00C308E4"/>
    <w:rsid w:val="00C46447"/>
    <w:rsid w:val="00C53AC2"/>
    <w:rsid w:val="00C62A0C"/>
    <w:rsid w:val="00C63552"/>
    <w:rsid w:val="00C70BDF"/>
    <w:rsid w:val="00C71FBB"/>
    <w:rsid w:val="00C8339C"/>
    <w:rsid w:val="00CB6FE2"/>
    <w:rsid w:val="00CC4410"/>
    <w:rsid w:val="00CD02D5"/>
    <w:rsid w:val="00CD4B66"/>
    <w:rsid w:val="00CD5B40"/>
    <w:rsid w:val="00CF6BBA"/>
    <w:rsid w:val="00D0165B"/>
    <w:rsid w:val="00D13197"/>
    <w:rsid w:val="00D14898"/>
    <w:rsid w:val="00D21FF5"/>
    <w:rsid w:val="00D2223D"/>
    <w:rsid w:val="00D2756E"/>
    <w:rsid w:val="00D300C0"/>
    <w:rsid w:val="00D325B8"/>
    <w:rsid w:val="00D328A1"/>
    <w:rsid w:val="00D338DF"/>
    <w:rsid w:val="00D458DA"/>
    <w:rsid w:val="00D62090"/>
    <w:rsid w:val="00D63CCA"/>
    <w:rsid w:val="00D85959"/>
    <w:rsid w:val="00D86A11"/>
    <w:rsid w:val="00D90DF2"/>
    <w:rsid w:val="00D95FD8"/>
    <w:rsid w:val="00DB1854"/>
    <w:rsid w:val="00DB3991"/>
    <w:rsid w:val="00DB494E"/>
    <w:rsid w:val="00DD377F"/>
    <w:rsid w:val="00DE1406"/>
    <w:rsid w:val="00DF0877"/>
    <w:rsid w:val="00DF46FE"/>
    <w:rsid w:val="00E11402"/>
    <w:rsid w:val="00E13F7D"/>
    <w:rsid w:val="00E1438B"/>
    <w:rsid w:val="00E212FE"/>
    <w:rsid w:val="00E43A17"/>
    <w:rsid w:val="00E44736"/>
    <w:rsid w:val="00E52639"/>
    <w:rsid w:val="00E6751F"/>
    <w:rsid w:val="00E97CD0"/>
    <w:rsid w:val="00EE5883"/>
    <w:rsid w:val="00EF7C75"/>
    <w:rsid w:val="00F00738"/>
    <w:rsid w:val="00F05F1D"/>
    <w:rsid w:val="00F06C34"/>
    <w:rsid w:val="00F17360"/>
    <w:rsid w:val="00F45BBA"/>
    <w:rsid w:val="00F61D72"/>
    <w:rsid w:val="00F83FAF"/>
    <w:rsid w:val="00F95845"/>
    <w:rsid w:val="00FA20AF"/>
    <w:rsid w:val="00FB7E49"/>
    <w:rsid w:val="00FD7992"/>
    <w:rsid w:val="00FE67AF"/>
    <w:rsid w:val="00FF59D7"/>
    <w:rsid w:val="10B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ndale Sans UI" w:cs="Tahoma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2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caption"/>
    <w:basedOn w:val="7"/>
    <w:uiPriority w:val="0"/>
    <w:pPr>
      <w:suppressLineNumbers/>
      <w:spacing w:before="120" w:after="120"/>
    </w:pPr>
    <w:rPr>
      <w:i/>
      <w:iCs/>
    </w:rPr>
  </w:style>
  <w:style w:type="paragraph" w:customStyle="1" w:styleId="7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8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List"/>
    <w:basedOn w:val="11"/>
    <w:uiPriority w:val="0"/>
  </w:style>
  <w:style w:type="paragraph" w:customStyle="1" w:styleId="11">
    <w:name w:val="Text body"/>
    <w:basedOn w:val="7"/>
    <w:qFormat/>
    <w:uiPriority w:val="0"/>
    <w:pPr>
      <w:spacing w:after="120"/>
    </w:pPr>
  </w:style>
  <w:style w:type="paragraph" w:styleId="12">
    <w:name w:val="Normal (Web)"/>
    <w:basedOn w:val="1"/>
    <w:uiPriority w:val="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table" w:styleId="13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Heading"/>
    <w:basedOn w:val="7"/>
    <w:next w:val="11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5">
    <w:name w:val="Index"/>
    <w:basedOn w:val="7"/>
    <w:qFormat/>
    <w:uiPriority w:val="0"/>
    <w:pPr>
      <w:suppressLineNumbers/>
    </w:pPr>
  </w:style>
  <w:style w:type="character" w:customStyle="1" w:styleId="16">
    <w:name w:val="WW8Num11z0"/>
    <w:qFormat/>
    <w:uiPriority w:val="0"/>
    <w:rPr>
      <w:rFonts w:ascii="Symbol" w:hAnsi="Symbol" w:cs="Symbol"/>
    </w:rPr>
  </w:style>
  <w:style w:type="character" w:customStyle="1" w:styleId="17">
    <w:name w:val="WW8Num11z1"/>
    <w:uiPriority w:val="0"/>
    <w:rPr>
      <w:rFonts w:ascii="Courier New" w:hAnsi="Courier New" w:cs="Courier New"/>
    </w:rPr>
  </w:style>
  <w:style w:type="character" w:customStyle="1" w:styleId="18">
    <w:name w:val="WW8Num11z2"/>
    <w:qFormat/>
    <w:uiPriority w:val="0"/>
    <w:rPr>
      <w:rFonts w:ascii="Wingdings" w:hAnsi="Wingdings" w:cs="Wingdings"/>
    </w:rPr>
  </w:style>
  <w:style w:type="character" w:customStyle="1" w:styleId="19">
    <w:name w:val="Numbering Symbols"/>
    <w:qFormat/>
    <w:uiPriority w:val="0"/>
  </w:style>
  <w:style w:type="character" w:customStyle="1" w:styleId="20">
    <w:name w:val="Internet link"/>
    <w:uiPriority w:val="0"/>
    <w:rPr>
      <w:color w:val="000080"/>
      <w:u w:val="single"/>
    </w:rPr>
  </w:style>
  <w:style w:type="character" w:customStyle="1" w:styleId="21">
    <w:name w:val="Верхний колонтитул Знак"/>
    <w:basedOn w:val="2"/>
    <w:link w:val="8"/>
    <w:uiPriority w:val="99"/>
  </w:style>
  <w:style w:type="character" w:customStyle="1" w:styleId="22">
    <w:name w:val="Нижний колонтитул Знак"/>
    <w:basedOn w:val="2"/>
    <w:link w:val="9"/>
    <w:qFormat/>
    <w:uiPriority w:val="99"/>
  </w:style>
  <w:style w:type="paragraph" w:styleId="23">
    <w:name w:val="No Spacing"/>
    <w:qFormat/>
    <w:uiPriority w:val="1"/>
    <w:pPr>
      <w:widowControl w:val="0"/>
      <w:autoSpaceDE w:val="0"/>
      <w:autoSpaceDN w:val="0"/>
      <w:adjustRightInd w:val="0"/>
      <w:textAlignment w:val="auto"/>
    </w:pPr>
    <w:rPr>
      <w:rFonts w:ascii="Times New Roman" w:hAnsi="Times New Roman"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24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table" w:customStyle="1" w:styleId="25">
    <w:name w:val="Сетка таблицы1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B293-0B72-4B5D-8274-10986014DC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Библиотека им. А.С. Пушкина</Company>
  <Pages>5</Pages>
  <Words>1182</Words>
  <Characters>6744</Characters>
  <Lines>56</Lines>
  <Paragraphs>15</Paragraphs>
  <TotalTime>1524</TotalTime>
  <ScaleCrop>false</ScaleCrop>
  <LinksUpToDate>false</LinksUpToDate>
  <CharactersWithSpaces>7911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2020-05-15T15:26:00Z</dcterms:created>
  <dc:creator>SLT</dc:creator>
  <cp:lastModifiedBy>Пользователь</cp:lastModifiedBy>
  <cp:lastPrinted>2025-09-17T13:06:00Z</cp:lastPrinted>
  <dcterms:modified xsi:type="dcterms:W3CDTF">2025-10-28T08:03:10Z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1049-12.2.0.23131</vt:lpwstr>
  </property>
  <property fmtid="{D5CDD505-2E9C-101B-9397-08002B2CF9AE}" pid="7" name="ICV">
    <vt:lpwstr>3225C3D9490D41BB8F4A0B02DE6D07FC_13</vt:lpwstr>
  </property>
</Properties>
</file>