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D35956" w:rsidRPr="00CB1909" w:rsidRDefault="00C041AA" w:rsidP="001A0434">
      <w:pPr>
        <w:spacing w:after="0"/>
        <w:ind w:firstLine="709"/>
        <w:jc w:val="center"/>
        <w:rPr>
          <w:rFonts w:ascii="Times New Roman" w:hAnsi="Times New Roman" w:cs="Times New Roman"/>
          <w:b/>
          <w:color w:val="C00000"/>
          <w:sz w:val="52"/>
          <w:szCs w:val="56"/>
          <w:u w:val="single"/>
        </w:rPr>
      </w:pPr>
      <w:r>
        <w:rPr>
          <w:rFonts w:ascii="Times New Roman" w:hAnsi="Times New Roman" w:cs="Times New Roman"/>
          <w:b/>
          <w:color w:val="C00000"/>
          <w:sz w:val="52"/>
          <w:szCs w:val="56"/>
          <w:u w:val="single"/>
        </w:rPr>
        <w:t>«</w:t>
      </w:r>
      <w:r w:rsidR="00A10618" w:rsidRPr="00CB1909">
        <w:rPr>
          <w:rFonts w:ascii="Times New Roman" w:hAnsi="Times New Roman" w:cs="Times New Roman"/>
          <w:b/>
          <w:color w:val="C00000"/>
          <w:sz w:val="52"/>
          <w:szCs w:val="56"/>
          <w:u w:val="single"/>
        </w:rPr>
        <w:t>Не имеем права забывать</w:t>
      </w:r>
      <w:r>
        <w:rPr>
          <w:rFonts w:ascii="Times New Roman" w:hAnsi="Times New Roman" w:cs="Times New Roman"/>
          <w:b/>
          <w:color w:val="C00000"/>
          <w:sz w:val="52"/>
          <w:szCs w:val="56"/>
          <w:u w:val="single"/>
        </w:rPr>
        <w:t>»</w:t>
      </w:r>
      <w:r w:rsidR="00A10618" w:rsidRPr="00CB1909">
        <w:rPr>
          <w:rFonts w:ascii="Times New Roman" w:hAnsi="Times New Roman" w:cs="Times New Roman"/>
          <w:b/>
          <w:color w:val="C00000"/>
          <w:sz w:val="52"/>
          <w:szCs w:val="56"/>
          <w:u w:val="single"/>
        </w:rPr>
        <w:t>.</w:t>
      </w:r>
    </w:p>
    <w:p w:rsidR="001B7D9D" w:rsidRPr="00CB1909" w:rsidRDefault="00055B14" w:rsidP="001B7D9D">
      <w:pPr>
        <w:spacing w:after="0"/>
        <w:ind w:firstLine="709"/>
        <w:jc w:val="center"/>
        <w:rPr>
          <w:rFonts w:ascii="Times New Roman" w:hAnsi="Times New Roman" w:cs="Times New Roman"/>
          <w:b/>
          <w:sz w:val="52"/>
          <w:szCs w:val="56"/>
        </w:rPr>
      </w:pPr>
      <w:r w:rsidRPr="00CB1909">
        <w:rPr>
          <w:rFonts w:ascii="Times New Roman" w:hAnsi="Times New Roman" w:cs="Times New Roman"/>
          <w:b/>
          <w:sz w:val="52"/>
          <w:szCs w:val="56"/>
        </w:rPr>
        <w:t>Александр Васильевич Суворов (1730 – 1800)</w:t>
      </w:r>
    </w:p>
    <w:p w:rsidR="001B7D9D" w:rsidRPr="00CB1909" w:rsidRDefault="00CB1909" w:rsidP="001B7D9D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CB1909">
        <w:rPr>
          <w:rFonts w:ascii="Times New Roman" w:hAnsi="Times New Roman" w:cs="Times New Roman"/>
          <w:b/>
          <w:color w:val="FF0000"/>
          <w:sz w:val="56"/>
          <w:szCs w:val="56"/>
        </w:rPr>
        <w:t>Великий Г</w:t>
      </w:r>
      <w:r w:rsidR="00055B14" w:rsidRPr="00CB1909">
        <w:rPr>
          <w:rFonts w:ascii="Times New Roman" w:hAnsi="Times New Roman" w:cs="Times New Roman"/>
          <w:b/>
          <w:color w:val="FF0000"/>
          <w:sz w:val="56"/>
          <w:szCs w:val="56"/>
        </w:rPr>
        <w:t>енералиссимус всея Руси.</w:t>
      </w:r>
    </w:p>
    <w:p w:rsidR="00055B14" w:rsidRPr="00CB1909" w:rsidRDefault="00055B14" w:rsidP="00CB1909">
      <w:pPr>
        <w:spacing w:after="0"/>
        <w:jc w:val="center"/>
        <w:rPr>
          <w:rFonts w:ascii="Times New Roman" w:hAnsi="Times New Roman" w:cs="Times New Roman"/>
          <w:b/>
          <w:sz w:val="48"/>
          <w:szCs w:val="56"/>
        </w:rPr>
      </w:pPr>
      <w:r>
        <w:rPr>
          <w:rFonts w:ascii="Times New Roman" w:hAnsi="Times New Roman" w:cs="Times New Roman"/>
          <w:b/>
          <w:noProof/>
          <w:color w:val="7030A0"/>
          <w:sz w:val="40"/>
          <w:szCs w:val="40"/>
          <w:lang w:eastAsia="ru-RU"/>
        </w:rPr>
        <w:drawing>
          <wp:inline distT="0" distB="0" distL="0" distR="0">
            <wp:extent cx="3143223" cy="4314825"/>
            <wp:effectExtent l="190500" t="152400" r="191135" b="1619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immQNWEAEip2Q.jpg larg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671" cy="431544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055B14" w:rsidRDefault="00055B14" w:rsidP="00CB19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055B14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 xml:space="preserve">Россияне бережно хранят память о выдающемся сыне нашей Родины </w:t>
      </w:r>
      <w:r w:rsidR="008F13EF">
        <w:rPr>
          <w:rFonts w:ascii="Times New Roman" w:hAnsi="Times New Roman" w:cs="Times New Roman"/>
          <w:b/>
          <w:color w:val="FF0000"/>
          <w:sz w:val="40"/>
          <w:szCs w:val="40"/>
        </w:rPr>
        <w:t>Александре Васильевиче Суворове, выдающемся военном теоретике, величайшем российском полководце.</w:t>
      </w:r>
    </w:p>
    <w:p w:rsidR="008F13EF" w:rsidRPr="00055B14" w:rsidRDefault="008F13EF" w:rsidP="00CB19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Суворов А. В. выиграл несколько десятков сражений, не потерпев ни одного поражения.</w:t>
      </w:r>
    </w:p>
    <w:p w:rsidR="00055B14" w:rsidRPr="00055B14" w:rsidRDefault="00055B14" w:rsidP="00CB19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055B14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Ему не счесть памятников, обелисков и мемориальных досок. О нем написано много статей и книг. Его произведения изучают и сегодня. </w:t>
      </w:r>
    </w:p>
    <w:p w:rsidR="008F13EF" w:rsidRDefault="00055B14" w:rsidP="00CB1909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055B14">
        <w:rPr>
          <w:rFonts w:ascii="Times New Roman" w:hAnsi="Times New Roman" w:cs="Times New Roman"/>
          <w:b/>
          <w:color w:val="7030A0"/>
          <w:sz w:val="40"/>
          <w:szCs w:val="40"/>
        </w:rPr>
        <w:t>Его имя бессмертно, дела его праведные. Он – Суворов.</w:t>
      </w:r>
    </w:p>
    <w:p w:rsidR="00C041AA" w:rsidRPr="00055B14" w:rsidRDefault="00C041AA" w:rsidP="00CB1909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p w:rsidR="008F13EF" w:rsidRPr="00055B14" w:rsidRDefault="008F13EF" w:rsidP="00CB19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7030A0"/>
          <w:sz w:val="40"/>
          <w:szCs w:val="40"/>
        </w:rPr>
      </w:pPr>
      <w:r>
        <w:rPr>
          <w:rFonts w:ascii="Times New Roman" w:hAnsi="Times New Roman" w:cs="Times New Roman"/>
          <w:b/>
          <w:color w:val="7030A0"/>
          <w:sz w:val="40"/>
          <w:szCs w:val="40"/>
        </w:rPr>
        <w:t>Особый интерес вызывает его труд:</w:t>
      </w:r>
    </w:p>
    <w:p w:rsidR="008F13EF" w:rsidRPr="008F13EF" w:rsidRDefault="008F13EF" w:rsidP="00CB19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8F13EF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Суворов, Александр Васильевич. </w:t>
      </w:r>
    </w:p>
    <w:p w:rsidR="008F13EF" w:rsidRPr="008F13EF" w:rsidRDefault="008F13EF" w:rsidP="00CB19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8F13EF">
        <w:rPr>
          <w:rFonts w:ascii="Times New Roman" w:hAnsi="Times New Roman" w:cs="Times New Roman"/>
          <w:b/>
          <w:color w:val="00B050"/>
          <w:sz w:val="40"/>
          <w:szCs w:val="40"/>
        </w:rPr>
        <w:t>Военная наука – наука побеждать/А. В. Суворов. – Москва: Эксмо, 2015. – 128 с. – (Великие идеи).</w:t>
      </w:r>
    </w:p>
    <w:p w:rsidR="008F13EF" w:rsidRDefault="008F13EF" w:rsidP="00CB19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p w:rsidR="00055B14" w:rsidRPr="00055B14" w:rsidRDefault="008F13EF" w:rsidP="00CB19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7030A0"/>
          <w:sz w:val="40"/>
          <w:szCs w:val="40"/>
        </w:rPr>
      </w:pPr>
      <w:r>
        <w:rPr>
          <w:rFonts w:ascii="Times New Roman" w:hAnsi="Times New Roman" w:cs="Times New Roman"/>
          <w:b/>
          <w:color w:val="7030A0"/>
          <w:sz w:val="40"/>
          <w:szCs w:val="40"/>
        </w:rPr>
        <w:t>Принципы, изложенные Александром Васильевичем в этом труде, выходят далеко за рамки военной стратегии, они универсальны и могут быть применены в различных сферах жизни.</w:t>
      </w:r>
    </w:p>
    <w:p w:rsidR="00055B14" w:rsidRPr="00055B14" w:rsidRDefault="00CB1909" w:rsidP="00CB1909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>
        <w:rPr>
          <w:rFonts w:ascii="Times New Roman" w:hAnsi="Times New Roman" w:cs="Times New Roman"/>
          <w:b/>
          <w:color w:val="7030A0"/>
          <w:sz w:val="40"/>
          <w:szCs w:val="40"/>
        </w:rPr>
        <w:t>Рекомендательный список литературы о Суворове А. В.</w:t>
      </w:r>
    </w:p>
    <w:p w:rsidR="00055B14" w:rsidRPr="00055B14" w:rsidRDefault="008F13EF" w:rsidP="00CB19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40"/>
          <w:szCs w:val="40"/>
        </w:rPr>
      </w:pPr>
      <w:r>
        <w:rPr>
          <w:rFonts w:ascii="Times New Roman" w:hAnsi="Times New Roman" w:cs="Times New Roman"/>
          <w:b/>
          <w:color w:val="00B050"/>
          <w:sz w:val="40"/>
          <w:szCs w:val="40"/>
        </w:rPr>
        <w:t>Бутенк</w:t>
      </w:r>
      <w:r w:rsidR="00C041AA">
        <w:rPr>
          <w:rFonts w:ascii="Times New Roman" w:hAnsi="Times New Roman" w:cs="Times New Roman"/>
          <w:b/>
          <w:color w:val="00B050"/>
          <w:sz w:val="40"/>
          <w:szCs w:val="40"/>
        </w:rPr>
        <w:t>о, Т.</w:t>
      </w:r>
      <w:r w:rsidR="00055B14" w:rsidRPr="00055B14">
        <w:rPr>
          <w:rFonts w:ascii="Times New Roman" w:hAnsi="Times New Roman" w:cs="Times New Roman"/>
          <w:b/>
          <w:color w:val="00B050"/>
          <w:sz w:val="40"/>
          <w:szCs w:val="40"/>
        </w:rPr>
        <w:t>Н. Чтобы зримым был след Суворова/ Т. Н. Бутенко</w:t>
      </w:r>
      <w:r w:rsidR="00C041AA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  <w:r w:rsidR="00055B14" w:rsidRPr="00055B14">
        <w:rPr>
          <w:rFonts w:ascii="Times New Roman" w:hAnsi="Times New Roman" w:cs="Times New Roman"/>
          <w:b/>
          <w:color w:val="00B050"/>
          <w:sz w:val="40"/>
          <w:szCs w:val="40"/>
        </w:rPr>
        <w:t>//</w:t>
      </w:r>
      <w:r w:rsidR="00C041AA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  <w:r w:rsidR="00055B14" w:rsidRPr="00055B14">
        <w:rPr>
          <w:rFonts w:ascii="Times New Roman" w:hAnsi="Times New Roman" w:cs="Times New Roman"/>
          <w:b/>
          <w:color w:val="00B050"/>
          <w:sz w:val="40"/>
          <w:szCs w:val="40"/>
        </w:rPr>
        <w:t>Щербиноввкий курьер. – 2013. – 24 августа. – С. 2.</w:t>
      </w:r>
    </w:p>
    <w:p w:rsidR="00055B14" w:rsidRPr="00055B14" w:rsidRDefault="00055B14" w:rsidP="00CB19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055B14">
        <w:rPr>
          <w:rFonts w:ascii="Times New Roman" w:hAnsi="Times New Roman" w:cs="Times New Roman"/>
          <w:b/>
          <w:color w:val="00B050"/>
          <w:sz w:val="40"/>
          <w:szCs w:val="40"/>
        </w:rPr>
        <w:lastRenderedPageBreak/>
        <w:t>Варданян, Л. Д. От основания до наших дней  / Л. Д. Варданян</w:t>
      </w:r>
      <w:r w:rsidR="00C041AA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  <w:r w:rsidRPr="00055B14">
        <w:rPr>
          <w:rFonts w:ascii="Times New Roman" w:hAnsi="Times New Roman" w:cs="Times New Roman"/>
          <w:b/>
          <w:color w:val="00B050"/>
          <w:sz w:val="40"/>
          <w:szCs w:val="40"/>
        </w:rPr>
        <w:t>//</w:t>
      </w:r>
      <w:r w:rsidR="00C041AA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  <w:r w:rsidRPr="00055B14">
        <w:rPr>
          <w:rFonts w:ascii="Times New Roman" w:hAnsi="Times New Roman" w:cs="Times New Roman"/>
          <w:b/>
          <w:color w:val="00B050"/>
          <w:sz w:val="40"/>
          <w:szCs w:val="40"/>
        </w:rPr>
        <w:t>Щербиновкий курьер. – 2014. – 30 сентября. – С. 3.</w:t>
      </w:r>
    </w:p>
    <w:p w:rsidR="00055B14" w:rsidRPr="00055B14" w:rsidRDefault="008F13EF" w:rsidP="00CB19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40"/>
          <w:szCs w:val="40"/>
        </w:rPr>
      </w:pPr>
      <w:r>
        <w:rPr>
          <w:rFonts w:ascii="Times New Roman" w:hAnsi="Times New Roman" w:cs="Times New Roman"/>
          <w:b/>
          <w:color w:val="00B050"/>
          <w:sz w:val="40"/>
          <w:szCs w:val="40"/>
        </w:rPr>
        <w:t>Григорьев, С. Т. Александр С</w:t>
      </w:r>
      <w:r w:rsidR="00055B14" w:rsidRPr="00055B14">
        <w:rPr>
          <w:rFonts w:ascii="Times New Roman" w:hAnsi="Times New Roman" w:cs="Times New Roman"/>
          <w:b/>
          <w:color w:val="00B050"/>
          <w:sz w:val="40"/>
          <w:szCs w:val="40"/>
        </w:rPr>
        <w:t>уворов: Историческая повесть. – М.: Мысль, 1990. – 317 с, [2] с., [24] л. ил.</w:t>
      </w:r>
    </w:p>
    <w:p w:rsidR="00055B14" w:rsidRPr="00055B14" w:rsidRDefault="00055B14" w:rsidP="00CB19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055B14">
        <w:rPr>
          <w:rFonts w:ascii="Times New Roman" w:hAnsi="Times New Roman" w:cs="Times New Roman"/>
          <w:b/>
          <w:color w:val="00B050"/>
          <w:sz w:val="40"/>
          <w:szCs w:val="40"/>
        </w:rPr>
        <w:t>Костеева, Н. А Суворова все помнят.../ Н. Костеева // Щербиновский курьер. – 2005. – 1 марта. – С. 3.</w:t>
      </w:r>
    </w:p>
    <w:p w:rsidR="00055B14" w:rsidRPr="00055B14" w:rsidRDefault="00055B14" w:rsidP="00CB19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055B14">
        <w:rPr>
          <w:rFonts w:ascii="Times New Roman" w:hAnsi="Times New Roman" w:cs="Times New Roman"/>
          <w:b/>
          <w:color w:val="00B050"/>
          <w:sz w:val="40"/>
          <w:szCs w:val="40"/>
        </w:rPr>
        <w:t>Михайлов, О. Н. Суворов. Исторический роман. М., Воениздат, 1978. – 496 с.</w:t>
      </w:r>
    </w:p>
    <w:p w:rsidR="00055B14" w:rsidRPr="00055B14" w:rsidRDefault="00055B14" w:rsidP="00CB19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055B14">
        <w:rPr>
          <w:rFonts w:ascii="Times New Roman" w:hAnsi="Times New Roman" w:cs="Times New Roman"/>
          <w:b/>
          <w:color w:val="00B050"/>
          <w:sz w:val="40"/>
          <w:szCs w:val="40"/>
        </w:rPr>
        <w:t>Никифоров, К. Дунай-бат</w:t>
      </w:r>
      <w:r w:rsidR="008F13EF">
        <w:rPr>
          <w:rFonts w:ascii="Times New Roman" w:hAnsi="Times New Roman" w:cs="Times New Roman"/>
          <w:b/>
          <w:color w:val="00B050"/>
          <w:sz w:val="40"/>
          <w:szCs w:val="40"/>
        </w:rPr>
        <w:t>юшка и Россия-матушка.</w:t>
      </w:r>
      <w:r w:rsidR="00C041AA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  <w:r w:rsidR="008F13EF">
        <w:rPr>
          <w:rFonts w:ascii="Times New Roman" w:hAnsi="Times New Roman" w:cs="Times New Roman"/>
          <w:b/>
          <w:color w:val="00B050"/>
          <w:sz w:val="40"/>
          <w:szCs w:val="40"/>
        </w:rPr>
        <w:t>/</w:t>
      </w:r>
      <w:r w:rsidR="00C041AA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  <w:r w:rsidR="008F13EF">
        <w:rPr>
          <w:rFonts w:ascii="Times New Roman" w:hAnsi="Times New Roman" w:cs="Times New Roman"/>
          <w:b/>
          <w:color w:val="00B050"/>
          <w:sz w:val="40"/>
          <w:szCs w:val="40"/>
        </w:rPr>
        <w:t>К. Никифо</w:t>
      </w:r>
      <w:r w:rsidRPr="00055B14">
        <w:rPr>
          <w:rFonts w:ascii="Times New Roman" w:hAnsi="Times New Roman" w:cs="Times New Roman"/>
          <w:b/>
          <w:color w:val="00B050"/>
          <w:sz w:val="40"/>
          <w:szCs w:val="40"/>
        </w:rPr>
        <w:t>ров</w:t>
      </w:r>
      <w:r w:rsidR="00C041AA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  <w:r w:rsidRPr="00055B14">
        <w:rPr>
          <w:rFonts w:ascii="Times New Roman" w:hAnsi="Times New Roman" w:cs="Times New Roman"/>
          <w:b/>
          <w:color w:val="00B050"/>
          <w:sz w:val="40"/>
          <w:szCs w:val="40"/>
        </w:rPr>
        <w:t>//</w:t>
      </w:r>
      <w:r w:rsidR="00C041AA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  <w:r w:rsidRPr="00055B14">
        <w:rPr>
          <w:rFonts w:ascii="Times New Roman" w:hAnsi="Times New Roman" w:cs="Times New Roman"/>
          <w:b/>
          <w:color w:val="00B050"/>
          <w:sz w:val="40"/>
          <w:szCs w:val="40"/>
        </w:rPr>
        <w:t>Родина. – 2010. - №11.– С. 2 – 9.</w:t>
      </w:r>
    </w:p>
    <w:p w:rsidR="00055B14" w:rsidRPr="00055B14" w:rsidRDefault="00055B14" w:rsidP="00CB19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055B14">
        <w:rPr>
          <w:rFonts w:ascii="Times New Roman" w:hAnsi="Times New Roman" w:cs="Times New Roman"/>
          <w:b/>
          <w:color w:val="00B050"/>
          <w:sz w:val="40"/>
          <w:szCs w:val="40"/>
        </w:rPr>
        <w:t>Николаева, Т. Н. Степь кубанская помнит Суворова</w:t>
      </w:r>
      <w:r w:rsidR="00C041AA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  <w:r w:rsidRPr="00055B14">
        <w:rPr>
          <w:rFonts w:ascii="Times New Roman" w:hAnsi="Times New Roman" w:cs="Times New Roman"/>
          <w:b/>
          <w:color w:val="00B050"/>
          <w:sz w:val="40"/>
          <w:szCs w:val="40"/>
        </w:rPr>
        <w:t>/</w:t>
      </w:r>
      <w:r w:rsidR="00C041AA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  <w:r w:rsidRPr="00055B14">
        <w:rPr>
          <w:rFonts w:ascii="Times New Roman" w:hAnsi="Times New Roman" w:cs="Times New Roman"/>
          <w:b/>
          <w:color w:val="00B050"/>
          <w:sz w:val="40"/>
          <w:szCs w:val="40"/>
        </w:rPr>
        <w:t>Т. Н. Николаева</w:t>
      </w:r>
      <w:r w:rsidR="00C041AA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  <w:r w:rsidRPr="00055B14">
        <w:rPr>
          <w:rFonts w:ascii="Times New Roman" w:hAnsi="Times New Roman" w:cs="Times New Roman"/>
          <w:b/>
          <w:color w:val="00B050"/>
          <w:sz w:val="40"/>
          <w:szCs w:val="40"/>
        </w:rPr>
        <w:t>//</w:t>
      </w:r>
      <w:r w:rsidR="00C041AA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</w:t>
      </w:r>
      <w:r w:rsidRPr="00055B14">
        <w:rPr>
          <w:rFonts w:ascii="Times New Roman" w:hAnsi="Times New Roman" w:cs="Times New Roman"/>
          <w:b/>
          <w:color w:val="00B050"/>
          <w:sz w:val="40"/>
          <w:szCs w:val="40"/>
        </w:rPr>
        <w:t>Щербиновский курьер. – 2009. – 5 ноября. – С. 2.</w:t>
      </w:r>
    </w:p>
    <w:p w:rsidR="00055B14" w:rsidRPr="00055B14" w:rsidRDefault="00055B14" w:rsidP="00CB19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055B14">
        <w:rPr>
          <w:rFonts w:ascii="Times New Roman" w:hAnsi="Times New Roman" w:cs="Times New Roman"/>
          <w:b/>
          <w:color w:val="00B050"/>
          <w:sz w:val="40"/>
          <w:szCs w:val="40"/>
        </w:rPr>
        <w:t>Соловьев, В. А. Суворов на Кубани: 1778 – 1793. – Краснодар: Кн. изд-во, 1986. – 190 с.: ил.</w:t>
      </w:r>
    </w:p>
    <w:p w:rsidR="00C67DAA" w:rsidRPr="00C041AA" w:rsidRDefault="00055B14" w:rsidP="00CB19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055B14">
        <w:rPr>
          <w:rFonts w:ascii="Times New Roman" w:hAnsi="Times New Roman" w:cs="Times New Roman"/>
          <w:b/>
          <w:color w:val="00B050"/>
          <w:sz w:val="40"/>
          <w:szCs w:val="40"/>
        </w:rPr>
        <w:t>Шишов, А. В. Суворов. Генералиссимус Великой империи. Новое прочтение биографии. – М.: ОЛМА-ПРЕСС, 2005. – 480 с.: ил. – (Загадки истории).</w:t>
      </w:r>
      <w:bookmarkStart w:id="0" w:name="_GoBack"/>
      <w:bookmarkEnd w:id="0"/>
    </w:p>
    <w:sectPr w:rsidR="00C67DAA" w:rsidRPr="00C041AA" w:rsidSect="000C38E9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C5B" w:rsidRDefault="007C7C5B" w:rsidP="000C38E9">
      <w:pPr>
        <w:spacing w:after="0" w:line="240" w:lineRule="auto"/>
      </w:pPr>
      <w:r>
        <w:separator/>
      </w:r>
    </w:p>
  </w:endnote>
  <w:endnote w:type="continuationSeparator" w:id="1">
    <w:p w:rsidR="007C7C5B" w:rsidRDefault="007C7C5B" w:rsidP="000C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C5B" w:rsidRDefault="007C7C5B" w:rsidP="000C38E9">
      <w:pPr>
        <w:spacing w:after="0" w:line="240" w:lineRule="auto"/>
      </w:pPr>
      <w:r>
        <w:separator/>
      </w:r>
    </w:p>
  </w:footnote>
  <w:footnote w:type="continuationSeparator" w:id="1">
    <w:p w:rsidR="007C7C5B" w:rsidRDefault="007C7C5B" w:rsidP="000C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76AB3"/>
    <w:multiLevelType w:val="hybridMultilevel"/>
    <w:tmpl w:val="48148348"/>
    <w:lvl w:ilvl="0" w:tplc="D3EA4C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2DE"/>
    <w:rsid w:val="00034F69"/>
    <w:rsid w:val="00045CE4"/>
    <w:rsid w:val="00055B14"/>
    <w:rsid w:val="000A087A"/>
    <w:rsid w:val="000B435B"/>
    <w:rsid w:val="000C38E9"/>
    <w:rsid w:val="000C3C02"/>
    <w:rsid w:val="000E2998"/>
    <w:rsid w:val="00154F93"/>
    <w:rsid w:val="001840E4"/>
    <w:rsid w:val="001A0434"/>
    <w:rsid w:val="001B7D9D"/>
    <w:rsid w:val="001C09E5"/>
    <w:rsid w:val="002162BD"/>
    <w:rsid w:val="00225AFF"/>
    <w:rsid w:val="00256A3B"/>
    <w:rsid w:val="00276E0D"/>
    <w:rsid w:val="00286F0D"/>
    <w:rsid w:val="002944B7"/>
    <w:rsid w:val="002D4D21"/>
    <w:rsid w:val="002E4664"/>
    <w:rsid w:val="003276A3"/>
    <w:rsid w:val="003835D9"/>
    <w:rsid w:val="00387312"/>
    <w:rsid w:val="003C1A47"/>
    <w:rsid w:val="003C30D0"/>
    <w:rsid w:val="003C5A4D"/>
    <w:rsid w:val="003D5A14"/>
    <w:rsid w:val="0041244D"/>
    <w:rsid w:val="004602DE"/>
    <w:rsid w:val="00483496"/>
    <w:rsid w:val="00487F1F"/>
    <w:rsid w:val="004E365D"/>
    <w:rsid w:val="004E4D3E"/>
    <w:rsid w:val="005B2B64"/>
    <w:rsid w:val="005B4256"/>
    <w:rsid w:val="00613059"/>
    <w:rsid w:val="00623188"/>
    <w:rsid w:val="0062653F"/>
    <w:rsid w:val="006314D5"/>
    <w:rsid w:val="00635B3B"/>
    <w:rsid w:val="00720961"/>
    <w:rsid w:val="007233E2"/>
    <w:rsid w:val="007B4E2A"/>
    <w:rsid w:val="007C7C5B"/>
    <w:rsid w:val="0080578C"/>
    <w:rsid w:val="00814F5A"/>
    <w:rsid w:val="00857AA7"/>
    <w:rsid w:val="008A649F"/>
    <w:rsid w:val="008C212B"/>
    <w:rsid w:val="008D6E8F"/>
    <w:rsid w:val="008E0A27"/>
    <w:rsid w:val="008F13EF"/>
    <w:rsid w:val="00902945"/>
    <w:rsid w:val="009166F8"/>
    <w:rsid w:val="009651F5"/>
    <w:rsid w:val="00980FE0"/>
    <w:rsid w:val="009F3D8F"/>
    <w:rsid w:val="00A024FF"/>
    <w:rsid w:val="00A10618"/>
    <w:rsid w:val="00A63CF3"/>
    <w:rsid w:val="00A653F9"/>
    <w:rsid w:val="00A757F0"/>
    <w:rsid w:val="00AB1997"/>
    <w:rsid w:val="00AB5CCE"/>
    <w:rsid w:val="00AE790B"/>
    <w:rsid w:val="00B33353"/>
    <w:rsid w:val="00B4759E"/>
    <w:rsid w:val="00BA0DD7"/>
    <w:rsid w:val="00BE0678"/>
    <w:rsid w:val="00C041AA"/>
    <w:rsid w:val="00C134FC"/>
    <w:rsid w:val="00C46C9E"/>
    <w:rsid w:val="00C67DAA"/>
    <w:rsid w:val="00CB1909"/>
    <w:rsid w:val="00D251D8"/>
    <w:rsid w:val="00D35956"/>
    <w:rsid w:val="00D44313"/>
    <w:rsid w:val="00D66109"/>
    <w:rsid w:val="00D8308A"/>
    <w:rsid w:val="00DA0327"/>
    <w:rsid w:val="00E126EB"/>
    <w:rsid w:val="00E42D0C"/>
    <w:rsid w:val="00E47C1D"/>
    <w:rsid w:val="00E57C03"/>
    <w:rsid w:val="00E9525D"/>
    <w:rsid w:val="00EC74D7"/>
    <w:rsid w:val="00EF015D"/>
    <w:rsid w:val="00EF7504"/>
    <w:rsid w:val="00F21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2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C3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C38E9"/>
  </w:style>
  <w:style w:type="paragraph" w:styleId="a7">
    <w:name w:val="footer"/>
    <w:basedOn w:val="a"/>
    <w:link w:val="a8"/>
    <w:uiPriority w:val="99"/>
    <w:semiHidden/>
    <w:unhideWhenUsed/>
    <w:rsid w:val="000C3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38E9"/>
  </w:style>
  <w:style w:type="paragraph" w:styleId="a9">
    <w:name w:val="No Spacing"/>
    <w:uiPriority w:val="1"/>
    <w:qFormat/>
    <w:rsid w:val="00DA0327"/>
    <w:pPr>
      <w:spacing w:after="0" w:line="240" w:lineRule="auto"/>
    </w:pPr>
  </w:style>
  <w:style w:type="character" w:customStyle="1" w:styleId="FontStyle14">
    <w:name w:val="Font Style14"/>
    <w:basedOn w:val="a0"/>
    <w:uiPriority w:val="99"/>
    <w:rsid w:val="00623188"/>
    <w:rPr>
      <w:rFonts w:ascii="Times New Roman" w:hAnsi="Times New Roman" w:cs="Times New Roman"/>
      <w:sz w:val="28"/>
      <w:szCs w:val="28"/>
    </w:rPr>
  </w:style>
  <w:style w:type="paragraph" w:customStyle="1" w:styleId="Style7">
    <w:name w:val="Style7"/>
    <w:basedOn w:val="a"/>
    <w:uiPriority w:val="99"/>
    <w:rsid w:val="00623188"/>
    <w:pPr>
      <w:widowControl w:val="0"/>
      <w:autoSpaceDE w:val="0"/>
      <w:autoSpaceDN w:val="0"/>
      <w:adjustRightInd w:val="0"/>
      <w:spacing w:after="0" w:line="359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8C212B"/>
    <w:rPr>
      <w:rFonts w:ascii="Times New Roman" w:hAnsi="Times New Roman" w:cs="Times New Roman"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8C21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C212B"/>
    <w:pPr>
      <w:widowControl w:val="0"/>
      <w:autoSpaceDE w:val="0"/>
      <w:autoSpaceDN w:val="0"/>
      <w:adjustRightInd w:val="0"/>
      <w:spacing w:after="0" w:line="355" w:lineRule="exact"/>
      <w:ind w:firstLine="1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835D9"/>
    <w:pPr>
      <w:widowControl w:val="0"/>
      <w:autoSpaceDE w:val="0"/>
      <w:autoSpaceDN w:val="0"/>
      <w:adjustRightInd w:val="0"/>
      <w:spacing w:after="0" w:line="358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1A1F7-208C-47CE-A39A-753F0CBC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МУК_МЦБ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Библиограф ЧЗ</dc:creator>
  <cp:keywords/>
  <dc:description/>
  <cp:lastModifiedBy>зав отделом</cp:lastModifiedBy>
  <cp:revision>30</cp:revision>
  <dcterms:created xsi:type="dcterms:W3CDTF">2018-02-26T11:49:00Z</dcterms:created>
  <dcterms:modified xsi:type="dcterms:W3CDTF">2019-11-25T08:56:00Z</dcterms:modified>
</cp:coreProperties>
</file>