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Ждем вас по адресу: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353620 Краснодарский край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ст. Старощербиновская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ул. Советов, 62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Т.: 8(86151)7-71-24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Часы работы: с 10.00 до 18.00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Выходной день: пятница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 xml:space="preserve">Наш сайт: </w:t>
      </w:r>
      <w:r w:rsidRPr="00C1002A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C1002A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muk</w:t>
      </w:r>
      <w:proofErr w:type="spellEnd"/>
      <w:r w:rsidRPr="00C1002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mcb</w:t>
      </w:r>
      <w:proofErr w:type="spellEnd"/>
      <w:r w:rsidRPr="00C1002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sherbok</w:t>
      </w:r>
      <w:proofErr w:type="spellEnd"/>
      <w:r w:rsidRPr="00C1002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1002A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muk_mcb@mail</w:t>
      </w:r>
      <w:proofErr w:type="spellEnd"/>
      <w:r w:rsidRPr="00C1002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C1002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</w:p>
    <w:p w:rsidR="00C1002A" w:rsidRPr="00792FFD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1002A" w:rsidRPr="00792FFD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1002A" w:rsidRPr="00792FFD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1002A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C1002A">
        <w:rPr>
          <w:rFonts w:ascii="Times New Roman" w:hAnsi="Times New Roman" w:cs="Times New Roman"/>
          <w:sz w:val="20"/>
          <w:szCs w:val="20"/>
        </w:rPr>
        <w:t xml:space="preserve"> Директор МКУК ЩМБ: Жура Л.В.</w:t>
      </w:r>
    </w:p>
    <w:p w:rsid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Составитель</w:t>
      </w:r>
      <w:r w:rsidRPr="00C1002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02A">
        <w:rPr>
          <w:rFonts w:ascii="Times New Roman" w:hAnsi="Times New Roman" w:cs="Times New Roman"/>
          <w:sz w:val="20"/>
          <w:szCs w:val="20"/>
        </w:rPr>
        <w:t>Зав. отделом обслуживания читателей Шемендюк З.Н.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Компьютерная верстка: зав. МБО Перерва Н.И.</w:t>
      </w:r>
    </w:p>
    <w:p w:rsidR="00302970" w:rsidRPr="00C1002A" w:rsidRDefault="00302970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C1002A" w:rsidRDefault="00C1002A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002A" w:rsidRDefault="00C1002A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4A13" w:rsidRDefault="00164A13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2970" w:rsidRPr="00302970" w:rsidRDefault="00302970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970">
        <w:rPr>
          <w:rFonts w:ascii="Times New Roman" w:hAnsi="Times New Roman" w:cs="Times New Roman"/>
        </w:rPr>
        <w:lastRenderedPageBreak/>
        <w:t>Муниципальное казенное учреждение культуры</w:t>
      </w:r>
    </w:p>
    <w:p w:rsidR="00302970" w:rsidRPr="00302970" w:rsidRDefault="00302970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970">
        <w:rPr>
          <w:rFonts w:ascii="Times New Roman" w:hAnsi="Times New Roman" w:cs="Times New Roman"/>
        </w:rPr>
        <w:t>муниципального образования Щербиновский район</w:t>
      </w:r>
    </w:p>
    <w:p w:rsidR="00302970" w:rsidRPr="00302970" w:rsidRDefault="00302970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970">
        <w:rPr>
          <w:rFonts w:ascii="Times New Roman" w:hAnsi="Times New Roman" w:cs="Times New Roman"/>
        </w:rPr>
        <w:t>«Щербиновская  межпоселенческая библиотека»</w:t>
      </w:r>
    </w:p>
    <w:p w:rsidR="003957C4" w:rsidRDefault="003957C4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Pr="00E743C6" w:rsidRDefault="00E743C6" w:rsidP="00E743C6">
      <w:pPr>
        <w:spacing w:after="0"/>
        <w:jc w:val="center"/>
        <w:rPr>
          <w:color w:val="7030A0"/>
          <w:sz w:val="52"/>
          <w:szCs w:val="52"/>
        </w:rPr>
      </w:pPr>
      <w:r w:rsidRPr="00E743C6">
        <w:rPr>
          <w:rFonts w:ascii="Times New Roman" w:hAnsi="Times New Roman" w:cs="Times New Roman"/>
          <w:b/>
          <w:bCs/>
          <w:color w:val="7030A0"/>
          <w:sz w:val="36"/>
          <w:szCs w:val="36"/>
        </w:rPr>
        <w:t>Вернисаж военной книги</w:t>
      </w:r>
      <w:r w:rsidRPr="00E743C6">
        <w:rPr>
          <w:rFonts w:ascii="Times New Roman" w:hAnsi="Times New Roman" w:cs="Times New Roman"/>
          <w:b/>
          <w:bCs/>
          <w:color w:val="7030A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i/>
          <w:iCs/>
          <w:color w:val="7030A0"/>
          <w:sz w:val="52"/>
          <w:szCs w:val="52"/>
        </w:rPr>
        <w:t>«</w:t>
      </w:r>
      <w:r w:rsidRPr="00E743C6">
        <w:rPr>
          <w:rFonts w:ascii="Times New Roman" w:hAnsi="Times New Roman" w:cs="Times New Roman"/>
          <w:b/>
          <w:bCs/>
          <w:i/>
          <w:iCs/>
          <w:color w:val="7030A0"/>
          <w:sz w:val="52"/>
          <w:szCs w:val="52"/>
        </w:rPr>
        <w:t xml:space="preserve">Война осталась </w:t>
      </w:r>
      <w:r w:rsidRPr="00E743C6">
        <w:rPr>
          <w:rFonts w:ascii="Times New Roman" w:hAnsi="Times New Roman" w:cs="Times New Roman"/>
          <w:b/>
          <w:bCs/>
          <w:i/>
          <w:iCs/>
          <w:color w:val="7030A0"/>
          <w:sz w:val="52"/>
          <w:szCs w:val="52"/>
        </w:rPr>
        <w:br/>
        <w:t>на страницах книг</w:t>
      </w:r>
      <w:r>
        <w:rPr>
          <w:rFonts w:ascii="Times New Roman" w:hAnsi="Times New Roman" w:cs="Times New Roman"/>
          <w:b/>
          <w:bCs/>
          <w:i/>
          <w:iCs/>
          <w:color w:val="7030A0"/>
          <w:sz w:val="52"/>
          <w:szCs w:val="52"/>
        </w:rPr>
        <w:t>»</w:t>
      </w:r>
    </w:p>
    <w:p w:rsidR="00BF338B" w:rsidRDefault="00BF338B" w:rsidP="00302970">
      <w:pPr>
        <w:spacing w:after="0"/>
        <w:jc w:val="center"/>
        <w:rPr>
          <w:rFonts w:ascii="Times New Roman" w:hAnsi="Times New Roman" w:cs="Times New Roman"/>
        </w:rPr>
      </w:pPr>
    </w:p>
    <w:p w:rsidR="00BF338B" w:rsidRDefault="00BF338B" w:rsidP="00302970">
      <w:pPr>
        <w:spacing w:after="0"/>
        <w:jc w:val="center"/>
        <w:rPr>
          <w:rFonts w:ascii="Times New Roman" w:hAnsi="Times New Roman" w:cs="Times New Roman"/>
        </w:rPr>
      </w:pPr>
    </w:p>
    <w:p w:rsidR="00BF338B" w:rsidRDefault="00BF338B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9B56B7" w:rsidRDefault="009B56B7" w:rsidP="00302970">
      <w:pPr>
        <w:spacing w:after="0"/>
        <w:jc w:val="center"/>
        <w:rPr>
          <w:rFonts w:ascii="Times New Roman" w:hAnsi="Times New Roman" w:cs="Times New Roman"/>
        </w:rPr>
      </w:pPr>
    </w:p>
    <w:p w:rsidR="00E743C6" w:rsidRDefault="00E743C6" w:rsidP="00302970">
      <w:pPr>
        <w:spacing w:after="0"/>
        <w:jc w:val="center"/>
        <w:rPr>
          <w:rFonts w:ascii="Times New Roman" w:hAnsi="Times New Roman" w:cs="Times New Roman"/>
        </w:rPr>
      </w:pPr>
    </w:p>
    <w:p w:rsidR="00E743C6" w:rsidRDefault="00E743C6" w:rsidP="00302970">
      <w:pPr>
        <w:spacing w:after="0"/>
        <w:jc w:val="center"/>
        <w:rPr>
          <w:rFonts w:ascii="Times New Roman" w:hAnsi="Times New Roman" w:cs="Times New Roman"/>
        </w:rPr>
      </w:pPr>
    </w:p>
    <w:p w:rsidR="00E743C6" w:rsidRDefault="00E743C6" w:rsidP="00302970">
      <w:pPr>
        <w:spacing w:after="0"/>
        <w:jc w:val="center"/>
        <w:rPr>
          <w:rFonts w:ascii="Times New Roman" w:hAnsi="Times New Roman" w:cs="Times New Roman"/>
        </w:rPr>
      </w:pPr>
    </w:p>
    <w:p w:rsidR="00E743C6" w:rsidRDefault="00E743C6" w:rsidP="00302970">
      <w:pPr>
        <w:spacing w:after="0"/>
        <w:jc w:val="center"/>
        <w:rPr>
          <w:rFonts w:ascii="Times New Roman" w:hAnsi="Times New Roman" w:cs="Times New Roman"/>
        </w:rPr>
      </w:pPr>
    </w:p>
    <w:p w:rsidR="00302970" w:rsidRDefault="00302970" w:rsidP="00302970">
      <w:pPr>
        <w:spacing w:after="0"/>
        <w:jc w:val="center"/>
        <w:rPr>
          <w:rFonts w:ascii="Times New Roman" w:hAnsi="Times New Roman" w:cs="Times New Roman"/>
        </w:rPr>
      </w:pPr>
      <w:r w:rsidRPr="00302970">
        <w:rPr>
          <w:rFonts w:ascii="Times New Roman" w:hAnsi="Times New Roman" w:cs="Times New Roman"/>
        </w:rPr>
        <w:t xml:space="preserve">ст. Старощербиновская, 2022 год </w:t>
      </w:r>
    </w:p>
    <w:p w:rsidR="00E743C6" w:rsidRDefault="00E743C6" w:rsidP="00302970">
      <w:pPr>
        <w:spacing w:after="0"/>
        <w:jc w:val="center"/>
        <w:rPr>
          <w:rFonts w:ascii="Times New Roman" w:hAnsi="Times New Roman" w:cs="Times New Roman"/>
        </w:rPr>
      </w:pPr>
    </w:p>
    <w:p w:rsidR="004B2A4C" w:rsidRDefault="004B2A4C" w:rsidP="001D3F29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:rsidR="001D3F29" w:rsidRPr="00FF155E" w:rsidRDefault="001D3F29" w:rsidP="001D3F29">
      <w:pPr>
        <w:spacing w:after="0"/>
        <w:jc w:val="center"/>
        <w:rPr>
          <w:rFonts w:ascii="Times New Roman" w:hAnsi="Times New Roman" w:cs="Times New Roman"/>
          <w:b/>
          <w:i/>
          <w:iCs/>
        </w:rPr>
      </w:pPr>
      <w:proofErr w:type="spellStart"/>
      <w:r w:rsidRPr="00FF155E">
        <w:rPr>
          <w:rFonts w:ascii="Times New Roman" w:hAnsi="Times New Roman" w:cs="Times New Roman"/>
          <w:b/>
          <w:i/>
          <w:iCs/>
        </w:rPr>
        <w:t>Мощанский</w:t>
      </w:r>
      <w:proofErr w:type="spellEnd"/>
      <w:r w:rsidRPr="00FF155E">
        <w:rPr>
          <w:rFonts w:ascii="Times New Roman" w:hAnsi="Times New Roman" w:cs="Times New Roman"/>
          <w:b/>
          <w:i/>
          <w:iCs/>
        </w:rPr>
        <w:t xml:space="preserve"> Илья Борисович- </w:t>
      </w:r>
    </w:p>
    <w:p w:rsidR="001D3F29" w:rsidRDefault="001D3F29" w:rsidP="001D3F2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D3F29">
        <w:rPr>
          <w:rFonts w:ascii="Times New Roman" w:hAnsi="Times New Roman" w:cs="Times New Roman"/>
          <w:iCs/>
        </w:rPr>
        <w:t xml:space="preserve"> Известный российский военный историк, специалист по истории военной техники и военного искусства. Кандидат философских наук. Полковник запаса. Автор более 200 книг.</w:t>
      </w:r>
      <w:r>
        <w:rPr>
          <w:rFonts w:ascii="Times New Roman" w:hAnsi="Times New Roman" w:cs="Times New Roman"/>
          <w:iCs/>
        </w:rPr>
        <w:t xml:space="preserve"> </w:t>
      </w:r>
      <w:r w:rsidRPr="001D3F29">
        <w:rPr>
          <w:rFonts w:ascii="Times New Roman" w:hAnsi="Times New Roman" w:cs="Times New Roman"/>
          <w:iCs/>
        </w:rPr>
        <w:t>Представляем вашему вниманию его кн</w:t>
      </w:r>
      <w:r w:rsidR="00626C23">
        <w:rPr>
          <w:rFonts w:ascii="Times New Roman" w:hAnsi="Times New Roman" w:cs="Times New Roman"/>
          <w:iCs/>
        </w:rPr>
        <w:t>иги из серии  «Битва за битвой»</w:t>
      </w:r>
      <w:r w:rsidRPr="001D3F29">
        <w:rPr>
          <w:rFonts w:ascii="Times New Roman" w:hAnsi="Times New Roman" w:cs="Times New Roman"/>
          <w:iCs/>
        </w:rPr>
        <w:t xml:space="preserve">, которые     раскрывают перед читателями весь ход Великой Отечественной войны сквозь призму ключевых сражений, приведших наш народ к Великой Победе. Книги снабжены уникальными фотографиями, многие из которых публикуются впервые.   </w:t>
      </w:r>
    </w:p>
    <w:p w:rsidR="001D3F29" w:rsidRPr="001D3F29" w:rsidRDefault="001D3F29" w:rsidP="001D3F2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1D3F29" w:rsidRPr="001D3F29" w:rsidRDefault="001D3F29" w:rsidP="001D3F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40640</wp:posOffset>
            </wp:positionV>
            <wp:extent cx="885825" cy="1162050"/>
            <wp:effectExtent l="19050" t="0" r="9525" b="0"/>
            <wp:wrapSquare wrapText="bothSides"/>
            <wp:docPr id="5" name="Рисунок 1" descr="C:\Desktop\фото овойне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esktop\фото овойне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1D3F29">
        <w:rPr>
          <w:rFonts w:ascii="Times New Roman" w:hAnsi="Times New Roman" w:cs="Times New Roman"/>
          <w:b/>
          <w:bCs/>
        </w:rPr>
        <w:t>Мощанский</w:t>
      </w:r>
      <w:proofErr w:type="spellEnd"/>
      <w:r w:rsidRPr="001D3F29">
        <w:rPr>
          <w:rFonts w:ascii="Times New Roman" w:hAnsi="Times New Roman" w:cs="Times New Roman"/>
          <w:b/>
          <w:bCs/>
        </w:rPr>
        <w:t xml:space="preserve">, И.Б. 1941-й. Вторжение. Операции </w:t>
      </w:r>
      <w:proofErr w:type="spellStart"/>
      <w:proofErr w:type="gramStart"/>
      <w:r w:rsidRPr="001D3F29">
        <w:rPr>
          <w:rFonts w:ascii="Times New Roman" w:hAnsi="Times New Roman" w:cs="Times New Roman"/>
          <w:b/>
          <w:bCs/>
        </w:rPr>
        <w:t>Юго</w:t>
      </w:r>
      <w:proofErr w:type="spellEnd"/>
      <w:r w:rsidRPr="001D3F29">
        <w:rPr>
          <w:rFonts w:ascii="Times New Roman" w:hAnsi="Times New Roman" w:cs="Times New Roman"/>
          <w:b/>
          <w:bCs/>
        </w:rPr>
        <w:t>- Западного</w:t>
      </w:r>
      <w:proofErr w:type="gramEnd"/>
      <w:r w:rsidRPr="001D3F29">
        <w:rPr>
          <w:rFonts w:ascii="Times New Roman" w:hAnsi="Times New Roman" w:cs="Times New Roman"/>
          <w:b/>
          <w:bCs/>
        </w:rPr>
        <w:t xml:space="preserve">   фронта 22 июня- 6 июля </w:t>
      </w:r>
      <w:r w:rsidR="00A858B0">
        <w:rPr>
          <w:rFonts w:ascii="Times New Roman" w:hAnsi="Times New Roman" w:cs="Times New Roman"/>
          <w:b/>
          <w:bCs/>
        </w:rPr>
        <w:t xml:space="preserve">1941 года./ И.Б. </w:t>
      </w:r>
      <w:proofErr w:type="spellStart"/>
      <w:r w:rsidR="00A858B0">
        <w:rPr>
          <w:rFonts w:ascii="Times New Roman" w:hAnsi="Times New Roman" w:cs="Times New Roman"/>
          <w:b/>
          <w:bCs/>
        </w:rPr>
        <w:t>Мощанский</w:t>
      </w:r>
      <w:proofErr w:type="spellEnd"/>
      <w:r w:rsidR="00A858B0">
        <w:rPr>
          <w:rFonts w:ascii="Times New Roman" w:hAnsi="Times New Roman" w:cs="Times New Roman"/>
          <w:b/>
          <w:bCs/>
        </w:rPr>
        <w:t>.- М.</w:t>
      </w:r>
      <w:r w:rsidRPr="001D3F29">
        <w:rPr>
          <w:rFonts w:ascii="Times New Roman" w:hAnsi="Times New Roman" w:cs="Times New Roman"/>
          <w:b/>
          <w:bCs/>
        </w:rPr>
        <w:t>:  Вече, 2010. - 128 с. (Наземные операции</w:t>
      </w:r>
      <w:r w:rsidRPr="001D3F29">
        <w:rPr>
          <w:rFonts w:ascii="Times New Roman" w:hAnsi="Times New Roman" w:cs="Times New Roman"/>
        </w:rPr>
        <w:t>)</w:t>
      </w:r>
    </w:p>
    <w:p w:rsidR="00164A13" w:rsidRDefault="001D3F29" w:rsidP="001D3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9">
        <w:rPr>
          <w:rFonts w:ascii="Times New Roman" w:hAnsi="Times New Roman" w:cs="Times New Roman"/>
        </w:rPr>
        <w:tab/>
        <w:t xml:space="preserve">Представленная книга повествует о драматических событиях, произошедших на Западной Украине </w:t>
      </w:r>
      <w:proofErr w:type="gramStart"/>
      <w:r w:rsidRPr="001D3F29">
        <w:rPr>
          <w:rFonts w:ascii="Times New Roman" w:hAnsi="Times New Roman" w:cs="Times New Roman"/>
        </w:rPr>
        <w:t>в первые</w:t>
      </w:r>
      <w:proofErr w:type="gramEnd"/>
      <w:r w:rsidRPr="001D3F29">
        <w:rPr>
          <w:rFonts w:ascii="Times New Roman" w:hAnsi="Times New Roman" w:cs="Times New Roman"/>
        </w:rPr>
        <w:t xml:space="preserve"> недели боевых действий на советско-германском фронте. С 22 по 30 июня в полосе ответственности 5-й и 6-й армии Юго-Западного фронта разыгралось одно из самых крупных танковых сражений</w:t>
      </w:r>
      <w:proofErr w:type="gramStart"/>
      <w:r w:rsidR="00C73118">
        <w:rPr>
          <w:rFonts w:ascii="Times New Roman" w:hAnsi="Times New Roman" w:cs="Times New Roman"/>
        </w:rPr>
        <w:t xml:space="preserve"> </w:t>
      </w:r>
      <w:r w:rsidRPr="001D3F29">
        <w:rPr>
          <w:rFonts w:ascii="Times New Roman" w:hAnsi="Times New Roman" w:cs="Times New Roman"/>
        </w:rPr>
        <w:t xml:space="preserve"> В</w:t>
      </w:r>
      <w:proofErr w:type="gramEnd"/>
      <w:r w:rsidRPr="001D3F29">
        <w:rPr>
          <w:rFonts w:ascii="Times New Roman" w:hAnsi="Times New Roman" w:cs="Times New Roman"/>
        </w:rPr>
        <w:t xml:space="preserve">торой мировой войны, в котором с обеих сторон участвовало не менее 3600 боевых машин. Советские танкисты проявили чудеса храбрости и мужества, но недостаток боевого опыта и сложившаяся военно-политическая обстановка не позволили Красной Армии одержать победу.   </w:t>
      </w:r>
    </w:p>
    <w:p w:rsidR="00C73118" w:rsidRPr="001D3F29" w:rsidRDefault="00C73118" w:rsidP="001D3F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143510</wp:posOffset>
            </wp:positionV>
            <wp:extent cx="819150" cy="1190625"/>
            <wp:effectExtent l="19050" t="0" r="0" b="0"/>
            <wp:wrapSquare wrapText="bothSides"/>
            <wp:docPr id="7" name="Рисунок 2" descr="C:\Desktop\фото овойне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esktop\фото овойне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90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73118" w:rsidRPr="00C73118" w:rsidRDefault="00C73118" w:rsidP="00C731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3118">
        <w:rPr>
          <w:rFonts w:ascii="Times New Roman" w:hAnsi="Times New Roman" w:cs="Times New Roman"/>
          <w:b/>
          <w:bCs/>
        </w:rPr>
        <w:t>Мощанский</w:t>
      </w:r>
      <w:proofErr w:type="spellEnd"/>
      <w:r w:rsidRPr="00C73118">
        <w:rPr>
          <w:rFonts w:ascii="Times New Roman" w:hAnsi="Times New Roman" w:cs="Times New Roman"/>
          <w:b/>
          <w:bCs/>
        </w:rPr>
        <w:t>, И.Б. Трагедия Брестской крепости. Антология подвига. 22 июня — 23 июля</w:t>
      </w:r>
      <w:r>
        <w:rPr>
          <w:rFonts w:ascii="Times New Roman" w:hAnsi="Times New Roman" w:cs="Times New Roman"/>
          <w:b/>
          <w:bCs/>
        </w:rPr>
        <w:t xml:space="preserve"> 1941 года /И.Б. </w:t>
      </w:r>
      <w:proofErr w:type="spellStart"/>
      <w:r>
        <w:rPr>
          <w:rFonts w:ascii="Times New Roman" w:hAnsi="Times New Roman" w:cs="Times New Roman"/>
          <w:b/>
          <w:bCs/>
        </w:rPr>
        <w:t>Мощанский</w:t>
      </w:r>
      <w:proofErr w:type="spellEnd"/>
      <w:r>
        <w:rPr>
          <w:rFonts w:ascii="Times New Roman" w:hAnsi="Times New Roman" w:cs="Times New Roman"/>
          <w:b/>
          <w:bCs/>
        </w:rPr>
        <w:t>.- М.</w:t>
      </w:r>
      <w:r w:rsidRPr="00C7311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C73118">
        <w:rPr>
          <w:rFonts w:ascii="Times New Roman" w:hAnsi="Times New Roman" w:cs="Times New Roman"/>
          <w:b/>
          <w:bCs/>
        </w:rPr>
        <w:t>Вече, 2010.- 128 с.: ил.- (Наземные операции)</w:t>
      </w:r>
    </w:p>
    <w:p w:rsidR="00C73118" w:rsidRDefault="00C73118" w:rsidP="00C73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3118">
        <w:rPr>
          <w:rFonts w:ascii="Times New Roman" w:hAnsi="Times New Roman" w:cs="Times New Roman"/>
        </w:rPr>
        <w:tab/>
        <w:t>Первые дни войны в Белоруссии неразрывно связаны в нашем сознании с событиями героической обороны Брестской крепости. Однако эта славная страница истории стала результатом стратегических и тактических решений, принятых в результате цепи обстоятель</w:t>
      </w:r>
      <w:proofErr w:type="gramStart"/>
      <w:r w:rsidRPr="00C73118">
        <w:rPr>
          <w:rFonts w:ascii="Times New Roman" w:hAnsi="Times New Roman" w:cs="Times New Roman"/>
        </w:rPr>
        <w:t>ств пр</w:t>
      </w:r>
      <w:proofErr w:type="gramEnd"/>
      <w:r w:rsidRPr="00C73118">
        <w:rPr>
          <w:rFonts w:ascii="Times New Roman" w:hAnsi="Times New Roman" w:cs="Times New Roman"/>
        </w:rPr>
        <w:t xml:space="preserve">отивоборствующими сторонами в ходе подготовки к операции «Барбаросса» и в первые дни войны.   </w:t>
      </w:r>
    </w:p>
    <w:p w:rsidR="00A858B0" w:rsidRPr="00A858B0" w:rsidRDefault="00A858B0" w:rsidP="00A85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15875</wp:posOffset>
            </wp:positionV>
            <wp:extent cx="857250" cy="1123950"/>
            <wp:effectExtent l="19050" t="0" r="0" b="0"/>
            <wp:wrapSquare wrapText="bothSides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A858B0">
        <w:rPr>
          <w:rFonts w:ascii="Times New Roman" w:hAnsi="Times New Roman" w:cs="Times New Roman"/>
          <w:b/>
          <w:bCs/>
        </w:rPr>
        <w:t>Мощанский</w:t>
      </w:r>
      <w:proofErr w:type="spellEnd"/>
      <w:r w:rsidRPr="00A858B0">
        <w:rPr>
          <w:rFonts w:ascii="Times New Roman" w:hAnsi="Times New Roman" w:cs="Times New Roman"/>
          <w:b/>
          <w:bCs/>
        </w:rPr>
        <w:t xml:space="preserve">, И.Б. Сражение под </w:t>
      </w:r>
      <w:proofErr w:type="spellStart"/>
      <w:r w:rsidRPr="00A858B0">
        <w:rPr>
          <w:rFonts w:ascii="Times New Roman" w:hAnsi="Times New Roman" w:cs="Times New Roman"/>
          <w:b/>
          <w:bCs/>
        </w:rPr>
        <w:t>Харьковым</w:t>
      </w:r>
      <w:proofErr w:type="spellEnd"/>
      <w:r w:rsidRPr="00A858B0">
        <w:rPr>
          <w:rFonts w:ascii="Times New Roman" w:hAnsi="Times New Roman" w:cs="Times New Roman"/>
          <w:b/>
          <w:bCs/>
        </w:rPr>
        <w:t xml:space="preserve">. Кровавая катастрофа. 12 – 28 мая 1942 года. / И.Б. </w:t>
      </w:r>
      <w:proofErr w:type="spellStart"/>
      <w:r w:rsidRPr="00A858B0">
        <w:rPr>
          <w:rFonts w:ascii="Times New Roman" w:hAnsi="Times New Roman" w:cs="Times New Roman"/>
          <w:b/>
          <w:bCs/>
        </w:rPr>
        <w:t>Мощанский</w:t>
      </w:r>
      <w:proofErr w:type="spellEnd"/>
      <w:r w:rsidRPr="00A858B0">
        <w:rPr>
          <w:rFonts w:ascii="Times New Roman" w:hAnsi="Times New Roman" w:cs="Times New Roman"/>
          <w:b/>
          <w:bCs/>
        </w:rPr>
        <w:t>.- М.: Вече, 2009.- 144с. (Наземные операции)</w:t>
      </w:r>
    </w:p>
    <w:p w:rsidR="00A858B0" w:rsidRPr="00C73118" w:rsidRDefault="00A858B0" w:rsidP="00C731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708C" w:rsidRDefault="00FA708C" w:rsidP="001D3F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8B0" w:rsidRDefault="00A858B0" w:rsidP="001D3F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4A13" w:rsidRDefault="00164A13" w:rsidP="00A858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64A13" w:rsidRDefault="00164A13" w:rsidP="00A858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858B0" w:rsidRPr="00A858B0" w:rsidRDefault="004B2A4C" w:rsidP="00A85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-41910</wp:posOffset>
            </wp:positionV>
            <wp:extent cx="952500" cy="1133475"/>
            <wp:effectExtent l="19050" t="0" r="0" b="0"/>
            <wp:wrapSquare wrapText="bothSides"/>
            <wp:docPr id="12" name="Рисунок 4" descr="C:\Desktop\фото овойне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Desktop\фото овойне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31137" t="25765" r="31642" b="26294"/>
                    <a:stretch/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64A13">
        <w:rPr>
          <w:rFonts w:ascii="Times New Roman" w:hAnsi="Times New Roman" w:cs="Times New Roman"/>
          <w:b/>
          <w:bCs/>
        </w:rPr>
        <w:tab/>
      </w:r>
      <w:proofErr w:type="spellStart"/>
      <w:r w:rsidR="00A858B0" w:rsidRPr="00A858B0">
        <w:rPr>
          <w:rFonts w:ascii="Times New Roman" w:hAnsi="Times New Roman" w:cs="Times New Roman"/>
          <w:b/>
          <w:bCs/>
        </w:rPr>
        <w:t>Мощанский</w:t>
      </w:r>
      <w:proofErr w:type="spellEnd"/>
      <w:r w:rsidR="00A858B0" w:rsidRPr="00A858B0">
        <w:rPr>
          <w:rFonts w:ascii="Times New Roman" w:hAnsi="Times New Roman" w:cs="Times New Roman"/>
          <w:b/>
          <w:bCs/>
        </w:rPr>
        <w:t xml:space="preserve">, И.Б. Оборона Кавказа. Великое отступление. 25-июля-31 декабря 1942 года. / И.Б. </w:t>
      </w:r>
      <w:proofErr w:type="spellStart"/>
      <w:r w:rsidR="00A858B0" w:rsidRPr="00A858B0">
        <w:rPr>
          <w:rFonts w:ascii="Times New Roman" w:hAnsi="Times New Roman" w:cs="Times New Roman"/>
          <w:b/>
          <w:bCs/>
        </w:rPr>
        <w:t>Мощанский</w:t>
      </w:r>
      <w:proofErr w:type="spellEnd"/>
      <w:r w:rsidR="00A858B0" w:rsidRPr="00A858B0">
        <w:rPr>
          <w:rFonts w:ascii="Times New Roman" w:hAnsi="Times New Roman" w:cs="Times New Roman"/>
          <w:b/>
          <w:bCs/>
        </w:rPr>
        <w:t xml:space="preserve">.- </w:t>
      </w:r>
      <w:proofErr w:type="gramStart"/>
      <w:r w:rsidR="00A858B0" w:rsidRPr="00A858B0">
        <w:rPr>
          <w:rFonts w:ascii="Times New Roman" w:hAnsi="Times New Roman" w:cs="Times New Roman"/>
          <w:b/>
          <w:bCs/>
        </w:rPr>
        <w:t>М.: Вече, 2010.- 192с. 9 Наземные операции)</w:t>
      </w:r>
      <w:proofErr w:type="gramEnd"/>
    </w:p>
    <w:p w:rsidR="00164A13" w:rsidRDefault="00A858B0" w:rsidP="00A85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58B0">
        <w:rPr>
          <w:rFonts w:ascii="Times New Roman" w:hAnsi="Times New Roman" w:cs="Times New Roman"/>
        </w:rPr>
        <w:tab/>
        <w:t xml:space="preserve"> Книга  посвящена обороне Кавказа - серии операций, проводившихся противоборствующими сторонами около полугода - с 25 июля по 31 декабря 1942 года. Под давлением вермахта Красная Армия отступала, сковав германские войска в изматывающих позиционных боях. </w:t>
      </w:r>
    </w:p>
    <w:p w:rsidR="007C5F05" w:rsidRPr="007C5F05" w:rsidRDefault="00A858B0" w:rsidP="00164A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64770</wp:posOffset>
            </wp:positionV>
            <wp:extent cx="971550" cy="1247775"/>
            <wp:effectExtent l="19050" t="0" r="0" b="0"/>
            <wp:wrapSquare wrapText="bothSides"/>
            <wp:docPr id="16" name="Рисунок 5" descr="C:\Desktop\фото овойне\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esktop\фото овойне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47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64A13">
        <w:rPr>
          <w:rFonts w:ascii="Times New Roman" w:hAnsi="Times New Roman" w:cs="Times New Roman"/>
        </w:rPr>
        <w:tab/>
      </w:r>
      <w:r w:rsidR="007C5F05" w:rsidRPr="007C5F05">
        <w:rPr>
          <w:rFonts w:ascii="Times New Roman" w:hAnsi="Times New Roman" w:cs="Times New Roman"/>
        </w:rPr>
        <w:t xml:space="preserve"> </w:t>
      </w:r>
      <w:proofErr w:type="spellStart"/>
      <w:r w:rsidR="007C5F05" w:rsidRPr="007C5F05">
        <w:rPr>
          <w:rFonts w:ascii="Times New Roman" w:hAnsi="Times New Roman" w:cs="Times New Roman"/>
          <w:b/>
          <w:bCs/>
        </w:rPr>
        <w:t>Мощанский</w:t>
      </w:r>
      <w:proofErr w:type="spellEnd"/>
      <w:r w:rsidR="007C5F05" w:rsidRPr="007C5F05">
        <w:rPr>
          <w:rFonts w:ascii="Times New Roman" w:hAnsi="Times New Roman" w:cs="Times New Roman"/>
          <w:b/>
          <w:bCs/>
        </w:rPr>
        <w:t xml:space="preserve">, И.Б.  Прорыв блокады Ленинграда. Эпизоды  великой осады. 19 августа- 1942 – 30 января 1943 года. / И.Б. </w:t>
      </w:r>
      <w:proofErr w:type="spellStart"/>
      <w:r w:rsidR="007C5F05" w:rsidRPr="007C5F05">
        <w:rPr>
          <w:rFonts w:ascii="Times New Roman" w:hAnsi="Times New Roman" w:cs="Times New Roman"/>
          <w:b/>
          <w:bCs/>
        </w:rPr>
        <w:t>Мощанский</w:t>
      </w:r>
      <w:proofErr w:type="spellEnd"/>
      <w:r w:rsidR="007C5F05" w:rsidRPr="007C5F05">
        <w:rPr>
          <w:rFonts w:ascii="Times New Roman" w:hAnsi="Times New Roman" w:cs="Times New Roman"/>
          <w:b/>
          <w:bCs/>
        </w:rPr>
        <w:t xml:space="preserve">.- М.: Вече, 2010.- 176 с. </w:t>
      </w:r>
      <w:proofErr w:type="gramStart"/>
      <w:r w:rsidR="007C5F05" w:rsidRPr="007C5F05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="007C5F05" w:rsidRPr="007C5F05">
        <w:rPr>
          <w:rFonts w:ascii="Times New Roman" w:hAnsi="Times New Roman" w:cs="Times New Roman"/>
          <w:b/>
          <w:bCs/>
        </w:rPr>
        <w:t>Наземные операции)</w:t>
      </w:r>
    </w:p>
    <w:p w:rsidR="007C5F05" w:rsidRPr="007C5F05" w:rsidRDefault="007C5F05" w:rsidP="007C5F05">
      <w:pPr>
        <w:spacing w:after="0"/>
        <w:jc w:val="both"/>
        <w:rPr>
          <w:rFonts w:ascii="Times New Roman" w:hAnsi="Times New Roman" w:cs="Times New Roman"/>
        </w:rPr>
      </w:pPr>
      <w:r w:rsidRPr="007C5F05">
        <w:rPr>
          <w:rFonts w:ascii="Times New Roman" w:hAnsi="Times New Roman" w:cs="Times New Roman"/>
        </w:rPr>
        <w:t xml:space="preserve">С сентября 1941 года, когда кольцо блокады вокруг Ленинграда окончательно замкнулось, советское военно-политическое руководство неустанно разрабатывало и проводило все новые и новые операции по </w:t>
      </w:r>
      <w:proofErr w:type="spellStart"/>
      <w:r w:rsidRPr="007C5F05">
        <w:rPr>
          <w:rFonts w:ascii="Times New Roman" w:hAnsi="Times New Roman" w:cs="Times New Roman"/>
        </w:rPr>
        <w:t>деблокаде</w:t>
      </w:r>
      <w:proofErr w:type="spellEnd"/>
      <w:r w:rsidRPr="007C5F05">
        <w:rPr>
          <w:rFonts w:ascii="Times New Roman" w:hAnsi="Times New Roman" w:cs="Times New Roman"/>
        </w:rPr>
        <w:t xml:space="preserve"> города.</w:t>
      </w:r>
      <w:r>
        <w:rPr>
          <w:rFonts w:ascii="Times New Roman" w:hAnsi="Times New Roman" w:cs="Times New Roman"/>
        </w:rPr>
        <w:t xml:space="preserve"> </w:t>
      </w:r>
      <w:r w:rsidRPr="007C5F05">
        <w:rPr>
          <w:rFonts w:ascii="Times New Roman" w:hAnsi="Times New Roman" w:cs="Times New Roman"/>
        </w:rPr>
        <w:t xml:space="preserve">Однако успех пришел не сразу. </w:t>
      </w:r>
      <w:proofErr w:type="spellStart"/>
      <w:r w:rsidRPr="007C5F05">
        <w:rPr>
          <w:rFonts w:ascii="Times New Roman" w:hAnsi="Times New Roman" w:cs="Times New Roman"/>
        </w:rPr>
        <w:t>Синявинская</w:t>
      </w:r>
      <w:proofErr w:type="spellEnd"/>
      <w:r w:rsidRPr="007C5F05">
        <w:rPr>
          <w:rFonts w:ascii="Times New Roman" w:hAnsi="Times New Roman" w:cs="Times New Roman"/>
        </w:rPr>
        <w:t xml:space="preserve"> операция (19 августа - 1 октября 1942 года) значительно потрепала германские силы, но планируемого результата не дала.</w:t>
      </w:r>
      <w:r>
        <w:rPr>
          <w:rFonts w:ascii="Times New Roman" w:hAnsi="Times New Roman" w:cs="Times New Roman"/>
        </w:rPr>
        <w:t xml:space="preserve"> </w:t>
      </w:r>
      <w:r w:rsidRPr="007C5F05">
        <w:rPr>
          <w:rFonts w:ascii="Times New Roman" w:hAnsi="Times New Roman" w:cs="Times New Roman"/>
        </w:rPr>
        <w:t xml:space="preserve">И только в январе 1943 года план под кодовым названием "Искра", реализованный войсками Ленинградского и </w:t>
      </w:r>
      <w:proofErr w:type="spellStart"/>
      <w:r w:rsidRPr="007C5F05">
        <w:rPr>
          <w:rFonts w:ascii="Times New Roman" w:hAnsi="Times New Roman" w:cs="Times New Roman"/>
        </w:rPr>
        <w:t>Волховского</w:t>
      </w:r>
      <w:proofErr w:type="spellEnd"/>
      <w:r w:rsidRPr="007C5F05">
        <w:rPr>
          <w:rFonts w:ascii="Times New Roman" w:hAnsi="Times New Roman" w:cs="Times New Roman"/>
        </w:rPr>
        <w:t xml:space="preserve"> фронтов, Балтийского флота и Ладожской военной флотилии завершился успехом. Наземная связь города и страны была восстановлена.</w:t>
      </w:r>
    </w:p>
    <w:p w:rsidR="004B2A4C" w:rsidRPr="004B2A4C" w:rsidRDefault="007C5F05" w:rsidP="004B2A4C">
      <w:pPr>
        <w:spacing w:after="0"/>
        <w:jc w:val="both"/>
        <w:rPr>
          <w:rFonts w:ascii="Times New Roman" w:hAnsi="Times New Roman" w:cs="Times New Roman"/>
        </w:rPr>
      </w:pPr>
      <w:r w:rsidRPr="007C5F05">
        <w:rPr>
          <w:rFonts w:ascii="Times New Roman" w:hAnsi="Times New Roman" w:cs="Times New Roman"/>
        </w:rPr>
        <w:t xml:space="preserve"> </w:t>
      </w:r>
      <w:r w:rsidR="004B2A4C">
        <w:rPr>
          <w:rFonts w:ascii="Times New Roman" w:hAnsi="Times New Roman" w:cs="Times New Roman"/>
        </w:rPr>
        <w:tab/>
      </w:r>
      <w:r w:rsidR="004B2A4C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55880</wp:posOffset>
            </wp:positionV>
            <wp:extent cx="990600" cy="1285875"/>
            <wp:effectExtent l="19050" t="0" r="0" b="0"/>
            <wp:wrapSquare wrapText="bothSides"/>
            <wp:docPr id="21" name="Рисунок 6" descr="C:\Desktop\фото овойне\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esktop\фото овойне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761" t="20442" r="25683" b="18254"/>
                    <a:stretch/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4B2A4C" w:rsidRPr="004B2A4C">
        <w:rPr>
          <w:rFonts w:ascii="Times New Roman" w:hAnsi="Times New Roman" w:cs="Times New Roman"/>
          <w:b/>
          <w:bCs/>
        </w:rPr>
        <w:t>Мощанский</w:t>
      </w:r>
      <w:proofErr w:type="gramStart"/>
      <w:r w:rsidR="004B2A4C" w:rsidRPr="004B2A4C">
        <w:rPr>
          <w:rFonts w:ascii="Times New Roman" w:hAnsi="Times New Roman" w:cs="Times New Roman"/>
          <w:b/>
          <w:bCs/>
        </w:rPr>
        <w:t>,И</w:t>
      </w:r>
      <w:proofErr w:type="gramEnd"/>
      <w:r w:rsidR="004B2A4C" w:rsidRPr="004B2A4C">
        <w:rPr>
          <w:rFonts w:ascii="Times New Roman" w:hAnsi="Times New Roman" w:cs="Times New Roman"/>
          <w:b/>
          <w:bCs/>
        </w:rPr>
        <w:t>.Б</w:t>
      </w:r>
      <w:proofErr w:type="spellEnd"/>
      <w:r w:rsidR="004B2A4C" w:rsidRPr="004B2A4C">
        <w:rPr>
          <w:rFonts w:ascii="Times New Roman" w:hAnsi="Times New Roman" w:cs="Times New Roman"/>
          <w:b/>
          <w:bCs/>
        </w:rPr>
        <w:t xml:space="preserve">. Взятие Берлина. Последний рывок. 16 апреля- 8 мая 1945 года./ </w:t>
      </w:r>
      <w:proofErr w:type="spellStart"/>
      <w:r w:rsidR="004B2A4C" w:rsidRPr="004B2A4C">
        <w:rPr>
          <w:rFonts w:ascii="Times New Roman" w:hAnsi="Times New Roman" w:cs="Times New Roman"/>
          <w:b/>
          <w:bCs/>
        </w:rPr>
        <w:t>И.Б.Мощанский</w:t>
      </w:r>
      <w:proofErr w:type="spellEnd"/>
      <w:r w:rsidR="004B2A4C" w:rsidRPr="004B2A4C">
        <w:rPr>
          <w:rFonts w:ascii="Times New Roman" w:hAnsi="Times New Roman" w:cs="Times New Roman"/>
          <w:b/>
          <w:bCs/>
        </w:rPr>
        <w:t>.- М.: Вече, 2010.- 192 с. (Наземные операции)</w:t>
      </w:r>
    </w:p>
    <w:p w:rsidR="004B2A4C" w:rsidRDefault="004B2A4C" w:rsidP="004B2A4C">
      <w:pPr>
        <w:spacing w:after="0"/>
        <w:jc w:val="both"/>
        <w:rPr>
          <w:rFonts w:ascii="Times New Roman" w:hAnsi="Times New Roman" w:cs="Times New Roman"/>
        </w:rPr>
      </w:pPr>
      <w:r w:rsidRPr="004B2A4C">
        <w:rPr>
          <w:rFonts w:ascii="Times New Roman" w:hAnsi="Times New Roman" w:cs="Times New Roman"/>
        </w:rPr>
        <w:tab/>
        <w:t>Книга посвящена одному из наиболее масштабных сражений</w:t>
      </w:r>
      <w:proofErr w:type="gramStart"/>
      <w:r w:rsidRPr="004B2A4C">
        <w:rPr>
          <w:rFonts w:ascii="Times New Roman" w:hAnsi="Times New Roman" w:cs="Times New Roman"/>
        </w:rPr>
        <w:t xml:space="preserve"> В</w:t>
      </w:r>
      <w:proofErr w:type="gramEnd"/>
      <w:r w:rsidRPr="004B2A4C">
        <w:rPr>
          <w:rFonts w:ascii="Times New Roman" w:hAnsi="Times New Roman" w:cs="Times New Roman"/>
        </w:rPr>
        <w:t xml:space="preserve">торой мировой войны, которое проводила Красная Армия. Три фронтовых объединения при поддержке Балтийского флота и Днепровской военной флотилии, а также двух армий Войска Польского штурмом взяли столицу Германии, похоронив все надежды руководителей Рейха на сепаратный мир. </w:t>
      </w:r>
    </w:p>
    <w:p w:rsidR="00FF155E" w:rsidRPr="004B2A4C" w:rsidRDefault="00164A13" w:rsidP="004B2A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13970</wp:posOffset>
            </wp:positionV>
            <wp:extent cx="3571875" cy="1009650"/>
            <wp:effectExtent l="19050" t="0" r="9525" b="0"/>
            <wp:wrapSquare wrapText="bothSides"/>
            <wp:docPr id="24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3984" t="32004" r="25282" b="36032"/>
                    <a:stretch/>
                  </pic:blipFill>
                  <pic:spPr bwMode="auto">
                    <a:xfrm>
                      <a:off x="0" y="0"/>
                      <a:ext cx="3571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760DDE" w:rsidRPr="00E94658" w:rsidRDefault="00760DDE" w:rsidP="0091683C">
      <w:pPr>
        <w:spacing w:after="0"/>
        <w:jc w:val="both"/>
        <w:rPr>
          <w:rFonts w:ascii="Times New Roman" w:hAnsi="Times New Roman" w:cs="Times New Roman"/>
        </w:rPr>
      </w:pPr>
    </w:p>
    <w:sectPr w:rsidR="00760DDE" w:rsidRPr="00E94658" w:rsidSect="004B2A4C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970"/>
    <w:rsid w:val="000677BD"/>
    <w:rsid w:val="0012199D"/>
    <w:rsid w:val="00164A13"/>
    <w:rsid w:val="001D3F29"/>
    <w:rsid w:val="00285E28"/>
    <w:rsid w:val="002A3A1F"/>
    <w:rsid w:val="00302970"/>
    <w:rsid w:val="003957C4"/>
    <w:rsid w:val="004B2A4C"/>
    <w:rsid w:val="00545B96"/>
    <w:rsid w:val="00626C23"/>
    <w:rsid w:val="006A6396"/>
    <w:rsid w:val="00760DDE"/>
    <w:rsid w:val="00792FFD"/>
    <w:rsid w:val="007A78A3"/>
    <w:rsid w:val="007C5F05"/>
    <w:rsid w:val="008F26B9"/>
    <w:rsid w:val="0091683C"/>
    <w:rsid w:val="00966614"/>
    <w:rsid w:val="009B56B7"/>
    <w:rsid w:val="009C4189"/>
    <w:rsid w:val="009C740F"/>
    <w:rsid w:val="00A0583B"/>
    <w:rsid w:val="00A858B0"/>
    <w:rsid w:val="00B1363C"/>
    <w:rsid w:val="00B81908"/>
    <w:rsid w:val="00BF338B"/>
    <w:rsid w:val="00C1002A"/>
    <w:rsid w:val="00C73118"/>
    <w:rsid w:val="00CB2207"/>
    <w:rsid w:val="00CE04A9"/>
    <w:rsid w:val="00D8483A"/>
    <w:rsid w:val="00E743C6"/>
    <w:rsid w:val="00E94658"/>
    <w:rsid w:val="00FA708C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отделом</dc:creator>
  <cp:lastModifiedBy>зав отделом</cp:lastModifiedBy>
  <cp:revision>24</cp:revision>
  <cp:lastPrinted>2022-04-15T11:27:00Z</cp:lastPrinted>
  <dcterms:created xsi:type="dcterms:W3CDTF">2022-04-11T11:35:00Z</dcterms:created>
  <dcterms:modified xsi:type="dcterms:W3CDTF">2022-04-15T11:29:00Z</dcterms:modified>
</cp:coreProperties>
</file>