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28" w:rsidRPr="00984128" w:rsidRDefault="00984128" w:rsidP="00984128">
      <w:pPr>
        <w:pStyle w:val="a3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984128">
        <w:rPr>
          <w:rFonts w:ascii="Times New Roman" w:hAnsi="Times New Roman" w:cs="Times New Roman"/>
          <w:b/>
          <w:sz w:val="44"/>
          <w:szCs w:val="44"/>
        </w:rPr>
        <w:t>«Что такое ОНР?»</w:t>
      </w:r>
    </w:p>
    <w:p w:rsidR="00984128" w:rsidRPr="00984128" w:rsidRDefault="00984128" w:rsidP="00984128">
      <w:pPr>
        <w:pStyle w:val="a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>Очень часто многие родители замечают у своих детей только нарушение звукопроизношения и не видят необходимости переводить своего ребенка в специализированную логопедическую группу. Зачастую, это только верхушка айсберга, и коррекция речевого дефекта невозможна в полном объеме в условиях общеобразовательной группы детского сада.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b/>
          <w:i/>
          <w:iCs/>
          <w:sz w:val="32"/>
          <w:szCs w:val="32"/>
        </w:rPr>
        <w:t>Что такое общее недоразвитие речи (ОНР)?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>В настоящее время дошкольники с недостатками речевого развития составляют едва ли не самую многочисленную группу детей с нарушениями развития. Из них больше половины детей имеют логопедическое заключение ОНР - общее недоразвитие речи.</w:t>
      </w:r>
    </w:p>
    <w:p w:rsid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Под термином (ОНР) понимаются различные сложные речевые расстройства, при которых у детей нарушено формирование всех компонентов речевой системы, относящихся к ее звуковой и смысловой стороне при нормальном слухе и интеллекте. 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>Для речи таких детей характерны следующие признаки: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-более позднее начало речи (первые слова появляются в 3-4, а иногда и в 5 лет);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-экспрессивная речь отстает от </w:t>
      </w:r>
      <w:proofErr w:type="spellStart"/>
      <w:r w:rsidRPr="00984128">
        <w:rPr>
          <w:rFonts w:ascii="Times New Roman" w:hAnsi="Times New Roman" w:cs="Times New Roman"/>
          <w:color w:val="000000"/>
          <w:sz w:val="32"/>
          <w:szCs w:val="32"/>
        </w:rPr>
        <w:t>импрессивной</w:t>
      </w:r>
      <w:proofErr w:type="spellEnd"/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 (ребенок понимает обращенную к нему речь, но сам не может озвучить свои мысли);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-дети неправильно согласуют различные части речи между собой, не используют в речи предлоги, затрудняются в словообразовании;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-у детей с ОНР нарушено произношение нескольких или всех групп звуков;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-речь детей с общим недоразвитием речи малопонятна.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b/>
          <w:i/>
          <w:iCs/>
          <w:sz w:val="32"/>
          <w:szCs w:val="32"/>
        </w:rPr>
        <w:t>Причины общего недоразвития речи.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>Среди причин общего недоразвития речи выделяют разнообразные факторы как биологического, так и социального характера. К биологическим факторам относят: инфекции или интоксикации матери во время беременности, несовместимость крови матери и плода по резус- фактору или групповой принадлежности, поражение плода во время беременности (вызванное инфекцией, интоксикацией, кислородным голоданием), послеродовые заболевания ЦНС и травмы мозга в первые годы жизни ребёнка.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lastRenderedPageBreak/>
        <w:t>Вместе с тем ОНР может быть обусловлено неблагоприятными условиями воспитания и обучения, может быть связано с недостаточным общением со взрослыми в периоды активного развития речи. Во многих случаях ОНР является следствием комплексного воздействия различных факторов, например, наследственной предрасположенности, органической недостаточности ЦНС (иногда легко выраженной), неблагоприятного социального окружения.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b/>
          <w:i/>
          <w:iCs/>
          <w:sz w:val="32"/>
          <w:szCs w:val="32"/>
        </w:rPr>
        <w:t>Коррекция речи у детей с ОНР.</w:t>
      </w:r>
    </w:p>
    <w:p w:rsid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Общее недоразвитие речи относится к тяжелым нарушениям речи. И исправить это нарушение самостоятельно невозможно. Для таких детей создаются специальные логопедические группы, в которые дети зачисляются на </w:t>
      </w:r>
      <w:r>
        <w:rPr>
          <w:rFonts w:ascii="Times New Roman" w:hAnsi="Times New Roman" w:cs="Times New Roman"/>
          <w:color w:val="000000"/>
          <w:sz w:val="32"/>
          <w:szCs w:val="32"/>
        </w:rPr>
        <w:t>три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 года. Коррекционная работа проводится комплексно. В зависимости от периода обучения, учитель-логопед ежедневно проводит групповые и подгрупповые занятия по формированию лексико-грамматического строя, формированию звукопроизношения и подготовке к обучению грамоте, а также по развитию связной речи.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Три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>раза в неделю с каждым ребенком проводятся индивидуальные занятия по коррекции звукопроизношения.</w:t>
      </w:r>
    </w:p>
    <w:p w:rsidR="00984128" w:rsidRPr="00575AA3" w:rsidRDefault="00984128" w:rsidP="00984128">
      <w:pPr>
        <w:pStyle w:val="a3"/>
        <w:rPr>
          <w:rFonts w:ascii="Times New Roman" w:hAnsi="Times New Roman" w:cs="Times New Roman"/>
          <w:sz w:val="32"/>
          <w:szCs w:val="32"/>
        </w:rPr>
      </w:pPr>
      <w:r w:rsidRPr="00575AA3">
        <w:rPr>
          <w:rFonts w:ascii="Times New Roman" w:hAnsi="Times New Roman" w:cs="Times New Roman"/>
          <w:sz w:val="32"/>
          <w:szCs w:val="32"/>
        </w:rPr>
        <w:t>Педагог – психолог проводятся индивидуальные занятия</w:t>
      </w:r>
      <w:r w:rsidR="00575AA3">
        <w:rPr>
          <w:rFonts w:ascii="Times New Roman" w:hAnsi="Times New Roman" w:cs="Times New Roman"/>
          <w:sz w:val="32"/>
          <w:szCs w:val="32"/>
        </w:rPr>
        <w:t xml:space="preserve"> на развитие внимания, памяти и мышления.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В вечернее время воспитатели проводят коррекционную работу по заданию логопеда, с целью закрепления новых знаний, умений, навыков.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При необходимости, наблюдение осуществляет врач-невролог.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Один раз в неделю учитель-логопед задает домашнее задание для повторения пройденного материала.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Такая структура коррекционной работы позволяет максимально исправить речевое нарушение и сформировать полноценную гармоничную личность.</w:t>
      </w:r>
    </w:p>
    <w:p w:rsidR="00FD6925" w:rsidRPr="00984128" w:rsidRDefault="00FD6925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FD6925" w:rsidRDefault="00FD6925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Pr="00984128" w:rsidRDefault="00DC2DA1" w:rsidP="00DC2DA1">
      <w:pPr>
        <w:pStyle w:val="a3"/>
        <w:tabs>
          <w:tab w:val="left" w:pos="8160"/>
        </w:tabs>
        <w:rPr>
          <w:rFonts w:ascii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i/>
          <w:color w:val="000000"/>
          <w:sz w:val="32"/>
          <w:szCs w:val="32"/>
        </w:rPr>
        <w:tab/>
        <w:t>Подготовила : Куколева Ю.В.</w:t>
      </w:r>
      <w:bookmarkStart w:id="0" w:name="_GoBack"/>
      <w:bookmarkEnd w:id="0"/>
    </w:p>
    <w:p w:rsidR="00FD6925" w:rsidRPr="00FD6925" w:rsidRDefault="00FD6925" w:rsidP="00FD69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FD6925" w:rsidRPr="00FD6925" w:rsidSect="00984128">
      <w:pgSz w:w="16838" w:h="11906" w:orient="landscape"/>
      <w:pgMar w:top="851" w:right="820" w:bottom="709" w:left="709" w:header="708" w:footer="708" w:gutter="0"/>
      <w:pgBorders>
        <w:top w:val="pencils" w:sz="15" w:space="15" w:color="auto"/>
        <w:left w:val="pencils" w:sz="15" w:space="15" w:color="auto"/>
        <w:bottom w:val="pencils" w:sz="15" w:space="15" w:color="auto"/>
        <w:right w:val="pencils" w:sz="15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27578"/>
    <w:multiLevelType w:val="hybridMultilevel"/>
    <w:tmpl w:val="C2FAA766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3C64"/>
    <w:rsid w:val="001C227D"/>
    <w:rsid w:val="00293C64"/>
    <w:rsid w:val="004A01E7"/>
    <w:rsid w:val="00575AA3"/>
    <w:rsid w:val="0073266E"/>
    <w:rsid w:val="00944340"/>
    <w:rsid w:val="00984128"/>
    <w:rsid w:val="00B00168"/>
    <w:rsid w:val="00C34B67"/>
    <w:rsid w:val="00C423AE"/>
    <w:rsid w:val="00CF467A"/>
    <w:rsid w:val="00D662B0"/>
    <w:rsid w:val="00DC2DA1"/>
    <w:rsid w:val="00F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FCFDF-855D-42DD-9E8F-BDE5BA7B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C6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D6925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8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4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6</cp:revision>
  <cp:lastPrinted>2021-10-02T06:34:00Z</cp:lastPrinted>
  <dcterms:created xsi:type="dcterms:W3CDTF">2021-08-20T04:49:00Z</dcterms:created>
  <dcterms:modified xsi:type="dcterms:W3CDTF">2024-10-22T07:29:00Z</dcterms:modified>
</cp:coreProperties>
</file>