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69" w:rsidRPr="00427D69" w:rsidRDefault="00427D69" w:rsidP="00427D69">
      <w:pPr>
        <w:pStyle w:val="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322CD" w:rsidRPr="006D249B" w:rsidRDefault="0081627C" w:rsidP="0081627C">
      <w:pPr>
        <w:jc w:val="center"/>
        <w:rPr>
          <w:b/>
        </w:rPr>
      </w:pPr>
      <w:r w:rsidRPr="006D249B">
        <w:rPr>
          <w:b/>
        </w:rPr>
        <w:t>Муниципальное бюджетное дошкольное образовательное учреждение «Детский сад «Журавлик» с. Укромное» Симферопольского района Республики Крым</w:t>
      </w:r>
    </w:p>
    <w:p w:rsidR="00040BA1" w:rsidRPr="006D249B" w:rsidRDefault="00040BA1" w:rsidP="005322CD"/>
    <w:p w:rsidR="00040BA1" w:rsidRPr="006D249B" w:rsidRDefault="0081627C" w:rsidP="005322CD">
      <w:r w:rsidRPr="006D249B">
        <w:t>Учтено мнение выборного</w:t>
      </w:r>
      <w:r w:rsidR="00040BA1" w:rsidRPr="006D249B">
        <w:t xml:space="preserve">                                 </w:t>
      </w:r>
      <w:r w:rsidRPr="006D249B">
        <w:t xml:space="preserve">                  </w:t>
      </w:r>
      <w:r w:rsidRPr="006D249B">
        <w:tab/>
        <w:t xml:space="preserve"> </w:t>
      </w:r>
      <w:r w:rsidR="00040BA1" w:rsidRPr="006D249B">
        <w:t>УТВЕРЖДЕНО</w:t>
      </w:r>
    </w:p>
    <w:p w:rsidR="00040BA1" w:rsidRPr="006D249B" w:rsidRDefault="00040BA1" w:rsidP="00040BA1">
      <w:pPr>
        <w:pStyle w:val="a4"/>
        <w:tabs>
          <w:tab w:val="left" w:pos="7020"/>
        </w:tabs>
        <w:ind w:left="0" w:firstLine="0"/>
        <w:rPr>
          <w:rFonts w:cs="Times New Roman"/>
          <w:bCs/>
          <w:iCs/>
        </w:rPr>
      </w:pPr>
      <w:r w:rsidRPr="006D249B">
        <w:rPr>
          <w:rFonts w:cs="Times New Roman"/>
          <w:bCs/>
          <w:iCs/>
        </w:rPr>
        <w:t xml:space="preserve"> </w:t>
      </w:r>
      <w:r w:rsidR="0081627C" w:rsidRPr="006D249B">
        <w:rPr>
          <w:rFonts w:cs="Times New Roman"/>
          <w:bCs/>
          <w:iCs/>
        </w:rPr>
        <w:t xml:space="preserve">органа первичной профсоюзной </w:t>
      </w:r>
      <w:r w:rsidRPr="006D249B">
        <w:rPr>
          <w:rFonts w:cs="Times New Roman"/>
          <w:bCs/>
          <w:iCs/>
        </w:rPr>
        <w:t xml:space="preserve">    </w:t>
      </w:r>
      <w:r w:rsidR="0081627C" w:rsidRPr="006D249B">
        <w:rPr>
          <w:rFonts w:cs="Times New Roman"/>
          <w:bCs/>
          <w:iCs/>
        </w:rPr>
        <w:t xml:space="preserve">                                             </w:t>
      </w:r>
      <w:proofErr w:type="gramStart"/>
      <w:r w:rsidRPr="006D249B">
        <w:rPr>
          <w:rFonts w:cs="Times New Roman"/>
          <w:bCs/>
          <w:iCs/>
        </w:rPr>
        <w:t>Заведующий  МБДОУ</w:t>
      </w:r>
      <w:proofErr w:type="gramEnd"/>
    </w:p>
    <w:p w:rsidR="00040BA1" w:rsidRPr="006D249B" w:rsidRDefault="00040BA1" w:rsidP="00040BA1">
      <w:pPr>
        <w:pStyle w:val="a4"/>
        <w:tabs>
          <w:tab w:val="left" w:pos="7020"/>
        </w:tabs>
        <w:ind w:left="0" w:firstLine="0"/>
        <w:rPr>
          <w:rFonts w:cs="Times New Roman"/>
          <w:bCs/>
          <w:iCs/>
        </w:rPr>
      </w:pPr>
      <w:r w:rsidRPr="006D249B">
        <w:rPr>
          <w:rFonts w:cs="Times New Roman"/>
          <w:bCs/>
          <w:iCs/>
        </w:rPr>
        <w:t xml:space="preserve"> </w:t>
      </w:r>
      <w:r w:rsidR="0081627C" w:rsidRPr="006D249B">
        <w:rPr>
          <w:rFonts w:cs="Times New Roman"/>
          <w:bCs/>
          <w:iCs/>
        </w:rPr>
        <w:t>организации</w:t>
      </w:r>
      <w:r w:rsidRPr="006D249B">
        <w:rPr>
          <w:rFonts w:cs="Times New Roman"/>
          <w:bCs/>
          <w:iCs/>
        </w:rPr>
        <w:t xml:space="preserve">                                   </w:t>
      </w:r>
      <w:r w:rsidR="0081627C" w:rsidRPr="006D249B">
        <w:rPr>
          <w:rFonts w:cs="Times New Roman"/>
          <w:bCs/>
          <w:iCs/>
        </w:rPr>
        <w:t xml:space="preserve">                                            </w:t>
      </w:r>
      <w:proofErr w:type="gramStart"/>
      <w:r w:rsidR="0081627C" w:rsidRPr="006D249B">
        <w:rPr>
          <w:rFonts w:cs="Times New Roman"/>
          <w:bCs/>
          <w:iCs/>
        </w:rPr>
        <w:t xml:space="preserve">   </w:t>
      </w:r>
      <w:r w:rsidRPr="006D249B">
        <w:rPr>
          <w:rFonts w:cs="Times New Roman"/>
          <w:bCs/>
          <w:iCs/>
        </w:rPr>
        <w:t>«</w:t>
      </w:r>
      <w:proofErr w:type="gramEnd"/>
      <w:r w:rsidRPr="006D249B">
        <w:rPr>
          <w:rFonts w:cs="Times New Roman"/>
          <w:bCs/>
          <w:iCs/>
        </w:rPr>
        <w:t>Детский сад «</w:t>
      </w:r>
      <w:r w:rsidR="0081627C" w:rsidRPr="006D249B">
        <w:rPr>
          <w:rFonts w:cs="Times New Roman"/>
        </w:rPr>
        <w:t>Журавлик</w:t>
      </w:r>
      <w:r w:rsidRPr="006D249B">
        <w:rPr>
          <w:rFonts w:cs="Times New Roman"/>
          <w:bCs/>
          <w:iCs/>
        </w:rPr>
        <w:t xml:space="preserve">» </w:t>
      </w:r>
    </w:p>
    <w:p w:rsidR="00040BA1" w:rsidRPr="006D249B" w:rsidRDefault="00040BA1" w:rsidP="00040BA1">
      <w:pPr>
        <w:pStyle w:val="a4"/>
        <w:tabs>
          <w:tab w:val="left" w:pos="6450"/>
        </w:tabs>
        <w:ind w:left="0" w:firstLine="0"/>
        <w:rPr>
          <w:rFonts w:cs="Times New Roman"/>
          <w:bCs/>
          <w:iCs/>
        </w:rPr>
      </w:pPr>
      <w:r w:rsidRPr="006D249B">
        <w:rPr>
          <w:rFonts w:cs="Times New Roman"/>
          <w:bCs/>
          <w:iCs/>
        </w:rPr>
        <w:t xml:space="preserve">                                                 </w:t>
      </w:r>
      <w:r w:rsidR="0081627C" w:rsidRPr="006D249B">
        <w:rPr>
          <w:rFonts w:cs="Times New Roman"/>
          <w:bCs/>
          <w:iCs/>
        </w:rPr>
        <w:t xml:space="preserve">                                                         </w:t>
      </w:r>
      <w:r w:rsidR="0081627C" w:rsidRPr="006D249B">
        <w:rPr>
          <w:rFonts w:cs="Times New Roman"/>
          <w:bCs/>
        </w:rPr>
        <w:t>с. Укромное</w:t>
      </w:r>
      <w:r w:rsidRPr="006D249B">
        <w:rPr>
          <w:rFonts w:cs="Times New Roman"/>
          <w:bCs/>
          <w:iCs/>
        </w:rPr>
        <w:t>»</w:t>
      </w:r>
    </w:p>
    <w:p w:rsidR="00040BA1" w:rsidRPr="006D249B" w:rsidRDefault="00040BA1" w:rsidP="00040BA1">
      <w:pPr>
        <w:pStyle w:val="a4"/>
        <w:tabs>
          <w:tab w:val="left" w:pos="6450"/>
        </w:tabs>
        <w:ind w:left="0" w:firstLine="0"/>
        <w:rPr>
          <w:rFonts w:cs="Times New Roman"/>
          <w:bCs/>
          <w:iCs/>
        </w:rPr>
      </w:pPr>
      <w:r w:rsidRPr="006D249B">
        <w:rPr>
          <w:rFonts w:cs="Times New Roman"/>
          <w:bCs/>
          <w:iCs/>
        </w:rPr>
        <w:t xml:space="preserve">              </w:t>
      </w:r>
      <w:r w:rsidR="0081627C" w:rsidRPr="006D249B">
        <w:rPr>
          <w:rFonts w:cs="Times New Roman"/>
          <w:bCs/>
          <w:iCs/>
        </w:rPr>
        <w:t xml:space="preserve">                                                                                             _______</w:t>
      </w:r>
      <w:r w:rsidR="0081627C" w:rsidRPr="006D249B">
        <w:rPr>
          <w:rFonts w:cs="Times New Roman"/>
          <w:bCs/>
        </w:rPr>
        <w:t xml:space="preserve"> И.В. Эмираметова</w:t>
      </w:r>
    </w:p>
    <w:p w:rsidR="00040BA1" w:rsidRPr="006D249B" w:rsidRDefault="00040BA1" w:rsidP="00040BA1">
      <w:pPr>
        <w:pStyle w:val="a5"/>
        <w:spacing w:before="0" w:after="0" w:line="240" w:lineRule="auto"/>
        <w:ind w:firstLine="0"/>
      </w:pPr>
    </w:p>
    <w:p w:rsidR="00040BA1" w:rsidRPr="006D249B" w:rsidRDefault="00040BA1" w:rsidP="00040BA1">
      <w:pPr>
        <w:pStyle w:val="a5"/>
        <w:spacing w:before="0" w:after="0" w:line="240" w:lineRule="auto"/>
        <w:ind w:firstLine="0"/>
      </w:pPr>
      <w:proofErr w:type="gramStart"/>
      <w:r w:rsidRPr="006D249B">
        <w:t>Протокол  №</w:t>
      </w:r>
      <w:proofErr w:type="gramEnd"/>
      <w:r w:rsidRPr="006D249B">
        <w:t xml:space="preserve"> ____от_________                             </w:t>
      </w:r>
      <w:r w:rsidR="0081627C" w:rsidRPr="006D249B">
        <w:t xml:space="preserve">              </w:t>
      </w:r>
      <w:r w:rsidRPr="006D249B">
        <w:t xml:space="preserve"> </w:t>
      </w:r>
      <w:r w:rsidR="0081627C" w:rsidRPr="006D249B">
        <w:t xml:space="preserve">         </w:t>
      </w:r>
      <w:r w:rsidRPr="006D249B">
        <w:t>Приказ № ___от __________</w:t>
      </w:r>
    </w:p>
    <w:p w:rsidR="00040BA1" w:rsidRPr="006D249B" w:rsidRDefault="00040BA1" w:rsidP="00040BA1">
      <w:pPr>
        <w:pStyle w:val="a5"/>
        <w:spacing w:before="0" w:after="0" w:line="240" w:lineRule="auto"/>
        <w:ind w:firstLine="0"/>
      </w:pPr>
    </w:p>
    <w:p w:rsidR="00C5502B" w:rsidRPr="006D249B" w:rsidRDefault="00C5502B" w:rsidP="00040BA1">
      <w:pPr>
        <w:pStyle w:val="a5"/>
        <w:spacing w:before="0" w:after="0" w:line="240" w:lineRule="auto"/>
        <w:ind w:firstLine="0"/>
      </w:pPr>
    </w:p>
    <w:p w:rsidR="00040BA1" w:rsidRPr="006D249B" w:rsidRDefault="00040BA1" w:rsidP="00040BA1">
      <w:pPr>
        <w:pStyle w:val="a5"/>
        <w:spacing w:before="0" w:after="0" w:line="318" w:lineRule="atLeast"/>
        <w:ind w:firstLine="0"/>
      </w:pPr>
    </w:p>
    <w:p w:rsidR="00040BA1" w:rsidRPr="006D249B" w:rsidRDefault="00040BA1" w:rsidP="00040BA1">
      <w:pPr>
        <w:pStyle w:val="a5"/>
        <w:spacing w:before="0" w:after="0" w:line="240" w:lineRule="auto"/>
        <w:ind w:firstLine="0"/>
        <w:jc w:val="left"/>
      </w:pPr>
      <w:r w:rsidRPr="006D249B">
        <w:t xml:space="preserve">Принято на собрании                                              </w:t>
      </w:r>
      <w:r w:rsidR="0081627C" w:rsidRPr="006D249B">
        <w:tab/>
        <w:t xml:space="preserve">           </w:t>
      </w:r>
      <w:r w:rsidRPr="006D249B">
        <w:t>Введено в действие</w:t>
      </w:r>
    </w:p>
    <w:p w:rsidR="00040BA1" w:rsidRPr="006D249B" w:rsidRDefault="00040BA1" w:rsidP="00040BA1">
      <w:pPr>
        <w:pStyle w:val="a5"/>
        <w:spacing w:before="0" w:after="0" w:line="240" w:lineRule="auto"/>
        <w:ind w:firstLine="0"/>
        <w:jc w:val="left"/>
      </w:pPr>
      <w:r w:rsidRPr="006D249B">
        <w:t xml:space="preserve">трудового коллектива                                             </w:t>
      </w:r>
      <w:r w:rsidR="0081627C" w:rsidRPr="006D249B">
        <w:tab/>
      </w:r>
      <w:r w:rsidR="0081627C" w:rsidRPr="006D249B">
        <w:tab/>
        <w:t xml:space="preserve">           </w:t>
      </w:r>
      <w:r w:rsidRPr="006D249B">
        <w:t xml:space="preserve">Приказом заведующего </w:t>
      </w:r>
    </w:p>
    <w:p w:rsidR="00040BA1" w:rsidRPr="006D249B" w:rsidRDefault="00040BA1" w:rsidP="00040BA1">
      <w:pPr>
        <w:pStyle w:val="a5"/>
        <w:spacing w:before="0" w:after="0" w:line="240" w:lineRule="auto"/>
        <w:ind w:firstLine="0"/>
        <w:jc w:val="left"/>
      </w:pPr>
      <w:proofErr w:type="gramStart"/>
      <w:r w:rsidRPr="006D249B">
        <w:t>Протокол  №</w:t>
      </w:r>
      <w:proofErr w:type="gramEnd"/>
      <w:r w:rsidRPr="006D249B">
        <w:t xml:space="preserve">____ от ___________                         </w:t>
      </w:r>
      <w:r w:rsidR="0081627C" w:rsidRPr="006D249B">
        <w:tab/>
        <w:t xml:space="preserve">           </w:t>
      </w:r>
      <w:r w:rsidRPr="006D249B">
        <w:t>№_____ от ____________</w:t>
      </w:r>
    </w:p>
    <w:p w:rsidR="00040BA1" w:rsidRPr="006D249B" w:rsidRDefault="00040BA1" w:rsidP="00040BA1">
      <w:pPr>
        <w:pStyle w:val="a5"/>
        <w:spacing w:before="0" w:after="0" w:line="240" w:lineRule="auto"/>
        <w:ind w:left="360" w:firstLine="3"/>
        <w:jc w:val="center"/>
      </w:pPr>
    </w:p>
    <w:p w:rsidR="005322CD" w:rsidRPr="006D249B" w:rsidRDefault="005322CD" w:rsidP="005322CD">
      <w:pPr>
        <w:jc w:val="center"/>
      </w:pPr>
    </w:p>
    <w:p w:rsidR="00C5502B" w:rsidRPr="006D249B" w:rsidRDefault="00C5502B" w:rsidP="005322CD">
      <w:pPr>
        <w:jc w:val="center"/>
      </w:pPr>
    </w:p>
    <w:p w:rsidR="006D249B" w:rsidRPr="006D249B" w:rsidRDefault="005322CD" w:rsidP="005322CD">
      <w:pPr>
        <w:jc w:val="center"/>
        <w:rPr>
          <w:b/>
          <w:sz w:val="28"/>
          <w:szCs w:val="28"/>
        </w:rPr>
      </w:pPr>
      <w:r w:rsidRPr="006D249B">
        <w:rPr>
          <w:b/>
          <w:sz w:val="28"/>
          <w:szCs w:val="28"/>
        </w:rPr>
        <w:t>ПОЛОЖЕНИЕ</w:t>
      </w:r>
      <w:r w:rsidR="0081627C" w:rsidRPr="006D249B">
        <w:rPr>
          <w:b/>
          <w:sz w:val="28"/>
          <w:szCs w:val="28"/>
        </w:rPr>
        <w:t xml:space="preserve"> </w:t>
      </w:r>
    </w:p>
    <w:p w:rsidR="005322CD" w:rsidRPr="006D249B" w:rsidRDefault="0081627C" w:rsidP="005322CD">
      <w:pPr>
        <w:jc w:val="center"/>
        <w:rPr>
          <w:b/>
          <w:sz w:val="28"/>
          <w:szCs w:val="28"/>
        </w:rPr>
      </w:pPr>
      <w:r w:rsidRPr="006D249B">
        <w:rPr>
          <w:b/>
          <w:sz w:val="28"/>
          <w:szCs w:val="28"/>
        </w:rPr>
        <w:t xml:space="preserve">о моральном и материальном стимулировании </w:t>
      </w:r>
    </w:p>
    <w:p w:rsidR="005322CD" w:rsidRPr="006D249B" w:rsidRDefault="0081627C" w:rsidP="005322CD">
      <w:pPr>
        <w:jc w:val="center"/>
        <w:rPr>
          <w:b/>
          <w:sz w:val="28"/>
          <w:szCs w:val="28"/>
        </w:rPr>
      </w:pPr>
      <w:proofErr w:type="gramStart"/>
      <w:r w:rsidRPr="006D249B">
        <w:rPr>
          <w:b/>
          <w:sz w:val="28"/>
          <w:szCs w:val="28"/>
        </w:rPr>
        <w:t>сотрудников</w:t>
      </w:r>
      <w:r w:rsidR="00B35B4D" w:rsidRPr="006D249B">
        <w:rPr>
          <w:b/>
          <w:sz w:val="28"/>
          <w:szCs w:val="28"/>
        </w:rPr>
        <w:t xml:space="preserve"> </w:t>
      </w:r>
      <w:r w:rsidR="005322CD" w:rsidRPr="006D249B">
        <w:rPr>
          <w:b/>
          <w:sz w:val="28"/>
          <w:szCs w:val="28"/>
        </w:rPr>
        <w:t xml:space="preserve"> МБДОУ</w:t>
      </w:r>
      <w:proofErr w:type="gramEnd"/>
      <w:r w:rsidR="005322CD" w:rsidRPr="006D249B">
        <w:rPr>
          <w:b/>
          <w:sz w:val="28"/>
          <w:szCs w:val="28"/>
        </w:rPr>
        <w:t xml:space="preserve"> «Детски</w:t>
      </w:r>
      <w:r w:rsidRPr="006D249B">
        <w:rPr>
          <w:b/>
          <w:sz w:val="28"/>
          <w:szCs w:val="28"/>
        </w:rPr>
        <w:t>й сад «Журавлик» с. Укромное</w:t>
      </w:r>
      <w:r w:rsidR="005322CD" w:rsidRPr="006D249B">
        <w:rPr>
          <w:b/>
          <w:sz w:val="28"/>
          <w:szCs w:val="28"/>
        </w:rPr>
        <w:t>».</w:t>
      </w:r>
    </w:p>
    <w:p w:rsidR="00B35B4D" w:rsidRPr="006D249B" w:rsidRDefault="00B35B4D" w:rsidP="005322CD">
      <w:pPr>
        <w:jc w:val="center"/>
        <w:rPr>
          <w:b/>
          <w:sz w:val="28"/>
          <w:szCs w:val="28"/>
        </w:rPr>
      </w:pPr>
    </w:p>
    <w:p w:rsidR="00B35B4D" w:rsidRPr="006D249B" w:rsidRDefault="00B35B4D" w:rsidP="00427D69">
      <w:pPr>
        <w:pStyle w:val="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D249B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="000A7394" w:rsidRPr="006D249B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</w:t>
      </w:r>
    </w:p>
    <w:p w:rsidR="00B35B4D" w:rsidRPr="006D249B" w:rsidRDefault="00B35B4D" w:rsidP="00B35B4D">
      <w:pPr>
        <w:pStyle w:val="1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B35B4D" w:rsidRPr="006D249B" w:rsidRDefault="00B35B4D" w:rsidP="00B35B4D">
      <w:pPr>
        <w:pStyle w:val="1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6D249B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B35B4D" w:rsidRPr="006D249B" w:rsidRDefault="00B35B4D" w:rsidP="00B35B4D">
      <w:pPr>
        <w:pStyle w:val="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5B4D" w:rsidRPr="006D249B" w:rsidRDefault="000A7394" w:rsidP="000A7394">
      <w:pPr>
        <w:jc w:val="both"/>
      </w:pPr>
      <w:r w:rsidRPr="006D249B">
        <w:rPr>
          <w:color w:val="000000"/>
        </w:rPr>
        <w:t>1.1.</w:t>
      </w:r>
      <w:r w:rsidR="00B35B4D" w:rsidRPr="006D249B">
        <w:rPr>
          <w:color w:val="000000"/>
        </w:rPr>
        <w:t xml:space="preserve">Настоящее Положение </w:t>
      </w:r>
      <w:r w:rsidR="00B35B4D" w:rsidRPr="006D249B">
        <w:t>о порядке и условиях начисления стимулирующих выплат  работникам Муниципального бюджетного дошкольного образовательного уч</w:t>
      </w:r>
      <w:r w:rsidR="0081627C" w:rsidRPr="006D249B">
        <w:t>реждения «Детский сад «Журавлик» с. Укромное</w:t>
      </w:r>
      <w:r w:rsidR="00B35B4D" w:rsidRPr="006D249B">
        <w:t xml:space="preserve">» Симферопольского района Республики Крым  (далее - Положение) разработано в соответствии с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B35B4D" w:rsidRPr="006D249B">
          <w:t>2012 года</w:t>
        </w:r>
      </w:smartTag>
      <w:r w:rsidR="00B35B4D" w:rsidRPr="006D249B">
        <w:t xml:space="preserve"> № 273-ФЗ «Об образовании в Российской Федерации», Трудовым Кодексом Российской Федерации, письмом Министерства образования и науки Российской Федерации от 20.06.2013 № АП-1073/02 «О разработке показателей эффективности (вместе с методическими рекомендациями </w:t>
      </w:r>
      <w:r w:rsidR="00B35B4D" w:rsidRPr="006D249B">
        <w:rPr>
          <w:bCs/>
          <w:spacing w:val="1"/>
        </w:rPr>
        <w:t xml:space="preserve">рекомендации </w:t>
      </w:r>
      <w:proofErr w:type="spellStart"/>
      <w:r w:rsidR="00B35B4D" w:rsidRPr="006D249B">
        <w:rPr>
          <w:bCs/>
          <w:spacing w:val="1"/>
        </w:rPr>
        <w:t>Минобрнауки</w:t>
      </w:r>
      <w:proofErr w:type="spellEnd"/>
      <w:r w:rsidR="00B35B4D" w:rsidRPr="006D249B">
        <w:rPr>
          <w:bCs/>
          <w:spacing w:val="1"/>
        </w:rPr>
        <w:t xml:space="preserve">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</w:t>
      </w:r>
      <w:r w:rsidR="00B54537" w:rsidRPr="006D249B">
        <w:t>)», Положением об оплате труда работников Муниципального бюджетного дошкольного образовательного уч</w:t>
      </w:r>
      <w:r w:rsidR="0081627C" w:rsidRPr="006D249B">
        <w:t>реждения «Детский сад «Журавлик» с. Укромное</w:t>
      </w:r>
      <w:r w:rsidR="00B54537" w:rsidRPr="006D249B">
        <w:t xml:space="preserve">» Симферопольского района Республики Крым , утвержденного приказом от </w:t>
      </w:r>
      <w:r w:rsidR="006251CC" w:rsidRPr="006D249B">
        <w:t>0</w:t>
      </w:r>
      <w:r w:rsidR="00427D69" w:rsidRPr="006D249B">
        <w:t>8.05.2015г</w:t>
      </w:r>
      <w:r w:rsidR="00374F72" w:rsidRPr="006D249B">
        <w:t xml:space="preserve"> </w:t>
      </w:r>
      <w:r w:rsidR="00B54537" w:rsidRPr="006D249B">
        <w:t>№</w:t>
      </w:r>
      <w:r w:rsidR="006251CC" w:rsidRPr="006D249B">
        <w:t xml:space="preserve"> 28</w:t>
      </w:r>
      <w:r w:rsidR="00B54537" w:rsidRPr="006D249B">
        <w:t xml:space="preserve"> с </w:t>
      </w:r>
      <w:r w:rsidR="00427D69" w:rsidRPr="006D249B">
        <w:t xml:space="preserve"> изменениями и </w:t>
      </w:r>
      <w:r w:rsidR="00B54537" w:rsidRPr="006D249B">
        <w:t>дополнениями к Положению  об оплате труда работников Муниципального бюджетного дошкольного образовательного уч</w:t>
      </w:r>
      <w:r w:rsidR="006251CC" w:rsidRPr="006D249B">
        <w:t>реждения «Детский сад «Журавлик» с. Укромно1</w:t>
      </w:r>
      <w:r w:rsidR="00B54537" w:rsidRPr="006D249B">
        <w:t>» Симферопольского района Республики Крым утвержденного приказом</w:t>
      </w:r>
      <w:r w:rsidR="00374F72" w:rsidRPr="006D249B">
        <w:t xml:space="preserve">  </w:t>
      </w:r>
      <w:r w:rsidR="00B54537" w:rsidRPr="006D249B">
        <w:t>от</w:t>
      </w:r>
      <w:r w:rsidR="00427D69" w:rsidRPr="006D249B">
        <w:t xml:space="preserve"> 30.08.2016г </w:t>
      </w:r>
      <w:r w:rsidR="00B54537" w:rsidRPr="006D249B">
        <w:t>№</w:t>
      </w:r>
      <w:r w:rsidR="00374F72" w:rsidRPr="006D249B">
        <w:t xml:space="preserve"> </w:t>
      </w:r>
      <w:r w:rsidR="006251CC" w:rsidRPr="006D249B">
        <w:t>116</w:t>
      </w:r>
    </w:p>
    <w:p w:rsidR="00B35B4D" w:rsidRPr="006D249B" w:rsidRDefault="00374F72" w:rsidP="00B35B4D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6D249B">
        <w:rPr>
          <w:rFonts w:ascii="Times New Roman" w:hAnsi="Times New Roman"/>
          <w:sz w:val="24"/>
          <w:szCs w:val="24"/>
        </w:rPr>
        <w:t>1.2</w:t>
      </w:r>
      <w:r w:rsidR="00B35B4D" w:rsidRPr="006D249B">
        <w:rPr>
          <w:rFonts w:ascii="Times New Roman" w:hAnsi="Times New Roman"/>
          <w:sz w:val="24"/>
          <w:szCs w:val="24"/>
        </w:rPr>
        <w:t xml:space="preserve">. Настоящее Положение определяет виды, порядок, </w:t>
      </w:r>
      <w:r w:rsidR="00B35B4D" w:rsidRPr="006D249B">
        <w:rPr>
          <w:rFonts w:ascii="Times New Roman" w:hAnsi="Times New Roman"/>
          <w:color w:val="000000"/>
          <w:sz w:val="24"/>
          <w:szCs w:val="24"/>
        </w:rPr>
        <w:t xml:space="preserve">условия и размеры </w:t>
      </w:r>
      <w:r w:rsidRPr="006D249B">
        <w:rPr>
          <w:rFonts w:ascii="Times New Roman" w:hAnsi="Times New Roman"/>
          <w:color w:val="000000"/>
          <w:sz w:val="24"/>
          <w:szCs w:val="24"/>
        </w:rPr>
        <w:t xml:space="preserve">выплат стимулирующего характера работникам всех </w:t>
      </w:r>
      <w:proofErr w:type="gramStart"/>
      <w:r w:rsidRPr="006D249B">
        <w:rPr>
          <w:rFonts w:ascii="Times New Roman" w:hAnsi="Times New Roman"/>
          <w:color w:val="000000"/>
          <w:sz w:val="24"/>
          <w:szCs w:val="24"/>
        </w:rPr>
        <w:t xml:space="preserve">категорий  </w:t>
      </w:r>
      <w:r w:rsidRPr="006D249B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6D249B">
        <w:rPr>
          <w:rFonts w:ascii="Times New Roman" w:hAnsi="Times New Roman"/>
          <w:sz w:val="24"/>
          <w:szCs w:val="24"/>
        </w:rPr>
        <w:t xml:space="preserve"> бюджетного дошкольного образовательного уч</w:t>
      </w:r>
      <w:r w:rsidR="006251CC" w:rsidRPr="006D249B">
        <w:rPr>
          <w:rFonts w:ascii="Times New Roman" w:hAnsi="Times New Roman"/>
          <w:sz w:val="24"/>
          <w:szCs w:val="24"/>
        </w:rPr>
        <w:t>реждения «Детский сад «Журавлик» с. Укромное</w:t>
      </w:r>
      <w:r w:rsidRPr="006D249B">
        <w:rPr>
          <w:rFonts w:ascii="Times New Roman" w:hAnsi="Times New Roman"/>
          <w:sz w:val="24"/>
          <w:szCs w:val="24"/>
        </w:rPr>
        <w:t xml:space="preserve">» Симферопольского района Республики Крым  </w:t>
      </w:r>
      <w:r w:rsidRPr="006D249B">
        <w:rPr>
          <w:rFonts w:ascii="Times New Roman" w:hAnsi="Times New Roman"/>
          <w:color w:val="000000"/>
          <w:sz w:val="24"/>
          <w:szCs w:val="24"/>
        </w:rPr>
        <w:t>(далее Учреждение)</w:t>
      </w:r>
    </w:p>
    <w:p w:rsidR="008067AF" w:rsidRPr="006D249B" w:rsidRDefault="00374F72" w:rsidP="00B54537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249B">
        <w:rPr>
          <w:rFonts w:ascii="Times New Roman" w:hAnsi="Times New Roman"/>
          <w:sz w:val="24"/>
          <w:szCs w:val="24"/>
        </w:rPr>
        <w:lastRenderedPageBreak/>
        <w:t>1.3</w:t>
      </w:r>
      <w:r w:rsidR="008067AF" w:rsidRPr="006D249B">
        <w:rPr>
          <w:rFonts w:ascii="Times New Roman" w:hAnsi="Times New Roman"/>
          <w:sz w:val="24"/>
          <w:szCs w:val="24"/>
        </w:rPr>
        <w:t>.Положение  включает</w:t>
      </w:r>
      <w:proofErr w:type="gramEnd"/>
      <w:r w:rsidR="008067AF" w:rsidRPr="006D249B">
        <w:rPr>
          <w:rFonts w:ascii="Times New Roman" w:hAnsi="Times New Roman"/>
          <w:sz w:val="24"/>
          <w:szCs w:val="24"/>
        </w:rPr>
        <w:t xml:space="preserve"> в себя объективный механизм оценки достижения результатов и качества работы сотрудников   </w:t>
      </w:r>
      <w:r w:rsidR="006251CC" w:rsidRPr="006D249B">
        <w:rPr>
          <w:rFonts w:ascii="Times New Roman" w:hAnsi="Times New Roman"/>
          <w:color w:val="000000"/>
          <w:sz w:val="24"/>
          <w:szCs w:val="24"/>
        </w:rPr>
        <w:t>МБДОУ  « Детский сад «Журавлик» с. Укромное</w:t>
      </w:r>
      <w:r w:rsidR="008067AF" w:rsidRPr="006D249B">
        <w:rPr>
          <w:rFonts w:ascii="Times New Roman" w:hAnsi="Times New Roman"/>
          <w:color w:val="000000"/>
          <w:sz w:val="24"/>
          <w:szCs w:val="24"/>
        </w:rPr>
        <w:t xml:space="preserve">»  </w:t>
      </w:r>
      <w:r w:rsidR="008067AF" w:rsidRPr="006D249B">
        <w:rPr>
          <w:rFonts w:ascii="Times New Roman" w:hAnsi="Times New Roman"/>
          <w:sz w:val="24"/>
          <w:szCs w:val="24"/>
        </w:rPr>
        <w:t>на основании конкретных критериев и показателей, являющихся неотъемлемой частью Положения. Приложение №1</w:t>
      </w:r>
      <w:r w:rsidR="006251CC" w:rsidRPr="006D249B">
        <w:rPr>
          <w:rFonts w:ascii="Times New Roman" w:hAnsi="Times New Roman"/>
          <w:sz w:val="24"/>
          <w:szCs w:val="24"/>
        </w:rPr>
        <w:t xml:space="preserve"> «Критерии и показатели для установления стимулирующих выплат работникам</w:t>
      </w:r>
      <w:r w:rsidR="00B54537" w:rsidRPr="006D249B">
        <w:rPr>
          <w:rFonts w:ascii="Times New Roman" w:hAnsi="Times New Roman"/>
          <w:sz w:val="24"/>
          <w:szCs w:val="24"/>
        </w:rPr>
        <w:t>».</w:t>
      </w:r>
      <w:r w:rsidR="008067AF" w:rsidRPr="006D249B">
        <w:rPr>
          <w:rFonts w:ascii="Times New Roman" w:hAnsi="Times New Roman"/>
          <w:sz w:val="24"/>
          <w:szCs w:val="24"/>
        </w:rPr>
        <w:t xml:space="preserve"> </w:t>
      </w:r>
    </w:p>
    <w:p w:rsidR="008067AF" w:rsidRPr="006D249B" w:rsidRDefault="00374F72" w:rsidP="008067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49B">
        <w:rPr>
          <w:rFonts w:ascii="Times New Roman" w:hAnsi="Times New Roman" w:cs="Times New Roman"/>
          <w:sz w:val="24"/>
          <w:szCs w:val="24"/>
        </w:rPr>
        <w:t>1.4</w:t>
      </w:r>
      <w:r w:rsidR="008067AF" w:rsidRPr="006D249B">
        <w:rPr>
          <w:rFonts w:ascii="Times New Roman" w:hAnsi="Times New Roman" w:cs="Times New Roman"/>
          <w:sz w:val="24"/>
          <w:szCs w:val="24"/>
        </w:rPr>
        <w:t xml:space="preserve">. Критерии и </w:t>
      </w:r>
      <w:proofErr w:type="gramStart"/>
      <w:r w:rsidR="008067AF" w:rsidRPr="006D249B">
        <w:rPr>
          <w:rFonts w:ascii="Times New Roman" w:hAnsi="Times New Roman" w:cs="Times New Roman"/>
          <w:sz w:val="24"/>
          <w:szCs w:val="24"/>
        </w:rPr>
        <w:t>показатели  отражают</w:t>
      </w:r>
      <w:proofErr w:type="gramEnd"/>
      <w:r w:rsidR="008067AF" w:rsidRPr="006D249B">
        <w:rPr>
          <w:rFonts w:ascii="Times New Roman" w:hAnsi="Times New Roman" w:cs="Times New Roman"/>
          <w:sz w:val="24"/>
          <w:szCs w:val="24"/>
        </w:rPr>
        <w:t xml:space="preserve"> степень результативности и качества работы </w:t>
      </w:r>
      <w:r w:rsidRPr="006D249B">
        <w:rPr>
          <w:rFonts w:ascii="Times New Roman" w:hAnsi="Times New Roman" w:cs="Times New Roman"/>
          <w:sz w:val="24"/>
          <w:szCs w:val="24"/>
        </w:rPr>
        <w:t xml:space="preserve"> каждого сотрудника </w:t>
      </w:r>
      <w:r w:rsidR="008067AF" w:rsidRPr="006D249B">
        <w:rPr>
          <w:rFonts w:ascii="Times New Roman" w:hAnsi="Times New Roman" w:cs="Times New Roman"/>
          <w:sz w:val="24"/>
          <w:szCs w:val="24"/>
        </w:rPr>
        <w:t xml:space="preserve">   с учетом</w:t>
      </w:r>
      <w:r w:rsidRPr="006D249B">
        <w:rPr>
          <w:rFonts w:ascii="Times New Roman" w:hAnsi="Times New Roman" w:cs="Times New Roman"/>
          <w:sz w:val="24"/>
          <w:szCs w:val="24"/>
        </w:rPr>
        <w:t xml:space="preserve"> должности и </w:t>
      </w:r>
      <w:r w:rsidR="008067AF" w:rsidRPr="006D249B">
        <w:rPr>
          <w:rFonts w:ascii="Times New Roman" w:hAnsi="Times New Roman" w:cs="Times New Roman"/>
          <w:sz w:val="24"/>
          <w:szCs w:val="24"/>
        </w:rPr>
        <w:t xml:space="preserve"> специфики работы Учреждения. </w:t>
      </w:r>
    </w:p>
    <w:p w:rsidR="00B54537" w:rsidRPr="006D249B" w:rsidRDefault="00374F72" w:rsidP="00B54537">
      <w:pPr>
        <w:jc w:val="both"/>
        <w:rPr>
          <w:color w:val="000000"/>
        </w:rPr>
      </w:pPr>
      <w:r w:rsidRPr="006D249B">
        <w:t>1.5</w:t>
      </w:r>
      <w:r w:rsidR="008067AF" w:rsidRPr="006D249B">
        <w:t>. Стимулирующая часть фонда оплаты труда направлена на усиление материальной заинтересованности работников в повышении качества образовательного и воспитательного процесса, развитие творческой активности и инициативы</w:t>
      </w:r>
      <w:r w:rsidR="008067AF" w:rsidRPr="006D249B">
        <w:rPr>
          <w:color w:val="000000"/>
        </w:rPr>
        <w:t>, мотивацию в области инновационной деятельности, современных образовательных технологий</w:t>
      </w:r>
      <w:r w:rsidRPr="006D249B">
        <w:rPr>
          <w:color w:val="000000"/>
        </w:rPr>
        <w:t>,</w:t>
      </w:r>
      <w:r w:rsidR="008067AF" w:rsidRPr="006D249B">
        <w:rPr>
          <w:color w:val="000000"/>
        </w:rPr>
        <w:t xml:space="preserve"> </w:t>
      </w:r>
      <w:r w:rsidR="008067AF" w:rsidRPr="006D249B">
        <w:t>стимулирование их профессионального роста</w:t>
      </w:r>
      <w:r w:rsidR="00B54537" w:rsidRPr="006D249B">
        <w:t>,</w:t>
      </w:r>
      <w:r w:rsidR="008067AF" w:rsidRPr="006D249B">
        <w:t xml:space="preserve"> </w:t>
      </w:r>
      <w:r w:rsidR="00B54537" w:rsidRPr="006D249B">
        <w:rPr>
          <w:color w:val="000000"/>
        </w:rPr>
        <w:t xml:space="preserve">личной заинтересованности в результатах коллективных </w:t>
      </w:r>
      <w:proofErr w:type="gramStart"/>
      <w:r w:rsidR="00B54537" w:rsidRPr="006D249B">
        <w:rPr>
          <w:color w:val="000000"/>
        </w:rPr>
        <w:t xml:space="preserve">достижений </w:t>
      </w:r>
      <w:r w:rsidR="008067AF" w:rsidRPr="006D249B">
        <w:t xml:space="preserve"> и</w:t>
      </w:r>
      <w:proofErr w:type="gramEnd"/>
      <w:r w:rsidR="008067AF" w:rsidRPr="006D249B">
        <w:t xml:space="preserve"> повышение ответственности за конечные результаты труда</w:t>
      </w:r>
      <w:r w:rsidR="00B54537" w:rsidRPr="006D249B">
        <w:t>.</w:t>
      </w:r>
      <w:r w:rsidR="00B54537" w:rsidRPr="006D249B">
        <w:rPr>
          <w:color w:val="000000"/>
        </w:rPr>
        <w:t xml:space="preserve"> </w:t>
      </w:r>
    </w:p>
    <w:p w:rsidR="00B35B4D" w:rsidRPr="006D249B" w:rsidRDefault="00374F72" w:rsidP="00B35B4D">
      <w:pPr>
        <w:spacing w:before="30" w:after="30"/>
        <w:jc w:val="both"/>
      </w:pPr>
      <w:r w:rsidRPr="006D249B">
        <w:rPr>
          <w:color w:val="000000"/>
        </w:rPr>
        <w:t>1.6</w:t>
      </w:r>
      <w:r w:rsidR="00B35B4D" w:rsidRPr="006D249B">
        <w:rPr>
          <w:color w:val="000000"/>
        </w:rPr>
        <w:t xml:space="preserve">. Система стимулирования включает выплаты по результатам оценки </w:t>
      </w:r>
      <w:proofErr w:type="gramStart"/>
      <w:r w:rsidR="00B35B4D" w:rsidRPr="006D249B">
        <w:rPr>
          <w:color w:val="000000"/>
        </w:rPr>
        <w:t>качества  эффективности</w:t>
      </w:r>
      <w:proofErr w:type="gramEnd"/>
      <w:r w:rsidR="00B35B4D" w:rsidRPr="006D249B">
        <w:rPr>
          <w:color w:val="000000"/>
        </w:rPr>
        <w:t xml:space="preserve"> труда   работников  на основании решения </w:t>
      </w:r>
      <w:r w:rsidR="00B54537" w:rsidRPr="006D249B">
        <w:t>К</w:t>
      </w:r>
      <w:r w:rsidR="00B35B4D" w:rsidRPr="006D249B">
        <w:t>омиссии по распределению стимулирующих выплат.</w:t>
      </w:r>
    </w:p>
    <w:p w:rsidR="00B35B4D" w:rsidRPr="006D249B" w:rsidRDefault="00374F72" w:rsidP="00B35B4D">
      <w:pPr>
        <w:spacing w:before="30" w:after="30"/>
        <w:jc w:val="both"/>
      </w:pPr>
      <w:r w:rsidRPr="006D249B">
        <w:t>1.7</w:t>
      </w:r>
      <w:r w:rsidR="00B35B4D" w:rsidRPr="006D249B">
        <w:t xml:space="preserve">. Стимулирующие </w:t>
      </w:r>
      <w:proofErr w:type="gramStart"/>
      <w:r w:rsidR="00B35B4D" w:rsidRPr="006D249B">
        <w:t>выплаты  осуществляются</w:t>
      </w:r>
      <w:proofErr w:type="gramEnd"/>
      <w:r w:rsidR="00B35B4D" w:rsidRPr="006D249B">
        <w:t xml:space="preserve"> в пределах средств на оплату труда с начи</w:t>
      </w:r>
      <w:r w:rsidR="00B54537" w:rsidRPr="006D249B">
        <w:t xml:space="preserve">слениями, утверждёнными </w:t>
      </w:r>
      <w:r w:rsidR="00B35B4D" w:rsidRPr="006D249B">
        <w:t xml:space="preserve"> в плане ФХД  и сметах доходов и расходов от приносящей доход деятельности на соответствующий финансовый год.</w:t>
      </w:r>
    </w:p>
    <w:p w:rsidR="00B35B4D" w:rsidRPr="006D249B" w:rsidRDefault="00B35B4D" w:rsidP="005322CD">
      <w:pPr>
        <w:jc w:val="center"/>
        <w:rPr>
          <w:b/>
        </w:rPr>
      </w:pPr>
    </w:p>
    <w:p w:rsidR="00892EDB" w:rsidRPr="006D249B" w:rsidRDefault="00374F72" w:rsidP="00374F72">
      <w:pPr>
        <w:pStyle w:val="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249B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="00D921DC" w:rsidRPr="006D249B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892EDB" w:rsidRPr="006D249B">
        <w:rPr>
          <w:rFonts w:ascii="Times New Roman" w:hAnsi="Times New Roman"/>
          <w:b/>
          <w:bCs/>
          <w:sz w:val="24"/>
          <w:szCs w:val="24"/>
          <w:lang w:eastAsia="ru-RU"/>
        </w:rPr>
        <w:t>орядок и условия установления стимулирующих выплат.</w:t>
      </w:r>
    </w:p>
    <w:p w:rsidR="00D921DC" w:rsidRPr="006D249B" w:rsidRDefault="00D921DC" w:rsidP="00D921D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D249B">
        <w:rPr>
          <w:rFonts w:ascii="Times New Roman" w:hAnsi="Times New Roman"/>
          <w:sz w:val="24"/>
          <w:szCs w:val="24"/>
        </w:rPr>
        <w:t>2.1.  Стимулирующие выплаты входят в структуру заработной платы,</w:t>
      </w:r>
      <w:r w:rsidRPr="006D249B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6D249B">
        <w:rPr>
          <w:rStyle w:val="a7"/>
          <w:rFonts w:ascii="Times New Roman" w:hAnsi="Times New Roman"/>
          <w:b w:val="0"/>
          <w:sz w:val="24"/>
          <w:szCs w:val="24"/>
        </w:rPr>
        <w:t>являются частью фонда оплаты труда и осуществляются</w:t>
      </w:r>
      <w:r w:rsidRPr="006D249B">
        <w:rPr>
          <w:rFonts w:ascii="Times New Roman" w:hAnsi="Times New Roman"/>
          <w:sz w:val="24"/>
          <w:szCs w:val="24"/>
        </w:rPr>
        <w:t xml:space="preserve"> на основании Положения о порядке и условиях начисления стиму</w:t>
      </w:r>
      <w:r w:rsidR="00892EDB" w:rsidRPr="006D249B">
        <w:rPr>
          <w:rFonts w:ascii="Times New Roman" w:hAnsi="Times New Roman"/>
          <w:sz w:val="24"/>
          <w:szCs w:val="24"/>
        </w:rPr>
        <w:t xml:space="preserve">лирующих выплат, утвержденного </w:t>
      </w:r>
      <w:proofErr w:type="gramStart"/>
      <w:r w:rsidR="00892EDB" w:rsidRPr="006D249B">
        <w:rPr>
          <w:rFonts w:ascii="Times New Roman" w:hAnsi="Times New Roman"/>
          <w:sz w:val="24"/>
          <w:szCs w:val="24"/>
        </w:rPr>
        <w:t>З</w:t>
      </w:r>
      <w:r w:rsidRPr="006D249B">
        <w:rPr>
          <w:rFonts w:ascii="Times New Roman" w:hAnsi="Times New Roman"/>
          <w:sz w:val="24"/>
          <w:szCs w:val="24"/>
        </w:rPr>
        <w:t>аведующим ,</w:t>
      </w:r>
      <w:proofErr w:type="gramEnd"/>
      <w:r w:rsidRPr="006D249B">
        <w:rPr>
          <w:rFonts w:ascii="Times New Roman" w:hAnsi="Times New Roman"/>
          <w:sz w:val="24"/>
          <w:szCs w:val="24"/>
        </w:rPr>
        <w:t xml:space="preserve"> с учетом мнения </w:t>
      </w:r>
      <w:r w:rsidRPr="006D249B">
        <w:rPr>
          <w:rFonts w:ascii="Times New Roman" w:hAnsi="Times New Roman"/>
          <w:sz w:val="24"/>
          <w:szCs w:val="24"/>
          <w:shd w:val="clear" w:color="auto" w:fill="FFFFFF"/>
        </w:rPr>
        <w:t>выборного органа первичной профсоюзной организации Учреждения.</w:t>
      </w:r>
    </w:p>
    <w:p w:rsidR="00D921DC" w:rsidRPr="006D249B" w:rsidRDefault="00D921DC" w:rsidP="00D92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49B">
        <w:rPr>
          <w:rFonts w:ascii="Times New Roman" w:hAnsi="Times New Roman" w:cs="Times New Roman"/>
          <w:sz w:val="24"/>
          <w:szCs w:val="24"/>
        </w:rPr>
        <w:t>2.3. Критерии и показатели</w:t>
      </w:r>
      <w:r w:rsidR="006251CC" w:rsidRPr="006D249B">
        <w:rPr>
          <w:rFonts w:ascii="Times New Roman" w:hAnsi="Times New Roman" w:cs="Times New Roman"/>
          <w:sz w:val="24"/>
          <w:szCs w:val="24"/>
        </w:rPr>
        <w:t xml:space="preserve"> (</w:t>
      </w:r>
      <w:r w:rsidR="00374F72" w:rsidRPr="006D249B">
        <w:rPr>
          <w:rFonts w:ascii="Times New Roman" w:hAnsi="Times New Roman" w:cs="Times New Roman"/>
          <w:sz w:val="24"/>
          <w:szCs w:val="24"/>
        </w:rPr>
        <w:t>Приложение 1)</w:t>
      </w:r>
      <w:r w:rsidRPr="006D249B">
        <w:rPr>
          <w:rFonts w:ascii="Times New Roman" w:hAnsi="Times New Roman" w:cs="Times New Roman"/>
          <w:sz w:val="24"/>
          <w:szCs w:val="24"/>
        </w:rPr>
        <w:t xml:space="preserve"> отражают уровень результативности и качества работы</w:t>
      </w:r>
      <w:r w:rsidR="00A15F03" w:rsidRPr="006D249B">
        <w:rPr>
          <w:rFonts w:ascii="Times New Roman" w:hAnsi="Times New Roman" w:cs="Times New Roman"/>
          <w:sz w:val="24"/>
          <w:szCs w:val="24"/>
        </w:rPr>
        <w:t xml:space="preserve"> каждого работника.</w:t>
      </w:r>
      <w:r w:rsidRPr="006D249B">
        <w:rPr>
          <w:rFonts w:ascii="Times New Roman" w:hAnsi="Times New Roman" w:cs="Times New Roman"/>
          <w:sz w:val="24"/>
          <w:szCs w:val="24"/>
        </w:rPr>
        <w:t xml:space="preserve"> При этом учитывается </w:t>
      </w:r>
      <w:r w:rsidR="00485D4C" w:rsidRPr="006D249B">
        <w:rPr>
          <w:rFonts w:ascii="Times New Roman" w:hAnsi="Times New Roman" w:cs="Times New Roman"/>
          <w:sz w:val="24"/>
          <w:szCs w:val="24"/>
        </w:rPr>
        <w:t xml:space="preserve">уровень посещаемости детьми групп, уровень </w:t>
      </w:r>
      <w:proofErr w:type="gramStart"/>
      <w:r w:rsidR="00485D4C" w:rsidRPr="006D249B">
        <w:rPr>
          <w:rFonts w:ascii="Times New Roman" w:hAnsi="Times New Roman" w:cs="Times New Roman"/>
          <w:sz w:val="24"/>
          <w:szCs w:val="24"/>
        </w:rPr>
        <w:t>снижения  заболеваемости</w:t>
      </w:r>
      <w:proofErr w:type="gramEnd"/>
      <w:r w:rsidR="00485D4C" w:rsidRPr="006D249B">
        <w:rPr>
          <w:rFonts w:ascii="Times New Roman" w:hAnsi="Times New Roman" w:cs="Times New Roman"/>
          <w:sz w:val="24"/>
          <w:szCs w:val="24"/>
        </w:rPr>
        <w:t xml:space="preserve"> детей, уровень внесения родительской платы, </w:t>
      </w:r>
      <w:r w:rsidRPr="006D249B">
        <w:rPr>
          <w:rFonts w:ascii="Times New Roman" w:hAnsi="Times New Roman" w:cs="Times New Roman"/>
          <w:sz w:val="24"/>
          <w:szCs w:val="24"/>
        </w:rPr>
        <w:t>реализация новых проектов, приоритетных направлений в деятельности учреждения, организация и проведение мероприятий, направленных на повышение авторитета и имиджа учреждения, уровень соблюдения требований санитарных норм и правил, норм охраны труда, выполнение общественной работы.</w:t>
      </w:r>
    </w:p>
    <w:p w:rsidR="002504EB" w:rsidRPr="006D249B" w:rsidRDefault="00D921DC" w:rsidP="002504EB">
      <w:pPr>
        <w:jc w:val="both"/>
      </w:pPr>
      <w:r w:rsidRPr="006D249B">
        <w:rPr>
          <w:color w:val="000000"/>
          <w:shd w:val="clear" w:color="auto" w:fill="F8F8F9"/>
        </w:rPr>
        <w:t xml:space="preserve">2.6. </w:t>
      </w:r>
      <w:r w:rsidRPr="006D249B">
        <w:rPr>
          <w:color w:val="000000"/>
        </w:rPr>
        <w:t>Распределение выплат осуществляется ежемесячно по итогам работы за один месяц (с 20 числа предыдущего месяца по 20 число текущего месяца)</w:t>
      </w:r>
      <w:r w:rsidR="00485D4C" w:rsidRPr="006D249B">
        <w:rPr>
          <w:color w:val="000000"/>
        </w:rPr>
        <w:t>.</w:t>
      </w:r>
      <w:r w:rsidRPr="006D249B">
        <w:rPr>
          <w:color w:val="000000"/>
        </w:rPr>
        <w:t xml:space="preserve"> </w:t>
      </w:r>
      <w:r w:rsidR="00590700" w:rsidRPr="006D249B">
        <w:t xml:space="preserve"> </w:t>
      </w:r>
      <w:r w:rsidR="002504EB" w:rsidRPr="006D249B">
        <w:t xml:space="preserve">Для установления стимулирующих выплат педагогические </w:t>
      </w:r>
      <w:proofErr w:type="gramStart"/>
      <w:r w:rsidR="002504EB" w:rsidRPr="006D249B">
        <w:t xml:space="preserve">работники, </w:t>
      </w:r>
      <w:r w:rsidR="00485D4C" w:rsidRPr="006D249B">
        <w:t xml:space="preserve"> помощники</w:t>
      </w:r>
      <w:proofErr w:type="gramEnd"/>
      <w:r w:rsidR="00485D4C" w:rsidRPr="006D249B">
        <w:t xml:space="preserve"> воспитателей</w:t>
      </w:r>
      <w:r w:rsidR="002504EB" w:rsidRPr="006D249B">
        <w:t xml:space="preserve"> и обслуживающий персонал  (за исключением старшего воспитателя, заместителя заведующего и  з</w:t>
      </w:r>
      <w:r w:rsidR="00892EDB" w:rsidRPr="006D249B">
        <w:t>авхоза</w:t>
      </w:r>
      <w:bookmarkStart w:id="0" w:name="_GoBack"/>
      <w:bookmarkEnd w:id="0"/>
      <w:r w:rsidR="00892EDB" w:rsidRPr="006D249B">
        <w:t>) Учреждения представляют карты самооценки для стимулирующих выплат</w:t>
      </w:r>
      <w:r w:rsidR="002504EB" w:rsidRPr="006D249B">
        <w:t xml:space="preserve"> в соответствии с прилага</w:t>
      </w:r>
      <w:r w:rsidR="00374F72" w:rsidRPr="006D249B">
        <w:t>емыми критериями и показателями (</w:t>
      </w:r>
      <w:r w:rsidR="00892EDB" w:rsidRPr="006D249B">
        <w:t xml:space="preserve"> Приложение 1</w:t>
      </w:r>
      <w:r w:rsidR="00374F72" w:rsidRPr="006D249B">
        <w:t>)</w:t>
      </w:r>
      <w:r w:rsidR="00892EDB" w:rsidRPr="006D249B">
        <w:t>.</w:t>
      </w:r>
      <w:r w:rsidR="002504EB" w:rsidRPr="006D249B">
        <w:t xml:space="preserve"> Педагогические работники и помощники воспитателей - старшему воспитателю, обслуживающий персонал</w:t>
      </w:r>
      <w:r w:rsidR="00485D4C" w:rsidRPr="006D249B">
        <w:t xml:space="preserve"> </w:t>
      </w:r>
      <w:r w:rsidR="002504EB" w:rsidRPr="006D249B">
        <w:t>- завхозу.</w:t>
      </w:r>
    </w:p>
    <w:p w:rsidR="001A0A9C" w:rsidRPr="006D249B" w:rsidRDefault="002504EB" w:rsidP="002504EB">
      <w:pPr>
        <w:jc w:val="both"/>
      </w:pPr>
      <w:r w:rsidRPr="006D249B">
        <w:t>3.2.  Комиссия по  распределению стимулиру</w:t>
      </w:r>
      <w:r w:rsidR="00892EDB" w:rsidRPr="006D249B">
        <w:t>ющих выплат</w:t>
      </w:r>
      <w:r w:rsidR="006D249B">
        <w:t xml:space="preserve"> (Приложение 2)</w:t>
      </w:r>
      <w:r w:rsidR="00892EDB" w:rsidRPr="006D249B">
        <w:t xml:space="preserve"> рассматривает  карты </w:t>
      </w:r>
      <w:r w:rsidRPr="006D249B">
        <w:t xml:space="preserve"> самооценки  деятельности  и принимает решение о размере стимулирующих выплат педагогическим работникам,  помощникам воспитателей  и обслуживающему персоналу (за исключением старшего воспитателя,  заместителя заведующего и  завхоза)</w:t>
      </w:r>
      <w:r w:rsidR="00374F72" w:rsidRPr="006D249B">
        <w:t xml:space="preserve">, </w:t>
      </w:r>
      <w:r w:rsidRPr="006D249B">
        <w:t xml:space="preserve">  за   месяц  (в баллах) в соответствии  с критериями и показателями по должности работника самостоятельно, </w:t>
      </w:r>
      <w:r w:rsidR="00485D4C" w:rsidRPr="006D249B">
        <w:t xml:space="preserve"> а </w:t>
      </w:r>
      <w:r w:rsidRPr="006D249B">
        <w:t xml:space="preserve"> на старшего воспитателя,  заместителя заведующего и завхоза  – по представлению заведующего Учреждением.</w:t>
      </w:r>
    </w:p>
    <w:p w:rsidR="002504EB" w:rsidRPr="006D249B" w:rsidRDefault="002504EB" w:rsidP="002504EB">
      <w:pPr>
        <w:jc w:val="both"/>
      </w:pPr>
      <w:r w:rsidRPr="006D249B">
        <w:t xml:space="preserve">3.7.  О размере стимулирующих </w:t>
      </w:r>
      <w:proofErr w:type="gramStart"/>
      <w:r w:rsidRPr="006D249B">
        <w:t>выплат  заместителю</w:t>
      </w:r>
      <w:proofErr w:type="gramEnd"/>
      <w:r w:rsidRPr="006D249B">
        <w:t xml:space="preserve"> заведующего, старшему воспитателю   и завхозу  заведующий  Учреждением </w:t>
      </w:r>
      <w:r w:rsidR="00B70EC5" w:rsidRPr="006D249B">
        <w:t xml:space="preserve">  принимает</w:t>
      </w:r>
      <w:r w:rsidR="00892EDB" w:rsidRPr="006D249B">
        <w:t xml:space="preserve"> </w:t>
      </w:r>
      <w:r w:rsidRPr="006D249B">
        <w:t xml:space="preserve"> решение самостоятельно в соответствии с </w:t>
      </w:r>
      <w:r w:rsidR="00B70EC5" w:rsidRPr="006D249B">
        <w:t xml:space="preserve">выполнением критериев  и показателей </w:t>
      </w:r>
      <w:r w:rsidRPr="006D249B">
        <w:t xml:space="preserve"> по должности.</w:t>
      </w:r>
    </w:p>
    <w:p w:rsidR="002504EB" w:rsidRPr="006D249B" w:rsidRDefault="002504EB" w:rsidP="002504EB">
      <w:pPr>
        <w:jc w:val="both"/>
      </w:pPr>
      <w:r w:rsidRPr="006D249B">
        <w:t xml:space="preserve">3.4. </w:t>
      </w:r>
      <w:proofErr w:type="gramStart"/>
      <w:r w:rsidRPr="006D249B">
        <w:t>Решение  комиссии</w:t>
      </w:r>
      <w:proofErr w:type="gramEnd"/>
      <w:r w:rsidRPr="006D249B">
        <w:t xml:space="preserve"> по назначению доплат и надбавок оформляется протоколом, который подписывается председателем и секретарем.</w:t>
      </w:r>
    </w:p>
    <w:p w:rsidR="00014918" w:rsidRPr="006D249B" w:rsidRDefault="00014918" w:rsidP="00014918">
      <w:pPr>
        <w:jc w:val="both"/>
      </w:pPr>
      <w:r w:rsidRPr="006D249B">
        <w:lastRenderedPageBreak/>
        <w:t xml:space="preserve">3.6. </w:t>
      </w:r>
      <w:proofErr w:type="gramStart"/>
      <w:r w:rsidRPr="006D249B">
        <w:t>Зав</w:t>
      </w:r>
      <w:r w:rsidR="00374F72" w:rsidRPr="006D249B">
        <w:t>едующий  Учреждением</w:t>
      </w:r>
      <w:proofErr w:type="gramEnd"/>
      <w:r w:rsidR="00374F72" w:rsidRPr="006D249B">
        <w:t xml:space="preserve">  </w:t>
      </w:r>
      <w:r w:rsidRPr="006D249B">
        <w:t xml:space="preserve">  издает приказ об</w:t>
      </w:r>
      <w:r w:rsidR="008D09B9" w:rsidRPr="006D249B">
        <w:t xml:space="preserve"> </w:t>
      </w:r>
      <w:r w:rsidRPr="006D249B">
        <w:t xml:space="preserve"> установлении работникам  стимулирующих выплат по занимаемой должности  в соответствии с протоколом  Комиссии  по  распределению стимулирующих выплат. </w:t>
      </w:r>
    </w:p>
    <w:p w:rsidR="00014918" w:rsidRPr="006D249B" w:rsidRDefault="00014918" w:rsidP="00014918">
      <w:pPr>
        <w:pStyle w:val="a8"/>
        <w:tabs>
          <w:tab w:val="left" w:pos="0"/>
        </w:tabs>
        <w:spacing w:after="0"/>
        <w:contextualSpacing/>
        <w:jc w:val="both"/>
        <w:rPr>
          <w:rFonts w:cs="Times New Roman"/>
          <w:color w:val="000000"/>
          <w:lang w:eastAsia="ru-RU"/>
        </w:rPr>
      </w:pPr>
      <w:r w:rsidRPr="006D249B">
        <w:rPr>
          <w:rFonts w:cs="Times New Roman"/>
        </w:rPr>
        <w:t xml:space="preserve">2.8. Стимулирующие </w:t>
      </w:r>
      <w:proofErr w:type="gramStart"/>
      <w:r w:rsidRPr="006D249B">
        <w:rPr>
          <w:rFonts w:cs="Times New Roman"/>
        </w:rPr>
        <w:t xml:space="preserve">выплаты  </w:t>
      </w:r>
      <w:r w:rsidRPr="006D249B">
        <w:rPr>
          <w:rFonts w:cs="Times New Roman"/>
          <w:color w:val="000000"/>
          <w:lang w:eastAsia="ru-RU"/>
        </w:rPr>
        <w:t>производятся</w:t>
      </w:r>
      <w:proofErr w:type="gramEnd"/>
      <w:r w:rsidRPr="006D249B">
        <w:rPr>
          <w:rFonts w:cs="Times New Roman"/>
          <w:color w:val="000000"/>
          <w:lang w:eastAsia="ru-RU"/>
        </w:rPr>
        <w:t xml:space="preserve"> ежемесячно в пределах фонда оплаты труда (ФОТ) и максимальными размерами не ограничиваются.</w:t>
      </w:r>
    </w:p>
    <w:p w:rsidR="005A4463" w:rsidRPr="006D249B" w:rsidRDefault="00014918" w:rsidP="00014918">
      <w:pPr>
        <w:jc w:val="both"/>
      </w:pPr>
      <w:r w:rsidRPr="006D249B">
        <w:t xml:space="preserve">3.5. Денежный эквивалент балла устанавливается в </w:t>
      </w:r>
      <w:proofErr w:type="gramStart"/>
      <w:r w:rsidR="008D09B9" w:rsidRPr="006D249B">
        <w:t>зависимости</w:t>
      </w:r>
      <w:r w:rsidRPr="006D249B">
        <w:t xml:space="preserve">  от</w:t>
      </w:r>
      <w:proofErr w:type="gramEnd"/>
      <w:r w:rsidRPr="006D249B">
        <w:t xml:space="preserve"> ежемесячной суммы денежных средств стимулирующей части ФОТ и суммы набранных баллов всех сотрудников</w:t>
      </w:r>
      <w:r w:rsidR="00B70EC5" w:rsidRPr="006D249B">
        <w:t xml:space="preserve"> по формуле: сумма стимулирующих выплат за месяц делится на сумму  баллов всех сотрудников</w:t>
      </w:r>
      <w:r w:rsidR="000572B0" w:rsidRPr="006D249B">
        <w:t xml:space="preserve">, </w:t>
      </w:r>
      <w:r w:rsidR="00B70EC5" w:rsidRPr="006D249B">
        <w:t xml:space="preserve">   </w:t>
      </w:r>
      <w:r w:rsidRPr="006D249B">
        <w:t xml:space="preserve"> и  может изменяться ежемеся</w:t>
      </w:r>
      <w:r w:rsidR="00B54537" w:rsidRPr="006D249B">
        <w:t>ч</w:t>
      </w:r>
      <w:r w:rsidRPr="006D249B">
        <w:t>но.</w:t>
      </w:r>
    </w:p>
    <w:p w:rsidR="00485D4C" w:rsidRPr="006D249B" w:rsidRDefault="00485D4C" w:rsidP="00485D4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D249B">
        <w:rPr>
          <w:rFonts w:ascii="Times New Roman" w:hAnsi="Times New Roman"/>
          <w:sz w:val="24"/>
          <w:szCs w:val="24"/>
        </w:rPr>
        <w:t xml:space="preserve">2.4. Стимулирующие выплаты </w:t>
      </w:r>
      <w:r w:rsidRPr="006D249B">
        <w:rPr>
          <w:rFonts w:ascii="Times New Roman" w:hAnsi="Times New Roman"/>
          <w:spacing w:val="-2"/>
          <w:sz w:val="24"/>
          <w:szCs w:val="24"/>
        </w:rPr>
        <w:t>н</w:t>
      </w:r>
      <w:r w:rsidRPr="006D249B">
        <w:rPr>
          <w:rFonts w:ascii="Times New Roman" w:hAnsi="Times New Roman"/>
          <w:sz w:val="24"/>
          <w:szCs w:val="24"/>
        </w:rPr>
        <w:t>е</w:t>
      </w:r>
      <w:r w:rsidRPr="006D249B">
        <w:rPr>
          <w:rFonts w:ascii="Times New Roman" w:hAnsi="Times New Roman"/>
          <w:spacing w:val="1"/>
          <w:sz w:val="24"/>
          <w:szCs w:val="24"/>
        </w:rPr>
        <w:t xml:space="preserve"> начисляются </w:t>
      </w:r>
      <w:r w:rsidRPr="006D249B">
        <w:rPr>
          <w:rFonts w:ascii="Times New Roman" w:hAnsi="Times New Roman"/>
          <w:spacing w:val="-1"/>
          <w:sz w:val="24"/>
          <w:szCs w:val="24"/>
        </w:rPr>
        <w:t>и</w:t>
      </w:r>
      <w:r w:rsidRPr="006D249B">
        <w:rPr>
          <w:rFonts w:ascii="Times New Roman" w:hAnsi="Times New Roman"/>
          <w:sz w:val="24"/>
          <w:szCs w:val="24"/>
        </w:rPr>
        <w:t xml:space="preserve">ли начисляются </w:t>
      </w:r>
      <w:r w:rsidRPr="006D249B">
        <w:rPr>
          <w:rFonts w:ascii="Times New Roman" w:hAnsi="Times New Roman"/>
          <w:spacing w:val="1"/>
          <w:sz w:val="24"/>
          <w:szCs w:val="24"/>
        </w:rPr>
        <w:t>ч</w:t>
      </w:r>
      <w:r w:rsidRPr="006D249B">
        <w:rPr>
          <w:rFonts w:ascii="Times New Roman" w:hAnsi="Times New Roman"/>
          <w:spacing w:val="-3"/>
          <w:sz w:val="24"/>
          <w:szCs w:val="24"/>
        </w:rPr>
        <w:t>а</w:t>
      </w:r>
      <w:r w:rsidRPr="006D249B">
        <w:rPr>
          <w:rFonts w:ascii="Times New Roman" w:hAnsi="Times New Roman"/>
          <w:spacing w:val="1"/>
          <w:sz w:val="24"/>
          <w:szCs w:val="24"/>
        </w:rPr>
        <w:t>ст</w:t>
      </w:r>
      <w:r w:rsidRPr="006D249B">
        <w:rPr>
          <w:rFonts w:ascii="Times New Roman" w:hAnsi="Times New Roman"/>
          <w:spacing w:val="-2"/>
          <w:sz w:val="24"/>
          <w:szCs w:val="24"/>
        </w:rPr>
        <w:t>и</w:t>
      </w:r>
      <w:r w:rsidRPr="006D249B">
        <w:rPr>
          <w:rFonts w:ascii="Times New Roman" w:hAnsi="Times New Roman"/>
          <w:spacing w:val="1"/>
          <w:sz w:val="24"/>
          <w:szCs w:val="24"/>
        </w:rPr>
        <w:t>ч</w:t>
      </w:r>
      <w:r w:rsidRPr="006D249B">
        <w:rPr>
          <w:rFonts w:ascii="Times New Roman" w:hAnsi="Times New Roman"/>
          <w:spacing w:val="-1"/>
          <w:sz w:val="24"/>
          <w:szCs w:val="24"/>
        </w:rPr>
        <w:t>н</w:t>
      </w:r>
      <w:r w:rsidRPr="006D249B">
        <w:rPr>
          <w:rFonts w:ascii="Times New Roman" w:hAnsi="Times New Roman"/>
          <w:sz w:val="24"/>
          <w:szCs w:val="24"/>
        </w:rPr>
        <w:t xml:space="preserve">о </w:t>
      </w:r>
      <w:r w:rsidRPr="006D249B">
        <w:rPr>
          <w:rFonts w:ascii="Times New Roman" w:hAnsi="Times New Roman"/>
          <w:spacing w:val="-1"/>
          <w:sz w:val="24"/>
          <w:szCs w:val="24"/>
        </w:rPr>
        <w:t>п</w:t>
      </w:r>
      <w:r w:rsidRPr="006D249B">
        <w:rPr>
          <w:rFonts w:ascii="Times New Roman" w:hAnsi="Times New Roman"/>
          <w:sz w:val="24"/>
          <w:szCs w:val="24"/>
        </w:rPr>
        <w:t>ри</w:t>
      </w:r>
      <w:r w:rsidRPr="006D249B">
        <w:rPr>
          <w:rFonts w:ascii="Times New Roman" w:hAnsi="Times New Roman"/>
          <w:spacing w:val="2"/>
          <w:sz w:val="24"/>
          <w:szCs w:val="24"/>
        </w:rPr>
        <w:t xml:space="preserve"> допущенных </w:t>
      </w:r>
      <w:r w:rsidRPr="006D249B">
        <w:rPr>
          <w:rFonts w:ascii="Times New Roman" w:hAnsi="Times New Roman"/>
          <w:spacing w:val="-1"/>
          <w:sz w:val="24"/>
          <w:szCs w:val="24"/>
        </w:rPr>
        <w:t>н</w:t>
      </w:r>
      <w:r w:rsidRPr="006D249B">
        <w:rPr>
          <w:rFonts w:ascii="Times New Roman" w:hAnsi="Times New Roman"/>
          <w:sz w:val="24"/>
          <w:szCs w:val="24"/>
        </w:rPr>
        <w:t>ару</w:t>
      </w:r>
      <w:r w:rsidRPr="006D249B">
        <w:rPr>
          <w:rFonts w:ascii="Times New Roman" w:hAnsi="Times New Roman"/>
          <w:spacing w:val="-1"/>
          <w:sz w:val="24"/>
          <w:szCs w:val="24"/>
        </w:rPr>
        <w:t>ш</w:t>
      </w:r>
      <w:r w:rsidRPr="006D249B">
        <w:rPr>
          <w:rFonts w:ascii="Times New Roman" w:hAnsi="Times New Roman"/>
          <w:spacing w:val="1"/>
          <w:sz w:val="24"/>
          <w:szCs w:val="24"/>
        </w:rPr>
        <w:t>е</w:t>
      </w:r>
      <w:r w:rsidRPr="006D249B">
        <w:rPr>
          <w:rFonts w:ascii="Times New Roman" w:hAnsi="Times New Roman"/>
          <w:spacing w:val="-1"/>
          <w:sz w:val="24"/>
          <w:szCs w:val="24"/>
        </w:rPr>
        <w:t>ни</w:t>
      </w:r>
      <w:r w:rsidRPr="006D249B">
        <w:rPr>
          <w:rFonts w:ascii="Times New Roman" w:hAnsi="Times New Roman"/>
          <w:sz w:val="24"/>
          <w:szCs w:val="24"/>
        </w:rPr>
        <w:t>ях,</w:t>
      </w:r>
      <w:r w:rsidRPr="006D249B">
        <w:rPr>
          <w:rFonts w:ascii="Times New Roman" w:hAnsi="Times New Roman"/>
          <w:spacing w:val="-2"/>
          <w:sz w:val="24"/>
          <w:szCs w:val="24"/>
        </w:rPr>
        <w:t xml:space="preserve"> п</w:t>
      </w:r>
      <w:r w:rsidRPr="006D249B">
        <w:rPr>
          <w:rFonts w:ascii="Times New Roman" w:hAnsi="Times New Roman"/>
          <w:spacing w:val="2"/>
          <w:sz w:val="24"/>
          <w:szCs w:val="24"/>
        </w:rPr>
        <w:t>о</w:t>
      </w:r>
      <w:r w:rsidRPr="006D249B">
        <w:rPr>
          <w:rFonts w:ascii="Times New Roman" w:hAnsi="Times New Roman"/>
          <w:sz w:val="24"/>
          <w:szCs w:val="24"/>
        </w:rPr>
        <w:t>д</w:t>
      </w:r>
      <w:r w:rsidRPr="006D249B">
        <w:rPr>
          <w:rFonts w:ascii="Times New Roman" w:hAnsi="Times New Roman"/>
          <w:spacing w:val="-1"/>
          <w:sz w:val="24"/>
          <w:szCs w:val="24"/>
        </w:rPr>
        <w:t>т</w:t>
      </w:r>
      <w:r w:rsidRPr="006D249B">
        <w:rPr>
          <w:rFonts w:ascii="Times New Roman" w:hAnsi="Times New Roman"/>
          <w:spacing w:val="1"/>
          <w:sz w:val="24"/>
          <w:szCs w:val="24"/>
        </w:rPr>
        <w:t>в</w:t>
      </w:r>
      <w:r w:rsidRPr="006D249B">
        <w:rPr>
          <w:rFonts w:ascii="Times New Roman" w:hAnsi="Times New Roman"/>
          <w:sz w:val="24"/>
          <w:szCs w:val="24"/>
        </w:rPr>
        <w:t>ержд</w:t>
      </w:r>
      <w:r w:rsidRPr="006D249B">
        <w:rPr>
          <w:rFonts w:ascii="Times New Roman" w:hAnsi="Times New Roman"/>
          <w:spacing w:val="1"/>
          <w:sz w:val="24"/>
          <w:szCs w:val="24"/>
        </w:rPr>
        <w:t>ё</w:t>
      </w:r>
      <w:r w:rsidRPr="006D249B">
        <w:rPr>
          <w:rFonts w:ascii="Times New Roman" w:hAnsi="Times New Roman"/>
          <w:spacing w:val="-1"/>
          <w:sz w:val="24"/>
          <w:szCs w:val="24"/>
        </w:rPr>
        <w:t xml:space="preserve">нных </w:t>
      </w:r>
      <w:r w:rsidRPr="006D249B">
        <w:rPr>
          <w:rFonts w:ascii="Times New Roman" w:hAnsi="Times New Roman"/>
          <w:sz w:val="24"/>
          <w:szCs w:val="24"/>
        </w:rPr>
        <w:t>ре</w:t>
      </w:r>
      <w:r w:rsidRPr="006D249B">
        <w:rPr>
          <w:rFonts w:ascii="Times New Roman" w:hAnsi="Times New Roman"/>
          <w:spacing w:val="1"/>
          <w:sz w:val="24"/>
          <w:szCs w:val="24"/>
        </w:rPr>
        <w:t>з</w:t>
      </w:r>
      <w:r w:rsidRPr="006D249B">
        <w:rPr>
          <w:rFonts w:ascii="Times New Roman" w:hAnsi="Times New Roman"/>
          <w:sz w:val="24"/>
          <w:szCs w:val="24"/>
        </w:rPr>
        <w:t>ул</w:t>
      </w:r>
      <w:r w:rsidRPr="006D249B">
        <w:rPr>
          <w:rFonts w:ascii="Times New Roman" w:hAnsi="Times New Roman"/>
          <w:spacing w:val="-1"/>
          <w:sz w:val="24"/>
          <w:szCs w:val="24"/>
        </w:rPr>
        <w:t>ь</w:t>
      </w:r>
      <w:r w:rsidRPr="006D249B">
        <w:rPr>
          <w:rFonts w:ascii="Times New Roman" w:hAnsi="Times New Roman"/>
          <w:spacing w:val="1"/>
          <w:sz w:val="24"/>
          <w:szCs w:val="24"/>
        </w:rPr>
        <w:t>т</w:t>
      </w:r>
      <w:r w:rsidRPr="006D249B">
        <w:rPr>
          <w:rFonts w:ascii="Times New Roman" w:hAnsi="Times New Roman"/>
          <w:sz w:val="24"/>
          <w:szCs w:val="24"/>
        </w:rPr>
        <w:t>а</w:t>
      </w:r>
      <w:r w:rsidRPr="006D249B">
        <w:rPr>
          <w:rFonts w:ascii="Times New Roman" w:hAnsi="Times New Roman"/>
          <w:spacing w:val="1"/>
          <w:sz w:val="24"/>
          <w:szCs w:val="24"/>
        </w:rPr>
        <w:t>т</w:t>
      </w:r>
      <w:r w:rsidRPr="006D249B">
        <w:rPr>
          <w:rFonts w:ascii="Times New Roman" w:hAnsi="Times New Roman"/>
          <w:spacing w:val="-3"/>
          <w:sz w:val="24"/>
          <w:szCs w:val="24"/>
        </w:rPr>
        <w:t>а</w:t>
      </w:r>
      <w:r w:rsidRPr="006D249B">
        <w:rPr>
          <w:rFonts w:ascii="Times New Roman" w:hAnsi="Times New Roman"/>
          <w:spacing w:val="2"/>
          <w:sz w:val="24"/>
          <w:szCs w:val="24"/>
        </w:rPr>
        <w:t>м</w:t>
      </w:r>
      <w:r w:rsidRPr="006D249B">
        <w:rPr>
          <w:rFonts w:ascii="Times New Roman" w:hAnsi="Times New Roman"/>
          <w:sz w:val="24"/>
          <w:szCs w:val="24"/>
        </w:rPr>
        <w:t>и проверок, а также при невыполнении к</w:t>
      </w:r>
      <w:r w:rsidR="000572B0" w:rsidRPr="006D249B">
        <w:rPr>
          <w:rFonts w:ascii="Times New Roman" w:hAnsi="Times New Roman"/>
          <w:sz w:val="24"/>
          <w:szCs w:val="24"/>
        </w:rPr>
        <w:t xml:space="preserve">ритериев оценки качества работы по </w:t>
      </w:r>
      <w:proofErr w:type="gramStart"/>
      <w:r w:rsidR="000572B0" w:rsidRPr="006D249B">
        <w:rPr>
          <w:rFonts w:ascii="Times New Roman" w:hAnsi="Times New Roman"/>
          <w:sz w:val="24"/>
          <w:szCs w:val="24"/>
        </w:rPr>
        <w:t>письменному  представлению</w:t>
      </w:r>
      <w:proofErr w:type="gramEnd"/>
      <w:r w:rsidR="000572B0" w:rsidRPr="006D249B">
        <w:rPr>
          <w:rFonts w:ascii="Times New Roman" w:hAnsi="Times New Roman"/>
          <w:sz w:val="24"/>
          <w:szCs w:val="24"/>
        </w:rPr>
        <w:t xml:space="preserve"> в комиссию  старшего воспитателя, завхоза , медсестры.</w:t>
      </w:r>
    </w:p>
    <w:p w:rsidR="00485D4C" w:rsidRPr="006D249B" w:rsidRDefault="00485D4C" w:rsidP="00485D4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D249B">
        <w:rPr>
          <w:rFonts w:ascii="Times New Roman" w:hAnsi="Times New Roman"/>
          <w:sz w:val="24"/>
          <w:szCs w:val="24"/>
        </w:rPr>
        <w:t xml:space="preserve">2.5. Стимулирующие выплаты </w:t>
      </w:r>
      <w:r w:rsidRPr="006D249B">
        <w:rPr>
          <w:rFonts w:ascii="Times New Roman" w:hAnsi="Times New Roman"/>
          <w:spacing w:val="1"/>
          <w:sz w:val="24"/>
          <w:szCs w:val="24"/>
        </w:rPr>
        <w:t>начисляются пропорционально фактически отработанному времени.</w:t>
      </w:r>
    </w:p>
    <w:p w:rsidR="005A4463" w:rsidRPr="006D249B" w:rsidRDefault="00014918" w:rsidP="00014918">
      <w:pPr>
        <w:jc w:val="both"/>
      </w:pPr>
      <w:r w:rsidRPr="006D249B">
        <w:t xml:space="preserve">3.8. Стимулирующие выплаты </w:t>
      </w:r>
      <w:proofErr w:type="gramStart"/>
      <w:r w:rsidRPr="006D249B">
        <w:t>могут  быть</w:t>
      </w:r>
      <w:proofErr w:type="gramEnd"/>
      <w:r w:rsidRPr="006D249B">
        <w:t xml:space="preserve"> отменены или изменены  в размерах  за нарушение Устава и  Правил внутреннего  трудового распорядка, нарушение должностной инструкции, правил техники безопасности, правил пожарной безопасности, охраны труда;</w:t>
      </w:r>
    </w:p>
    <w:p w:rsidR="00014918" w:rsidRPr="006D249B" w:rsidRDefault="00014918" w:rsidP="00014918">
      <w:pPr>
        <w:jc w:val="both"/>
      </w:pPr>
      <w:r w:rsidRPr="006D249B">
        <w:t xml:space="preserve"> неисполнение приказов и распоряжений </w:t>
      </w:r>
      <w:proofErr w:type="gramStart"/>
      <w:r w:rsidRPr="006D249B">
        <w:t>заведующего  Учреждением</w:t>
      </w:r>
      <w:proofErr w:type="gramEnd"/>
      <w:r w:rsidRPr="006D249B">
        <w:t>,  нарушение режима дня воспитанников, нарушение инструкции по охране жизни и здоровья воспитанников, замечания со стороны надзорных органов, замечания  по ходу внутреннего контроля.</w:t>
      </w:r>
    </w:p>
    <w:p w:rsidR="00014918" w:rsidRPr="006D249B" w:rsidRDefault="00014918" w:rsidP="00014918">
      <w:pPr>
        <w:jc w:val="both"/>
      </w:pPr>
      <w:r w:rsidRPr="006D249B">
        <w:t xml:space="preserve">3.9. При наличии у работника одного или нескольких больничных листов за расчетный период, Комиссия </w:t>
      </w:r>
      <w:proofErr w:type="gramStart"/>
      <w:r w:rsidRPr="006D249B">
        <w:t>по  распределению</w:t>
      </w:r>
      <w:proofErr w:type="gramEnd"/>
      <w:r w:rsidRPr="006D249B">
        <w:t xml:space="preserve"> стимулирующих выплат вправе снизить размер стимулирующей выплаты или отменить ее.</w:t>
      </w:r>
    </w:p>
    <w:p w:rsidR="00014918" w:rsidRPr="006D249B" w:rsidRDefault="00B54537" w:rsidP="00014918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49B">
        <w:rPr>
          <w:rFonts w:ascii="Times New Roman" w:hAnsi="Times New Roman"/>
          <w:color w:val="000000"/>
          <w:sz w:val="24"/>
          <w:szCs w:val="24"/>
          <w:lang w:eastAsia="ru-RU"/>
        </w:rPr>
        <w:t>3.10</w:t>
      </w:r>
      <w:r w:rsidR="00014918" w:rsidRPr="006D24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014918" w:rsidRPr="006D249B">
        <w:rPr>
          <w:rFonts w:ascii="Times New Roman" w:hAnsi="Times New Roman"/>
          <w:color w:val="000000"/>
          <w:sz w:val="24"/>
          <w:szCs w:val="24"/>
          <w:lang w:eastAsia="ru-RU"/>
        </w:rPr>
        <w:t>Заведующи</w:t>
      </w:r>
      <w:r w:rsidR="000572B0" w:rsidRPr="006D249B">
        <w:rPr>
          <w:rFonts w:ascii="Times New Roman" w:hAnsi="Times New Roman"/>
          <w:color w:val="000000"/>
          <w:sz w:val="24"/>
          <w:szCs w:val="24"/>
          <w:lang w:eastAsia="ru-RU"/>
        </w:rPr>
        <w:t>й  имеет</w:t>
      </w:r>
      <w:proofErr w:type="gramEnd"/>
      <w:r w:rsidR="000572B0" w:rsidRPr="006D24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право самостоятельно или с </w:t>
      </w:r>
      <w:r w:rsidR="00014918" w:rsidRPr="006D249B">
        <w:rPr>
          <w:rFonts w:ascii="Times New Roman" w:hAnsi="Times New Roman"/>
          <w:color w:val="000000"/>
          <w:sz w:val="24"/>
          <w:szCs w:val="24"/>
          <w:lang w:eastAsia="ru-RU"/>
        </w:rPr>
        <w:t>учетом докладной записки старшего воспитателя, завхоза</w:t>
      </w:r>
      <w:r w:rsidR="000572B0" w:rsidRPr="006D24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старшей медсестры </w:t>
      </w:r>
      <w:r w:rsidR="00014918" w:rsidRPr="006D24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заместителя заведующего по безопасности    изменить размер стимулирующей надбавки (доплаты) как в сторону увеличения, так и в сторону уменьшения при несвоевременном выполнении порученного задания (работы), невыполнении нормированного задания, объема порученной основной и (или) дополнительной работы и по другим основаниям. </w:t>
      </w:r>
    </w:p>
    <w:p w:rsidR="00014918" w:rsidRPr="006D249B" w:rsidRDefault="00014918" w:rsidP="00014918">
      <w:pPr>
        <w:pStyle w:val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0A9C" w:rsidRPr="006D249B" w:rsidRDefault="00892EDB" w:rsidP="001A0A9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D249B">
        <w:rPr>
          <w:rFonts w:ascii="Times New Roman" w:hAnsi="Times New Roman"/>
          <w:b/>
          <w:sz w:val="24"/>
          <w:szCs w:val="24"/>
        </w:rPr>
        <w:t>3.</w:t>
      </w:r>
      <w:r w:rsidRPr="006D249B">
        <w:rPr>
          <w:rFonts w:ascii="Times New Roman" w:hAnsi="Times New Roman"/>
          <w:sz w:val="24"/>
          <w:szCs w:val="24"/>
        </w:rPr>
        <w:t xml:space="preserve"> </w:t>
      </w:r>
      <w:r w:rsidRPr="006D249B">
        <w:rPr>
          <w:rFonts w:ascii="Times New Roman" w:hAnsi="Times New Roman"/>
          <w:b/>
          <w:sz w:val="24"/>
          <w:szCs w:val="24"/>
        </w:rPr>
        <w:t>Виды и размеры стимулирующих выплат</w:t>
      </w:r>
      <w:r w:rsidRPr="006D249B">
        <w:rPr>
          <w:rFonts w:ascii="Times New Roman" w:hAnsi="Times New Roman"/>
          <w:sz w:val="24"/>
          <w:szCs w:val="24"/>
        </w:rPr>
        <w:t>.</w:t>
      </w:r>
      <w:r w:rsidR="001A0A9C" w:rsidRPr="006D249B">
        <w:rPr>
          <w:rFonts w:ascii="Times New Roman" w:hAnsi="Times New Roman"/>
          <w:sz w:val="24"/>
          <w:szCs w:val="24"/>
        </w:rPr>
        <w:t xml:space="preserve"> </w:t>
      </w:r>
    </w:p>
    <w:p w:rsidR="00014918" w:rsidRPr="006D249B" w:rsidRDefault="001A0A9C" w:rsidP="001A0A9C">
      <w:pPr>
        <w:pStyle w:val="a5"/>
        <w:spacing w:before="0" w:after="0"/>
        <w:ind w:firstLine="0"/>
        <w:contextualSpacing/>
      </w:pPr>
      <w:r w:rsidRPr="006D249B">
        <w:t xml:space="preserve">3. 1. Сотрудникам </w:t>
      </w:r>
      <w:proofErr w:type="gramStart"/>
      <w:r w:rsidRPr="006D249B">
        <w:t>Учреждения  устанавливаются</w:t>
      </w:r>
      <w:proofErr w:type="gramEnd"/>
      <w:r w:rsidRPr="006D249B">
        <w:t xml:space="preserve"> следующие виды </w:t>
      </w:r>
      <w:r w:rsidR="000572B0" w:rsidRPr="006D249B">
        <w:t xml:space="preserve"> морального и материального стимулирования:</w:t>
      </w:r>
    </w:p>
    <w:p w:rsidR="001A0A9C" w:rsidRPr="006D249B" w:rsidRDefault="001A0A9C" w:rsidP="001A0A9C">
      <w:pPr>
        <w:jc w:val="both"/>
      </w:pPr>
      <w:r w:rsidRPr="006D249B">
        <w:t>3.1.1. В целях морального стимулирования работников Учреждения применяются следующие виды морального стимулирования:</w:t>
      </w:r>
    </w:p>
    <w:p w:rsidR="001A0A9C" w:rsidRPr="006D249B" w:rsidRDefault="000572B0" w:rsidP="001A0A9C">
      <w:pPr>
        <w:jc w:val="both"/>
      </w:pPr>
      <w:r w:rsidRPr="006D249B">
        <w:t xml:space="preserve">    1) </w:t>
      </w:r>
      <w:r w:rsidR="001A0A9C" w:rsidRPr="006D249B">
        <w:t xml:space="preserve">награждение государственными и отраслевыми наградами за многолетний творческий труд, высокое качество работы; </w:t>
      </w:r>
    </w:p>
    <w:p w:rsidR="001A0A9C" w:rsidRPr="006D249B" w:rsidRDefault="000572B0" w:rsidP="001A0A9C">
      <w:pPr>
        <w:jc w:val="both"/>
      </w:pPr>
      <w:r w:rsidRPr="006D249B">
        <w:t xml:space="preserve">   2) </w:t>
      </w:r>
      <w:r w:rsidR="001A0A9C" w:rsidRPr="006D249B">
        <w:t xml:space="preserve">награждение Почетной грамотой </w:t>
      </w:r>
      <w:proofErr w:type="gramStart"/>
      <w:r w:rsidR="001A0A9C" w:rsidRPr="006D249B">
        <w:t>республиканского  или</w:t>
      </w:r>
      <w:proofErr w:type="gramEnd"/>
      <w:r w:rsidR="001A0A9C" w:rsidRPr="006D249B">
        <w:t xml:space="preserve"> районного уровня за многолетний добросовестный труд, значительные успехи в работе; </w:t>
      </w:r>
    </w:p>
    <w:p w:rsidR="001A0A9C" w:rsidRPr="006D249B" w:rsidRDefault="001A0A9C" w:rsidP="001A0A9C">
      <w:pPr>
        <w:jc w:val="both"/>
      </w:pPr>
      <w:r w:rsidRPr="006D249B">
        <w:t xml:space="preserve">   3)</w:t>
      </w:r>
      <w:r w:rsidR="000572B0" w:rsidRPr="006D249B">
        <w:t xml:space="preserve"> </w:t>
      </w:r>
      <w:r w:rsidRPr="006D249B">
        <w:t xml:space="preserve"> объявление благодарности за добросовестный труд, активное участие в работе.</w:t>
      </w:r>
    </w:p>
    <w:p w:rsidR="001A0A9C" w:rsidRPr="006D249B" w:rsidRDefault="001A0A9C" w:rsidP="001A0A9C">
      <w:pPr>
        <w:jc w:val="both"/>
      </w:pPr>
      <w:r w:rsidRPr="006D249B">
        <w:t xml:space="preserve">3.1.2. В целях материального стимулирования работников Учреждения применяются следующие </w:t>
      </w:r>
      <w:proofErr w:type="gramStart"/>
      <w:r w:rsidRPr="006D249B">
        <w:t>виды  стимулирующих</w:t>
      </w:r>
      <w:proofErr w:type="gramEnd"/>
      <w:r w:rsidRPr="006D249B">
        <w:t xml:space="preserve"> выплат:</w:t>
      </w:r>
    </w:p>
    <w:p w:rsidR="001A0A9C" w:rsidRPr="006D249B" w:rsidRDefault="001A0A9C" w:rsidP="001A0A9C">
      <w:pPr>
        <w:jc w:val="both"/>
      </w:pPr>
      <w:r w:rsidRPr="006D249B">
        <w:t xml:space="preserve">     1) доплаты;</w:t>
      </w:r>
    </w:p>
    <w:p w:rsidR="001A0A9C" w:rsidRPr="006D249B" w:rsidRDefault="001A0A9C" w:rsidP="001A0A9C">
      <w:pPr>
        <w:jc w:val="both"/>
      </w:pPr>
      <w:r w:rsidRPr="006D249B">
        <w:t xml:space="preserve">     2) надбавки;</w:t>
      </w:r>
    </w:p>
    <w:p w:rsidR="001A0A9C" w:rsidRPr="006D249B" w:rsidRDefault="001A0A9C" w:rsidP="001A0A9C">
      <w:pPr>
        <w:jc w:val="both"/>
      </w:pPr>
      <w:r w:rsidRPr="006D249B">
        <w:t xml:space="preserve">     3) преми</w:t>
      </w:r>
      <w:r w:rsidR="000572B0" w:rsidRPr="006D249B">
        <w:t>и</w:t>
      </w:r>
      <w:r w:rsidRPr="006D249B">
        <w:t>;</w:t>
      </w:r>
    </w:p>
    <w:p w:rsidR="001A0A9C" w:rsidRPr="006D249B" w:rsidRDefault="001A0A9C" w:rsidP="001A0A9C">
      <w:pPr>
        <w:jc w:val="both"/>
      </w:pPr>
      <w:r w:rsidRPr="006D249B">
        <w:t xml:space="preserve">     4) материальная помощь. </w:t>
      </w:r>
    </w:p>
    <w:p w:rsidR="0000700F" w:rsidRPr="006D249B" w:rsidRDefault="00A80DD2" w:rsidP="0000700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D249B">
        <w:rPr>
          <w:rFonts w:ascii="Times New Roman" w:hAnsi="Times New Roman"/>
          <w:sz w:val="24"/>
          <w:szCs w:val="24"/>
        </w:rPr>
        <w:t>3.1</w:t>
      </w:r>
      <w:r w:rsidR="0000700F" w:rsidRPr="006D249B">
        <w:rPr>
          <w:rFonts w:ascii="Times New Roman" w:hAnsi="Times New Roman"/>
          <w:sz w:val="24"/>
          <w:szCs w:val="24"/>
        </w:rPr>
        <w:t>.3. Надбавки</w:t>
      </w:r>
      <w:r w:rsidR="001A0A9C" w:rsidRPr="006D249B">
        <w:rPr>
          <w:rFonts w:ascii="Times New Roman" w:hAnsi="Times New Roman"/>
          <w:sz w:val="24"/>
          <w:szCs w:val="24"/>
        </w:rPr>
        <w:t xml:space="preserve"> устанавливаются с учетом результатов труда, с учетом сложности, напряженности и других качественных показателей труда конкретного работника исходя из критериев разработанных показателей по каждой должности.</w:t>
      </w:r>
      <w:r w:rsidR="00C22D7F" w:rsidRPr="006D249B">
        <w:rPr>
          <w:rFonts w:ascii="Times New Roman" w:hAnsi="Times New Roman"/>
          <w:sz w:val="24"/>
          <w:szCs w:val="24"/>
        </w:rPr>
        <w:t xml:space="preserve"> </w:t>
      </w:r>
      <w:r w:rsidR="0000700F" w:rsidRPr="006D249B">
        <w:rPr>
          <w:rFonts w:ascii="Times New Roman" w:hAnsi="Times New Roman"/>
          <w:sz w:val="24"/>
          <w:szCs w:val="24"/>
        </w:rPr>
        <w:t>Приложение №</w:t>
      </w:r>
      <w:proofErr w:type="gramStart"/>
      <w:r w:rsidR="0000700F" w:rsidRPr="006D249B">
        <w:rPr>
          <w:rFonts w:ascii="Times New Roman" w:hAnsi="Times New Roman"/>
          <w:sz w:val="24"/>
          <w:szCs w:val="24"/>
        </w:rPr>
        <w:t>1  «</w:t>
      </w:r>
      <w:proofErr w:type="gramEnd"/>
      <w:r w:rsidR="0000700F" w:rsidRPr="006D249B">
        <w:rPr>
          <w:rFonts w:ascii="Times New Roman" w:hAnsi="Times New Roman"/>
          <w:sz w:val="24"/>
          <w:szCs w:val="24"/>
        </w:rPr>
        <w:t xml:space="preserve"> Карты самооценки работников по должностям».</w:t>
      </w:r>
    </w:p>
    <w:p w:rsidR="0000700F" w:rsidRPr="006D249B" w:rsidRDefault="00A80DD2" w:rsidP="001A0A9C">
      <w:pPr>
        <w:jc w:val="both"/>
      </w:pPr>
      <w:r w:rsidRPr="006D249B">
        <w:lastRenderedPageBreak/>
        <w:t>3.1.</w:t>
      </w:r>
      <w:r w:rsidR="001A0A9C" w:rsidRPr="006D249B">
        <w:t xml:space="preserve">4. Доплаты устанавливаются за работу, непосредственно не входящую в круг должностных обязанностей работника. Доплата за совмещение </w:t>
      </w:r>
      <w:proofErr w:type="gramStart"/>
      <w:r w:rsidR="001A0A9C" w:rsidRPr="006D249B">
        <w:t>профессий  (</w:t>
      </w:r>
      <w:proofErr w:type="gramEnd"/>
      <w:r w:rsidR="001A0A9C" w:rsidRPr="006D249B">
        <w:t xml:space="preserve">должностей), при выполнении временно отсутствующего работника устанавливается приказом заведующего   Учреждением  по  вакантной должности или временно свободной должности на период отсутствия основного сотрудника (отпуск, курсы, болезнь и </w:t>
      </w:r>
      <w:proofErr w:type="spellStart"/>
      <w:r w:rsidR="001A0A9C" w:rsidRPr="006D249B">
        <w:t>др</w:t>
      </w:r>
      <w:proofErr w:type="spellEnd"/>
      <w:r w:rsidR="001A0A9C" w:rsidRPr="006D249B">
        <w:t>).</w:t>
      </w:r>
    </w:p>
    <w:p w:rsidR="001A0A9C" w:rsidRPr="006D249B" w:rsidRDefault="00A80DD2" w:rsidP="001A0A9C">
      <w:pPr>
        <w:jc w:val="both"/>
      </w:pPr>
      <w:r w:rsidRPr="006D249B">
        <w:t>3.1</w:t>
      </w:r>
      <w:r w:rsidR="001A0A9C" w:rsidRPr="006D249B">
        <w:t>.5. Материальная помощь выплачивается работнику с целью обеспечения с</w:t>
      </w:r>
      <w:r w:rsidRPr="006D249B">
        <w:t>оциальных гарантий и</w:t>
      </w:r>
      <w:r w:rsidR="001A0A9C" w:rsidRPr="006D249B">
        <w:t xml:space="preserve">, </w:t>
      </w:r>
      <w:proofErr w:type="gramStart"/>
      <w:r w:rsidR="001A0A9C" w:rsidRPr="006D249B">
        <w:t>является  выплатой</w:t>
      </w:r>
      <w:proofErr w:type="gramEnd"/>
      <w:r w:rsidR="001A0A9C" w:rsidRPr="006D249B">
        <w:t xml:space="preserve"> на оздоровление в связи с уходом в отпуск.</w:t>
      </w:r>
    </w:p>
    <w:p w:rsidR="001A0A9C" w:rsidRPr="006D249B" w:rsidRDefault="00A80DD2" w:rsidP="001A0A9C">
      <w:pPr>
        <w:jc w:val="both"/>
      </w:pPr>
      <w:r w:rsidRPr="006D249B">
        <w:t>3.1</w:t>
      </w:r>
      <w:r w:rsidR="001A0A9C" w:rsidRPr="006D249B">
        <w:t xml:space="preserve">.6.Материальная помощь выплачивается на </w:t>
      </w:r>
      <w:proofErr w:type="gramStart"/>
      <w:r w:rsidR="001A0A9C" w:rsidRPr="006D249B">
        <w:t>основании  личного</w:t>
      </w:r>
      <w:proofErr w:type="gramEnd"/>
      <w:r w:rsidR="001A0A9C" w:rsidRPr="006D249B">
        <w:t xml:space="preserve"> заявления  работника, по приказу заведующего Учреждением.</w:t>
      </w:r>
    </w:p>
    <w:p w:rsidR="002504EB" w:rsidRPr="006D249B" w:rsidRDefault="002504EB" w:rsidP="002504EB">
      <w:pPr>
        <w:jc w:val="both"/>
      </w:pPr>
    </w:p>
    <w:p w:rsidR="00A80DD2" w:rsidRPr="006D249B" w:rsidRDefault="00A80DD2" w:rsidP="00892EDB">
      <w:pPr>
        <w:rPr>
          <w:b/>
        </w:rPr>
      </w:pPr>
      <w:r w:rsidRPr="006D249B">
        <w:rPr>
          <w:b/>
        </w:rPr>
        <w:t>4. Премирование.</w:t>
      </w:r>
    </w:p>
    <w:p w:rsidR="00A80DD2" w:rsidRPr="006D249B" w:rsidRDefault="00A80DD2" w:rsidP="00A80DD2">
      <w:pPr>
        <w:jc w:val="both"/>
      </w:pPr>
      <w:r w:rsidRPr="006D249B">
        <w:t xml:space="preserve">4.1. По результатам работы Учреждения в течение определенного </w:t>
      </w:r>
      <w:proofErr w:type="gramStart"/>
      <w:r w:rsidRPr="006D249B">
        <w:t>периода  осуществляется</w:t>
      </w:r>
      <w:proofErr w:type="gramEnd"/>
      <w:r w:rsidRPr="006D249B">
        <w:t xml:space="preserve"> премирование всех категорий работников  Учреждения (при наличии фонда  экономии заработной платы).</w:t>
      </w:r>
    </w:p>
    <w:p w:rsidR="00892EDB" w:rsidRPr="006D249B" w:rsidRDefault="00892EDB" w:rsidP="00892EDB">
      <w:pPr>
        <w:jc w:val="both"/>
        <w:rPr>
          <w:color w:val="000000"/>
        </w:rPr>
      </w:pPr>
      <w:r w:rsidRPr="006D249B">
        <w:rPr>
          <w:color w:val="000000"/>
        </w:rPr>
        <w:t xml:space="preserve">Премиальные выплаты по итогам работы выплачиваются в пределах доведённых бюджетных ассигнований, лимитов бюджетных средств, </w:t>
      </w:r>
      <w:proofErr w:type="gramStart"/>
      <w:r w:rsidRPr="006D249B">
        <w:rPr>
          <w:color w:val="000000"/>
        </w:rPr>
        <w:t>средств  поступающих</w:t>
      </w:r>
      <w:proofErr w:type="gramEnd"/>
      <w:r w:rsidRPr="006D249B">
        <w:rPr>
          <w:color w:val="000000"/>
        </w:rPr>
        <w:t xml:space="preserve"> от иной приносящей доход деятельности.</w:t>
      </w:r>
    </w:p>
    <w:p w:rsidR="00892EDB" w:rsidRPr="006D249B" w:rsidRDefault="00892EDB" w:rsidP="00892EDB">
      <w:pPr>
        <w:jc w:val="both"/>
        <w:rPr>
          <w:color w:val="000000"/>
        </w:rPr>
      </w:pPr>
      <w:r w:rsidRPr="006D249B">
        <w:rPr>
          <w:color w:val="000000"/>
        </w:rPr>
        <w:t xml:space="preserve">Конкретный размер премиальных выплат по итогам работы определяется в процентах от должностного оклада или тарифной ставки (оклада) </w:t>
      </w:r>
      <w:proofErr w:type="gramStart"/>
      <w:r w:rsidRPr="006D249B">
        <w:rPr>
          <w:color w:val="000000"/>
        </w:rPr>
        <w:t>работника  или</w:t>
      </w:r>
      <w:proofErr w:type="gramEnd"/>
      <w:r w:rsidRPr="006D249B">
        <w:rPr>
          <w:color w:val="000000"/>
        </w:rPr>
        <w:t xml:space="preserve"> в абсолютном размере.</w:t>
      </w:r>
    </w:p>
    <w:p w:rsidR="00892EDB" w:rsidRPr="006D249B" w:rsidRDefault="007F3031" w:rsidP="00A80DD2">
      <w:pPr>
        <w:jc w:val="both"/>
        <w:rPr>
          <w:color w:val="000000"/>
        </w:rPr>
      </w:pPr>
      <w:r w:rsidRPr="006D249B">
        <w:rPr>
          <w:color w:val="000000"/>
        </w:rPr>
        <w:t xml:space="preserve">Премиальные выплаты по </w:t>
      </w:r>
      <w:proofErr w:type="gramStart"/>
      <w:r w:rsidRPr="006D249B">
        <w:rPr>
          <w:color w:val="000000"/>
        </w:rPr>
        <w:t xml:space="preserve">результатам </w:t>
      </w:r>
      <w:r w:rsidR="00892EDB" w:rsidRPr="006D249B">
        <w:rPr>
          <w:color w:val="000000"/>
        </w:rPr>
        <w:t xml:space="preserve"> работы</w:t>
      </w:r>
      <w:proofErr w:type="gramEnd"/>
      <w:r w:rsidR="00892EDB" w:rsidRPr="006D249B">
        <w:rPr>
          <w:color w:val="000000"/>
        </w:rPr>
        <w:t xml:space="preserve"> осуществляются на основании приказа Заведующего Учреждением.</w:t>
      </w:r>
    </w:p>
    <w:p w:rsidR="00A80DD2" w:rsidRPr="006D249B" w:rsidRDefault="00A80DD2" w:rsidP="00A80DD2">
      <w:pPr>
        <w:jc w:val="both"/>
      </w:pPr>
      <w:r w:rsidRPr="006D249B">
        <w:t xml:space="preserve">4.2.  Размер премии (единовременного вознаграждения) конкретного работника определяется в индивидуальном </w:t>
      </w:r>
      <w:proofErr w:type="gramStart"/>
      <w:r w:rsidRPr="006D249B">
        <w:t>порядке  и</w:t>
      </w:r>
      <w:proofErr w:type="gramEnd"/>
      <w:r w:rsidRPr="006D249B">
        <w:t xml:space="preserve"> может исчисляться в процентах от должностного оклада или в абсолютных величинах.</w:t>
      </w:r>
    </w:p>
    <w:p w:rsidR="00A80DD2" w:rsidRPr="006D249B" w:rsidRDefault="00A80DD2" w:rsidP="00A80DD2">
      <w:pPr>
        <w:jc w:val="both"/>
      </w:pPr>
      <w:r w:rsidRPr="006D249B">
        <w:t xml:space="preserve">4.3. Лица, не проработавшие полный расчетный период или работающие в Учреждении в порядке совместительства, могут быть премированы с учетом их трудового вклада и </w:t>
      </w:r>
      <w:proofErr w:type="gramStart"/>
      <w:r w:rsidRPr="006D249B">
        <w:t>фактически  отработанного</w:t>
      </w:r>
      <w:proofErr w:type="gramEnd"/>
      <w:r w:rsidRPr="006D249B">
        <w:t xml:space="preserve"> времени.</w:t>
      </w:r>
    </w:p>
    <w:p w:rsidR="00A80DD2" w:rsidRPr="006D249B" w:rsidRDefault="00A80DD2" w:rsidP="00A80DD2">
      <w:pPr>
        <w:jc w:val="both"/>
      </w:pPr>
      <w:r w:rsidRPr="006D249B">
        <w:t xml:space="preserve">4.4. Премия не выплачивается работникам, </w:t>
      </w:r>
      <w:proofErr w:type="gramStart"/>
      <w:r w:rsidRPr="006D249B">
        <w:t>получившим  административное</w:t>
      </w:r>
      <w:proofErr w:type="gramEnd"/>
      <w:r w:rsidRPr="006D249B">
        <w:t xml:space="preserve"> взыскание.</w:t>
      </w:r>
    </w:p>
    <w:p w:rsidR="00A80DD2" w:rsidRPr="006D249B" w:rsidRDefault="00A80DD2" w:rsidP="007F3031">
      <w:pPr>
        <w:jc w:val="both"/>
      </w:pPr>
      <w:r w:rsidRPr="006D249B">
        <w:t>4.5. Основаниями для выплаты премии (единовременного вознаграждения) являются</w:t>
      </w:r>
      <w:r w:rsidR="007F3031" w:rsidRPr="006D249B">
        <w:t xml:space="preserve"> выплаты за добросовестное исполнение должностных обязанностей и значительные успехи в </w:t>
      </w:r>
      <w:proofErr w:type="gramStart"/>
      <w:r w:rsidR="007F3031" w:rsidRPr="006D249B">
        <w:t>труде  по</w:t>
      </w:r>
      <w:proofErr w:type="gramEnd"/>
      <w:r w:rsidR="007F3031" w:rsidRPr="006D249B">
        <w:t xml:space="preserve"> итогам работы  за определенный период:  </w:t>
      </w:r>
    </w:p>
    <w:p w:rsidR="00A80DD2" w:rsidRPr="006D249B" w:rsidRDefault="00A80DD2" w:rsidP="00A80DD2">
      <w:pPr>
        <w:jc w:val="both"/>
      </w:pPr>
      <w:r w:rsidRPr="006D249B">
        <w:t>- к про</w:t>
      </w:r>
      <w:r w:rsidR="007F3031" w:rsidRPr="006D249B">
        <w:t xml:space="preserve">фессиональному празднику – </w:t>
      </w:r>
      <w:proofErr w:type="gramStart"/>
      <w:r w:rsidR="007F3031" w:rsidRPr="006D249B">
        <w:t xml:space="preserve">Дню </w:t>
      </w:r>
      <w:r w:rsidRPr="006D249B">
        <w:t xml:space="preserve"> работников</w:t>
      </w:r>
      <w:proofErr w:type="gramEnd"/>
      <w:r w:rsidRPr="006D249B">
        <w:t xml:space="preserve"> дошкольного образования;</w:t>
      </w:r>
    </w:p>
    <w:p w:rsidR="00A80DD2" w:rsidRPr="006D249B" w:rsidRDefault="00A80DD2" w:rsidP="00A80DD2">
      <w:pPr>
        <w:jc w:val="both"/>
      </w:pPr>
      <w:r w:rsidRPr="006D249B">
        <w:t xml:space="preserve">- </w:t>
      </w:r>
      <w:proofErr w:type="gramStart"/>
      <w:r w:rsidRPr="006D249B">
        <w:t>к  Международному</w:t>
      </w:r>
      <w:proofErr w:type="gramEnd"/>
      <w:r w:rsidRPr="006D249B">
        <w:t xml:space="preserve"> женскому дню и Дню защитников отечества;</w:t>
      </w:r>
    </w:p>
    <w:p w:rsidR="00A80DD2" w:rsidRPr="006D249B" w:rsidRDefault="00A80DD2" w:rsidP="00A80DD2">
      <w:pPr>
        <w:jc w:val="both"/>
      </w:pPr>
      <w:r w:rsidRPr="006D249B">
        <w:t>- по итогам работы в летний оздоровительный период;</w:t>
      </w:r>
    </w:p>
    <w:p w:rsidR="00A80DD2" w:rsidRPr="006D249B" w:rsidRDefault="00A80DD2" w:rsidP="00A80DD2">
      <w:pPr>
        <w:jc w:val="both"/>
      </w:pPr>
      <w:r w:rsidRPr="006D249B">
        <w:t>- по итогам подготовки к новому учебному году;</w:t>
      </w:r>
    </w:p>
    <w:p w:rsidR="00A80DD2" w:rsidRPr="006D249B" w:rsidRDefault="00A80DD2" w:rsidP="002504EB">
      <w:pPr>
        <w:jc w:val="both"/>
      </w:pPr>
      <w:r w:rsidRPr="006D249B">
        <w:t>- по результатам работы в календарном году.</w:t>
      </w:r>
    </w:p>
    <w:p w:rsidR="007F3031" w:rsidRPr="006D249B" w:rsidRDefault="007F3031" w:rsidP="002504EB">
      <w:pPr>
        <w:jc w:val="both"/>
      </w:pPr>
    </w:p>
    <w:p w:rsidR="00A80DD2" w:rsidRPr="006D249B" w:rsidRDefault="00C22D7F" w:rsidP="00A80DD2">
      <w:pPr>
        <w:jc w:val="both"/>
        <w:rPr>
          <w:b/>
        </w:rPr>
      </w:pPr>
      <w:r w:rsidRPr="006D249B">
        <w:rPr>
          <w:b/>
        </w:rPr>
        <w:t>5</w:t>
      </w:r>
      <w:r w:rsidR="00A80DD2" w:rsidRPr="006D249B">
        <w:rPr>
          <w:b/>
        </w:rPr>
        <w:t>. Лишение и снижение стимулирующих</w:t>
      </w:r>
      <w:r w:rsidR="007F3031" w:rsidRPr="006D249B">
        <w:rPr>
          <w:b/>
        </w:rPr>
        <w:t xml:space="preserve"> и </w:t>
      </w:r>
      <w:proofErr w:type="gramStart"/>
      <w:r w:rsidR="007F3031" w:rsidRPr="006D249B">
        <w:rPr>
          <w:b/>
        </w:rPr>
        <w:t xml:space="preserve">премиальных </w:t>
      </w:r>
      <w:r w:rsidR="00A80DD2" w:rsidRPr="006D249B">
        <w:rPr>
          <w:b/>
        </w:rPr>
        <w:t xml:space="preserve"> выплат</w:t>
      </w:r>
      <w:proofErr w:type="gramEnd"/>
      <w:r w:rsidR="00A80DD2" w:rsidRPr="006D249B">
        <w:rPr>
          <w:b/>
        </w:rPr>
        <w:t>.</w:t>
      </w:r>
    </w:p>
    <w:p w:rsidR="00A80DD2" w:rsidRPr="006D249B" w:rsidRDefault="00A80DD2" w:rsidP="00A80DD2">
      <w:pPr>
        <w:jc w:val="both"/>
      </w:pPr>
      <w:r w:rsidRPr="006D249B">
        <w:t xml:space="preserve">6.1. Снижение или лишение стимулирующих </w:t>
      </w:r>
      <w:proofErr w:type="gramStart"/>
      <w:r w:rsidRPr="006D249B">
        <w:t>выплат  может</w:t>
      </w:r>
      <w:proofErr w:type="gramEnd"/>
      <w:r w:rsidRPr="006D249B">
        <w:t xml:space="preserve"> быть  на основании справок проверок, обоснованных жалоб, актов или предписаний контролирующих органов.</w:t>
      </w:r>
    </w:p>
    <w:p w:rsidR="00A80DD2" w:rsidRPr="006D249B" w:rsidRDefault="00A80DD2" w:rsidP="00A80DD2">
      <w:pPr>
        <w:jc w:val="both"/>
      </w:pPr>
      <w:r w:rsidRPr="006D249B">
        <w:t>6.2. Основанием для полного или частичного лиш</w:t>
      </w:r>
      <w:r w:rsidR="00C22D7F" w:rsidRPr="006D249B">
        <w:t>ения стимулирующих</w:t>
      </w:r>
      <w:r w:rsidR="007F3031" w:rsidRPr="006D249B">
        <w:t xml:space="preserve"> и </w:t>
      </w:r>
      <w:proofErr w:type="gramStart"/>
      <w:r w:rsidR="007F3031" w:rsidRPr="006D249B">
        <w:t xml:space="preserve">премиальных </w:t>
      </w:r>
      <w:r w:rsidR="00C22D7F" w:rsidRPr="006D249B">
        <w:t xml:space="preserve"> выплат</w:t>
      </w:r>
      <w:proofErr w:type="gramEnd"/>
      <w:r w:rsidR="00C22D7F" w:rsidRPr="006D249B">
        <w:t xml:space="preserve"> является</w:t>
      </w:r>
      <w:r w:rsidRPr="006D249B">
        <w:t>:</w:t>
      </w:r>
    </w:p>
    <w:p w:rsidR="00A80DD2" w:rsidRPr="006D249B" w:rsidRDefault="00A80DD2" w:rsidP="00A80DD2">
      <w:pPr>
        <w:jc w:val="both"/>
      </w:pPr>
      <w:r w:rsidRPr="006D249B">
        <w:t xml:space="preserve">          - нарушение инструкции по охране жизни и здоровья воспитанников – до 100%;</w:t>
      </w:r>
    </w:p>
    <w:p w:rsidR="00A80DD2" w:rsidRPr="006D249B" w:rsidRDefault="00A80DD2" w:rsidP="00A80DD2">
      <w:pPr>
        <w:jc w:val="both"/>
      </w:pPr>
      <w:r w:rsidRPr="006D249B">
        <w:t xml:space="preserve">          - невыполнение режима дня воспитанников – до 50%;</w:t>
      </w:r>
    </w:p>
    <w:p w:rsidR="00A80DD2" w:rsidRPr="006D249B" w:rsidRDefault="00A80DD2" w:rsidP="00A80DD2">
      <w:pPr>
        <w:jc w:val="both"/>
      </w:pPr>
      <w:r w:rsidRPr="006D249B">
        <w:t xml:space="preserve">          - несвоевременное и (или) некачественное написание планов – до 50%;</w:t>
      </w:r>
    </w:p>
    <w:p w:rsidR="002504EB" w:rsidRPr="006D249B" w:rsidRDefault="00A80DD2" w:rsidP="002504EB">
      <w:pPr>
        <w:jc w:val="both"/>
      </w:pPr>
      <w:r w:rsidRPr="006D249B">
        <w:t xml:space="preserve">          - </w:t>
      </w:r>
      <w:proofErr w:type="gramStart"/>
      <w:r w:rsidRPr="006D249B">
        <w:t>нарушение  должностной</w:t>
      </w:r>
      <w:proofErr w:type="gramEnd"/>
      <w:r w:rsidRPr="006D249B">
        <w:t xml:space="preserve"> инструкции – до 100%;</w:t>
      </w:r>
    </w:p>
    <w:p w:rsidR="00C22D7F" w:rsidRPr="006D249B" w:rsidRDefault="00C22D7F" w:rsidP="00C22D7F">
      <w:pPr>
        <w:jc w:val="both"/>
      </w:pPr>
      <w:r w:rsidRPr="006D249B">
        <w:t xml:space="preserve">          - нарушение правил техники безопасности, пожарной безопасности, охраны труда – до 50%;</w:t>
      </w:r>
    </w:p>
    <w:p w:rsidR="00C22D7F" w:rsidRPr="006D249B" w:rsidRDefault="00C22D7F" w:rsidP="00C22D7F">
      <w:pPr>
        <w:jc w:val="both"/>
      </w:pPr>
      <w:r w:rsidRPr="006D249B">
        <w:t xml:space="preserve">          - нарушение Устава и правил внутреннего трудового распорядка – до 100%;</w:t>
      </w:r>
    </w:p>
    <w:p w:rsidR="00C22D7F" w:rsidRPr="006D249B" w:rsidRDefault="00C22D7F" w:rsidP="00C22D7F">
      <w:pPr>
        <w:jc w:val="both"/>
      </w:pPr>
      <w:r w:rsidRPr="006D249B">
        <w:t xml:space="preserve">          - замечания проверяющих служб и контролирующих органов (представителей </w:t>
      </w:r>
      <w:proofErr w:type="gramStart"/>
      <w:r w:rsidRPr="006D249B">
        <w:t xml:space="preserve">Учредителя,  </w:t>
      </w:r>
      <w:proofErr w:type="spellStart"/>
      <w:r w:rsidRPr="006D249B">
        <w:t>Госпожнадзора</w:t>
      </w:r>
      <w:proofErr w:type="spellEnd"/>
      <w:proofErr w:type="gramEnd"/>
      <w:r w:rsidRPr="006D249B">
        <w:t xml:space="preserve">,  </w:t>
      </w:r>
      <w:proofErr w:type="spellStart"/>
      <w:r w:rsidRPr="006D249B">
        <w:t>Роспотребнадзора</w:t>
      </w:r>
      <w:proofErr w:type="spellEnd"/>
      <w:r w:rsidRPr="006D249B">
        <w:t xml:space="preserve"> и др.) – до 100%;</w:t>
      </w:r>
    </w:p>
    <w:p w:rsidR="00C22D7F" w:rsidRPr="006D249B" w:rsidRDefault="00C22D7F" w:rsidP="00C22D7F">
      <w:pPr>
        <w:jc w:val="both"/>
      </w:pPr>
      <w:r w:rsidRPr="006D249B">
        <w:lastRenderedPageBreak/>
        <w:t xml:space="preserve">          -обоснованные неоднократные жалобы родителей (конфликтные ситуации) – до 50%.</w:t>
      </w:r>
    </w:p>
    <w:p w:rsidR="00C22D7F" w:rsidRPr="006D249B" w:rsidRDefault="00C22D7F" w:rsidP="00C22D7F">
      <w:pPr>
        <w:jc w:val="both"/>
      </w:pPr>
      <w:r w:rsidRPr="006D249B">
        <w:t xml:space="preserve">          - неисполнение приказов и распоряжений заведующего </w:t>
      </w:r>
      <w:proofErr w:type="gramStart"/>
      <w:r w:rsidRPr="006D249B">
        <w:t>Учреждением  –</w:t>
      </w:r>
      <w:proofErr w:type="gramEnd"/>
      <w:r w:rsidRPr="006D249B">
        <w:t xml:space="preserve"> до 50%.</w:t>
      </w:r>
    </w:p>
    <w:p w:rsidR="00C22D7F" w:rsidRPr="006D249B" w:rsidRDefault="00C22D7F" w:rsidP="00C22D7F">
      <w:pPr>
        <w:jc w:val="both"/>
      </w:pPr>
      <w:r w:rsidRPr="006D249B">
        <w:t xml:space="preserve">          - </w:t>
      </w:r>
      <w:proofErr w:type="gramStart"/>
      <w:r w:rsidRPr="006D249B">
        <w:t>замечания  по</w:t>
      </w:r>
      <w:proofErr w:type="gramEnd"/>
      <w:r w:rsidRPr="006D249B">
        <w:t xml:space="preserve"> ходу внутреннего контроля – до 50%.</w:t>
      </w:r>
    </w:p>
    <w:p w:rsidR="0000700F" w:rsidRPr="006D249B" w:rsidRDefault="0000700F" w:rsidP="00C22D7F">
      <w:pPr>
        <w:jc w:val="both"/>
      </w:pPr>
    </w:p>
    <w:p w:rsidR="0000700F" w:rsidRPr="006D249B" w:rsidRDefault="0000700F" w:rsidP="0000700F">
      <w:pPr>
        <w:jc w:val="both"/>
        <w:rPr>
          <w:color w:val="000000"/>
        </w:rPr>
      </w:pPr>
      <w:r w:rsidRPr="006D249B">
        <w:rPr>
          <w:color w:val="000000"/>
        </w:rPr>
        <w:t>6.3. Премия и стимулирующие выплаты не начисляются за периоды, не относящиеся к фактически отработанному времени:</w:t>
      </w:r>
    </w:p>
    <w:p w:rsidR="0000700F" w:rsidRPr="006D249B" w:rsidRDefault="0000700F" w:rsidP="0000700F">
      <w:pPr>
        <w:jc w:val="both"/>
        <w:rPr>
          <w:color w:val="000000"/>
        </w:rPr>
      </w:pPr>
      <w:r w:rsidRPr="006D249B">
        <w:rPr>
          <w:color w:val="000000"/>
        </w:rPr>
        <w:t>- временной нетрудоспособности;</w:t>
      </w:r>
    </w:p>
    <w:p w:rsidR="0000700F" w:rsidRPr="006D249B" w:rsidRDefault="0000700F" w:rsidP="0000700F">
      <w:pPr>
        <w:jc w:val="both"/>
        <w:rPr>
          <w:color w:val="000000"/>
        </w:rPr>
      </w:pPr>
      <w:r w:rsidRPr="006D249B">
        <w:rPr>
          <w:color w:val="000000"/>
        </w:rPr>
        <w:t>- отпусков без сохранения заработной платы;</w:t>
      </w:r>
    </w:p>
    <w:p w:rsidR="00C22D7F" w:rsidRPr="006D249B" w:rsidRDefault="0000700F" w:rsidP="000A7394">
      <w:pPr>
        <w:jc w:val="both"/>
        <w:rPr>
          <w:color w:val="000000"/>
        </w:rPr>
      </w:pPr>
      <w:r w:rsidRPr="006D249B">
        <w:rPr>
          <w:color w:val="000000"/>
        </w:rPr>
        <w:t>- очередных и учебных отпусков.</w:t>
      </w:r>
    </w:p>
    <w:p w:rsidR="000A7394" w:rsidRPr="006D249B" w:rsidRDefault="000A7394" w:rsidP="000A7394">
      <w:pPr>
        <w:jc w:val="both"/>
        <w:rPr>
          <w:color w:val="000000"/>
        </w:rPr>
      </w:pPr>
    </w:p>
    <w:p w:rsidR="00C22D7F" w:rsidRPr="006D249B" w:rsidRDefault="00C22D7F" w:rsidP="00C22D7F">
      <w:pPr>
        <w:rPr>
          <w:b/>
        </w:rPr>
      </w:pPr>
      <w:r w:rsidRPr="006D249B">
        <w:rPr>
          <w:b/>
        </w:rPr>
        <w:t>7. Внесение изменений.</w:t>
      </w:r>
    </w:p>
    <w:p w:rsidR="00C22D7F" w:rsidRPr="006D249B" w:rsidRDefault="00C22D7F" w:rsidP="00C22D7F">
      <w:r w:rsidRPr="006D249B">
        <w:t>7. 1.Изменения и дополнения в данное Положение вносятся по мере необходимости с учетом требований законодательства Российской Федерации.</w:t>
      </w:r>
    </w:p>
    <w:p w:rsidR="007F3031" w:rsidRPr="006D249B" w:rsidRDefault="00C22D7F" w:rsidP="00C22D7F">
      <w:r w:rsidRPr="006D249B">
        <w:t>7.2. Считать Положение о порядке и условиях начисления дополнительных стимулирующих выплат работникам Муниципального бюджетного дошкольного образовательного уч</w:t>
      </w:r>
      <w:r w:rsidR="006D249B" w:rsidRPr="006D249B">
        <w:t xml:space="preserve">реждения «Детский сад «Журавлик» с. </w:t>
      </w:r>
      <w:proofErr w:type="gramStart"/>
      <w:r w:rsidR="006D249B" w:rsidRPr="006D249B">
        <w:t>Укромное</w:t>
      </w:r>
      <w:r w:rsidRPr="006D249B">
        <w:t>»</w:t>
      </w:r>
      <w:r w:rsidR="007F3031" w:rsidRPr="006D249B">
        <w:t xml:space="preserve"> </w:t>
      </w:r>
      <w:r w:rsidRPr="006D249B">
        <w:t xml:space="preserve"> Симферопольского</w:t>
      </w:r>
      <w:proofErr w:type="gramEnd"/>
      <w:r w:rsidRPr="006D249B">
        <w:t xml:space="preserve"> района Республики Крым</w:t>
      </w:r>
      <w:r w:rsidR="0000700F" w:rsidRPr="006D249B">
        <w:t>,</w:t>
      </w:r>
      <w:r w:rsidR="006D249B" w:rsidRPr="006D249B">
        <w:t xml:space="preserve"> утвержденного приказом от 10.05.2014г № 45</w:t>
      </w:r>
      <w:r w:rsidRPr="006D249B">
        <w:t xml:space="preserve">  утратившим с</w:t>
      </w:r>
      <w:r w:rsidR="00427D69" w:rsidRPr="006D249B">
        <w:t>илу.</w:t>
      </w:r>
    </w:p>
    <w:p w:rsidR="00C22D7F" w:rsidRPr="0000700F" w:rsidRDefault="00C22D7F" w:rsidP="00C22D7F">
      <w:pPr>
        <w:jc w:val="center"/>
        <w:rPr>
          <w:b/>
          <w:sz w:val="28"/>
          <w:szCs w:val="28"/>
        </w:rPr>
      </w:pPr>
    </w:p>
    <w:p w:rsidR="005A4463" w:rsidRDefault="005A4463" w:rsidP="002504EB">
      <w:pPr>
        <w:jc w:val="both"/>
        <w:rPr>
          <w:sz w:val="28"/>
          <w:szCs w:val="28"/>
        </w:rPr>
      </w:pPr>
    </w:p>
    <w:p w:rsidR="005A4463" w:rsidRDefault="005A4463" w:rsidP="002504EB">
      <w:pPr>
        <w:jc w:val="both"/>
        <w:rPr>
          <w:sz w:val="28"/>
          <w:szCs w:val="28"/>
        </w:rPr>
      </w:pPr>
    </w:p>
    <w:p w:rsidR="005A4463" w:rsidRDefault="005A4463" w:rsidP="002504EB">
      <w:pPr>
        <w:jc w:val="both"/>
        <w:rPr>
          <w:sz w:val="28"/>
          <w:szCs w:val="28"/>
        </w:rPr>
      </w:pPr>
    </w:p>
    <w:p w:rsidR="005A4463" w:rsidRDefault="005A4463" w:rsidP="002504EB">
      <w:pPr>
        <w:jc w:val="both"/>
        <w:rPr>
          <w:sz w:val="28"/>
          <w:szCs w:val="28"/>
        </w:rPr>
      </w:pPr>
    </w:p>
    <w:p w:rsidR="005A4463" w:rsidRDefault="005A4463" w:rsidP="002504EB">
      <w:pPr>
        <w:jc w:val="both"/>
        <w:rPr>
          <w:sz w:val="28"/>
          <w:szCs w:val="28"/>
        </w:rPr>
      </w:pPr>
    </w:p>
    <w:p w:rsidR="005A4463" w:rsidRDefault="005A4463" w:rsidP="002504EB">
      <w:pPr>
        <w:jc w:val="both"/>
        <w:rPr>
          <w:sz w:val="28"/>
          <w:szCs w:val="28"/>
        </w:rPr>
      </w:pPr>
    </w:p>
    <w:p w:rsidR="005A4463" w:rsidRDefault="005A4463" w:rsidP="002504EB">
      <w:pPr>
        <w:jc w:val="both"/>
        <w:rPr>
          <w:sz w:val="28"/>
          <w:szCs w:val="28"/>
        </w:rPr>
      </w:pPr>
    </w:p>
    <w:p w:rsidR="005A4463" w:rsidRDefault="005A4463" w:rsidP="002504EB">
      <w:pPr>
        <w:jc w:val="both"/>
        <w:rPr>
          <w:sz w:val="28"/>
          <w:szCs w:val="28"/>
        </w:rPr>
      </w:pPr>
    </w:p>
    <w:p w:rsidR="005A4463" w:rsidRDefault="005A4463" w:rsidP="002504EB">
      <w:pPr>
        <w:jc w:val="both"/>
        <w:rPr>
          <w:sz w:val="28"/>
          <w:szCs w:val="28"/>
        </w:rPr>
      </w:pPr>
    </w:p>
    <w:p w:rsidR="005A4463" w:rsidRDefault="005A4463" w:rsidP="002504EB">
      <w:pPr>
        <w:jc w:val="both"/>
        <w:rPr>
          <w:sz w:val="28"/>
          <w:szCs w:val="28"/>
        </w:rPr>
      </w:pPr>
    </w:p>
    <w:p w:rsidR="005A4463" w:rsidRDefault="005A4463" w:rsidP="002504EB">
      <w:pPr>
        <w:jc w:val="both"/>
        <w:rPr>
          <w:sz w:val="28"/>
          <w:szCs w:val="28"/>
        </w:rPr>
      </w:pPr>
    </w:p>
    <w:p w:rsidR="005A4463" w:rsidRDefault="005A4463" w:rsidP="002504EB">
      <w:pPr>
        <w:jc w:val="both"/>
        <w:rPr>
          <w:sz w:val="28"/>
          <w:szCs w:val="28"/>
        </w:rPr>
      </w:pPr>
    </w:p>
    <w:p w:rsidR="005A4463" w:rsidRPr="00485D4C" w:rsidRDefault="005A4463" w:rsidP="002504EB">
      <w:pPr>
        <w:jc w:val="both"/>
        <w:rPr>
          <w:sz w:val="28"/>
          <w:szCs w:val="28"/>
        </w:rPr>
      </w:pPr>
    </w:p>
    <w:p w:rsidR="002504EB" w:rsidRPr="00A3485E" w:rsidRDefault="002504EB" w:rsidP="002504EB">
      <w:pPr>
        <w:jc w:val="both"/>
      </w:pPr>
    </w:p>
    <w:p w:rsidR="002504EB" w:rsidRDefault="002504EB" w:rsidP="00D921DC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590700" w:rsidRDefault="00590700" w:rsidP="00D921DC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5B4D" w:rsidRDefault="00B35B4D" w:rsidP="005A4463">
      <w:pPr>
        <w:rPr>
          <w:b/>
          <w:sz w:val="32"/>
          <w:szCs w:val="32"/>
        </w:rPr>
      </w:pPr>
    </w:p>
    <w:p w:rsidR="00B35B4D" w:rsidRPr="008023F6" w:rsidRDefault="00B35B4D" w:rsidP="005322CD">
      <w:pPr>
        <w:jc w:val="center"/>
        <w:rPr>
          <w:b/>
          <w:sz w:val="32"/>
          <w:szCs w:val="32"/>
        </w:rPr>
      </w:pPr>
    </w:p>
    <w:p w:rsidR="0088717B" w:rsidRDefault="005322CD" w:rsidP="005322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</w:p>
    <w:p w:rsidR="0088717B" w:rsidRDefault="0088717B" w:rsidP="005322CD">
      <w:pPr>
        <w:rPr>
          <w:b/>
          <w:sz w:val="32"/>
          <w:szCs w:val="32"/>
        </w:rPr>
      </w:pPr>
    </w:p>
    <w:p w:rsidR="0088717B" w:rsidRDefault="0088717B" w:rsidP="005322CD">
      <w:pPr>
        <w:rPr>
          <w:b/>
          <w:sz w:val="32"/>
          <w:szCs w:val="32"/>
        </w:rPr>
      </w:pPr>
    </w:p>
    <w:p w:rsidR="0088717B" w:rsidRDefault="0088717B" w:rsidP="005322CD">
      <w:pPr>
        <w:rPr>
          <w:b/>
          <w:sz w:val="32"/>
          <w:szCs w:val="32"/>
        </w:rPr>
      </w:pPr>
    </w:p>
    <w:p w:rsidR="005322CD" w:rsidRDefault="005322CD" w:rsidP="005322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</w:p>
    <w:sectPr w:rsidR="005322CD" w:rsidSect="006E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B124A"/>
    <w:multiLevelType w:val="multilevel"/>
    <w:tmpl w:val="CA800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60573048"/>
    <w:multiLevelType w:val="multilevel"/>
    <w:tmpl w:val="CE3ED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FE1A98"/>
    <w:multiLevelType w:val="multilevel"/>
    <w:tmpl w:val="E1FE62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2CD"/>
    <w:rsid w:val="0000700F"/>
    <w:rsid w:val="00014918"/>
    <w:rsid w:val="00040BA1"/>
    <w:rsid w:val="000572B0"/>
    <w:rsid w:val="00070B8D"/>
    <w:rsid w:val="00096FC4"/>
    <w:rsid w:val="000A7394"/>
    <w:rsid w:val="001A0A9C"/>
    <w:rsid w:val="001A1236"/>
    <w:rsid w:val="001B322A"/>
    <w:rsid w:val="001C315B"/>
    <w:rsid w:val="001D4C21"/>
    <w:rsid w:val="002504EB"/>
    <w:rsid w:val="002D6B28"/>
    <w:rsid w:val="00374F72"/>
    <w:rsid w:val="003F6883"/>
    <w:rsid w:val="00424203"/>
    <w:rsid w:val="00427D69"/>
    <w:rsid w:val="00485D4C"/>
    <w:rsid w:val="005322CD"/>
    <w:rsid w:val="0054603D"/>
    <w:rsid w:val="00564D28"/>
    <w:rsid w:val="00590700"/>
    <w:rsid w:val="005A4463"/>
    <w:rsid w:val="006251CC"/>
    <w:rsid w:val="006D249B"/>
    <w:rsid w:val="006E1DD5"/>
    <w:rsid w:val="007C2F5C"/>
    <w:rsid w:val="007F3031"/>
    <w:rsid w:val="008067AF"/>
    <w:rsid w:val="0081627C"/>
    <w:rsid w:val="0088717B"/>
    <w:rsid w:val="0089024C"/>
    <w:rsid w:val="00892EDB"/>
    <w:rsid w:val="008D09B9"/>
    <w:rsid w:val="009112A6"/>
    <w:rsid w:val="009C777B"/>
    <w:rsid w:val="00A15F03"/>
    <w:rsid w:val="00A80DD2"/>
    <w:rsid w:val="00A8229B"/>
    <w:rsid w:val="00AE2EBE"/>
    <w:rsid w:val="00B34D4E"/>
    <w:rsid w:val="00B35B4D"/>
    <w:rsid w:val="00B54537"/>
    <w:rsid w:val="00B70EC5"/>
    <w:rsid w:val="00BE77BD"/>
    <w:rsid w:val="00C1397D"/>
    <w:rsid w:val="00C22D7F"/>
    <w:rsid w:val="00C5502B"/>
    <w:rsid w:val="00D07D47"/>
    <w:rsid w:val="00D52D76"/>
    <w:rsid w:val="00D921DC"/>
    <w:rsid w:val="00EC24A0"/>
    <w:rsid w:val="00EF6D5E"/>
    <w:rsid w:val="00F7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E898C5-673C-4BD5-9E55-32B2A354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2CD"/>
    <w:pPr>
      <w:spacing w:after="0" w:line="240" w:lineRule="auto"/>
    </w:pPr>
  </w:style>
  <w:style w:type="paragraph" w:styleId="a4">
    <w:name w:val="List"/>
    <w:basedOn w:val="a"/>
    <w:rsid w:val="00040BA1"/>
    <w:pPr>
      <w:suppressAutoHyphens/>
      <w:ind w:left="283" w:hanging="283"/>
    </w:pPr>
    <w:rPr>
      <w:rFonts w:cs="Calibri"/>
      <w:lang w:eastAsia="ar-SA"/>
    </w:rPr>
  </w:style>
  <w:style w:type="paragraph" w:styleId="a5">
    <w:name w:val="Normal (Web)"/>
    <w:basedOn w:val="a"/>
    <w:uiPriority w:val="99"/>
    <w:rsid w:val="00040BA1"/>
    <w:pPr>
      <w:shd w:val="clear" w:color="auto" w:fill="FFFFFF"/>
      <w:spacing w:before="601" w:after="601" w:line="323" w:lineRule="atLeast"/>
      <w:ind w:hanging="1922"/>
      <w:jc w:val="both"/>
    </w:pPr>
  </w:style>
  <w:style w:type="paragraph" w:styleId="a6">
    <w:name w:val="List Paragraph"/>
    <w:basedOn w:val="a"/>
    <w:uiPriority w:val="34"/>
    <w:qFormat/>
    <w:rsid w:val="00564D28"/>
    <w:pPr>
      <w:ind w:left="720"/>
      <w:contextualSpacing/>
    </w:pPr>
  </w:style>
  <w:style w:type="paragraph" w:customStyle="1" w:styleId="1">
    <w:name w:val="Без интервала1"/>
    <w:rsid w:val="00B35B4D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qFormat/>
    <w:rsid w:val="00D921DC"/>
    <w:rPr>
      <w:b/>
      <w:bCs w:val="0"/>
    </w:rPr>
  </w:style>
  <w:style w:type="character" w:customStyle="1" w:styleId="2">
    <w:name w:val="Основной текст (2)_"/>
    <w:basedOn w:val="a0"/>
    <w:link w:val="20"/>
    <w:rsid w:val="00D921DC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1DC"/>
    <w:pPr>
      <w:widowControl w:val="0"/>
      <w:shd w:val="clear" w:color="auto" w:fill="FFFFFF"/>
      <w:spacing w:before="420" w:line="322" w:lineRule="exact"/>
      <w:ind w:hanging="46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D921D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uiPriority w:val="99"/>
    <w:rsid w:val="00D921D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6D24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24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Инна Эмираметова</cp:lastModifiedBy>
  <cp:revision>16</cp:revision>
  <cp:lastPrinted>2017-03-10T07:54:00Z</cp:lastPrinted>
  <dcterms:created xsi:type="dcterms:W3CDTF">2017-02-13T13:32:00Z</dcterms:created>
  <dcterms:modified xsi:type="dcterms:W3CDTF">2017-12-23T18:12:00Z</dcterms:modified>
</cp:coreProperties>
</file>