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C1" w:rsidRPr="008F1FD6" w:rsidRDefault="00B475C1" w:rsidP="00467871">
      <w:pPr>
        <w:pStyle w:val="aa"/>
        <w:rPr>
          <w:rFonts w:ascii="Times New Roman" w:hAnsi="Times New Roman"/>
          <w:sz w:val="24"/>
          <w:szCs w:val="24"/>
        </w:rPr>
      </w:pPr>
      <w:r w:rsidRPr="008F1FD6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475C1" w:rsidRPr="008F1FD6" w:rsidRDefault="00B475C1" w:rsidP="00B475C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8F1FD6">
        <w:rPr>
          <w:rFonts w:ascii="Times New Roman" w:hAnsi="Times New Roman"/>
          <w:sz w:val="24"/>
          <w:szCs w:val="24"/>
        </w:rPr>
        <w:t xml:space="preserve">«ДЕТСКИЙ САД «ЗОЛОТЫЕ ЗЕРНЫШКИ» С. ШИРОКОЕ» </w:t>
      </w:r>
    </w:p>
    <w:p w:rsidR="00B475C1" w:rsidRPr="008F1FD6" w:rsidRDefault="00B475C1" w:rsidP="00B475C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8F1FD6">
        <w:rPr>
          <w:rFonts w:ascii="Times New Roman" w:hAnsi="Times New Roman"/>
          <w:sz w:val="24"/>
          <w:szCs w:val="24"/>
        </w:rPr>
        <w:t xml:space="preserve">СИМФЕРОПОЛЬСКОГО РАЙОНА РЕСПУБЛИКИ КРЫМ, </w:t>
      </w:r>
    </w:p>
    <w:p w:rsidR="00B475C1" w:rsidRPr="008F1FD6" w:rsidRDefault="00B475C1" w:rsidP="00B475C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8F1FD6">
        <w:rPr>
          <w:rFonts w:ascii="Times New Roman" w:hAnsi="Times New Roman"/>
          <w:sz w:val="24"/>
          <w:szCs w:val="24"/>
        </w:rPr>
        <w:t>ул. Октябрьская, д.14, с.Широкое, Симферопольский район, РК, 297510</w:t>
      </w:r>
    </w:p>
    <w:p w:rsidR="00B475C1" w:rsidRPr="008F1FD6" w:rsidRDefault="00B475C1" w:rsidP="00B475C1">
      <w:pPr>
        <w:pStyle w:val="aa"/>
        <w:jc w:val="center"/>
        <w:rPr>
          <w:rFonts w:ascii="Times New Roman" w:hAnsi="Times New Roman"/>
          <w:sz w:val="24"/>
          <w:szCs w:val="24"/>
          <w:lang w:val="en-US"/>
        </w:rPr>
      </w:pPr>
      <w:r w:rsidRPr="008F1FD6">
        <w:rPr>
          <w:rFonts w:ascii="Times New Roman" w:hAnsi="Times New Roman"/>
          <w:sz w:val="24"/>
          <w:szCs w:val="24"/>
        </w:rPr>
        <w:t xml:space="preserve"> е</w:t>
      </w:r>
      <w:r w:rsidRPr="008F1FD6">
        <w:rPr>
          <w:rFonts w:ascii="Times New Roman" w:hAnsi="Times New Roman"/>
          <w:sz w:val="24"/>
          <w:szCs w:val="24"/>
          <w:lang w:val="en-US"/>
        </w:rPr>
        <w:t xml:space="preserve">-mail: </w:t>
      </w:r>
      <w:hyperlink r:id="rId8" w:history="1">
        <w:r w:rsidRPr="008F1FD6">
          <w:rPr>
            <w:rStyle w:val="a8"/>
            <w:rFonts w:ascii="Times New Roman" w:hAnsi="Times New Roman"/>
            <w:sz w:val="24"/>
            <w:szCs w:val="24"/>
            <w:lang w:val="en-US"/>
          </w:rPr>
          <w:t>zolotyezernyshki@mail.ru</w:t>
        </w:r>
      </w:hyperlink>
    </w:p>
    <w:p w:rsidR="00B475C1" w:rsidRDefault="00B475C1" w:rsidP="00B475C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Layout w:type="fixed"/>
        <w:tblLook w:val="04A0"/>
      </w:tblPr>
      <w:tblGrid>
        <w:gridCol w:w="5609"/>
        <w:gridCol w:w="1767"/>
        <w:gridCol w:w="2119"/>
      </w:tblGrid>
      <w:tr w:rsidR="00467871" w:rsidRPr="00F27968" w:rsidTr="00D43884">
        <w:trPr>
          <w:trHeight w:val="193"/>
        </w:trPr>
        <w:tc>
          <w:tcPr>
            <w:tcW w:w="5607" w:type="dxa"/>
            <w:hideMark/>
          </w:tcPr>
          <w:p w:rsidR="006B690C" w:rsidRDefault="006B690C" w:rsidP="006B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63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</w:t>
            </w:r>
          </w:p>
          <w:p w:rsidR="006B690C" w:rsidRDefault="006B690C" w:rsidP="006B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Попечительского совета</w:t>
            </w:r>
          </w:p>
          <w:p w:rsidR="006B690C" w:rsidRPr="00E173BC" w:rsidRDefault="006B690C" w:rsidP="006B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МБДОУ</w:t>
            </w:r>
            <w:r w:rsidRPr="00F27968">
              <w:rPr>
                <w:rFonts w:ascii="Times New Roman" w:hAnsi="Times New Roman" w:cs="Times New Roman"/>
                <w:sz w:val="24"/>
                <w:szCs w:val="24"/>
              </w:rPr>
              <w:t>«Дет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</w:t>
            </w:r>
          </w:p>
          <w:p w:rsidR="006B690C" w:rsidRDefault="006B690C" w:rsidP="006B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зёрнышки» с.Широкое</w:t>
            </w:r>
            <w:r w:rsidRPr="00F27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6B690C" w:rsidRPr="0071163D" w:rsidRDefault="006B690C" w:rsidP="006B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____________________2019г</w:t>
            </w:r>
          </w:p>
          <w:p w:rsidR="00467871" w:rsidRPr="00F27968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  <w:hideMark/>
          </w:tcPr>
          <w:p w:rsidR="00467871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871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67871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  <w:p w:rsidR="00467871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Симферопольского района Республики Крым</w:t>
            </w:r>
          </w:p>
          <w:p w:rsidR="00467871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______________С.В.Дмитрова</w:t>
            </w:r>
          </w:p>
          <w:p w:rsidR="00467871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«____»__________2019г</w:t>
            </w:r>
          </w:p>
          <w:p w:rsidR="00467871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871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871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871" w:rsidRPr="00F27968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6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467871" w:rsidRPr="00F27968" w:rsidTr="00D43884">
        <w:trPr>
          <w:trHeight w:val="193"/>
        </w:trPr>
        <w:tc>
          <w:tcPr>
            <w:tcW w:w="5607" w:type="dxa"/>
            <w:hideMark/>
          </w:tcPr>
          <w:p w:rsidR="00467871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871" w:rsidRPr="00F27968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  <w:hideMark/>
          </w:tcPr>
          <w:p w:rsidR="00467871" w:rsidRPr="00F27968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68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сад «Золотые зернышки» с. Широкое</w:t>
            </w:r>
            <w:r w:rsidRPr="00F27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7871" w:rsidRPr="00F27968" w:rsidTr="00D43884">
        <w:trPr>
          <w:trHeight w:val="193"/>
        </w:trPr>
        <w:tc>
          <w:tcPr>
            <w:tcW w:w="5607" w:type="dxa"/>
            <w:vAlign w:val="bottom"/>
            <w:hideMark/>
          </w:tcPr>
          <w:p w:rsidR="00467871" w:rsidRPr="00201A9F" w:rsidRDefault="00467871" w:rsidP="00D438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279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7871" w:rsidRPr="00F27968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Align w:val="bottom"/>
            <w:hideMark/>
          </w:tcPr>
          <w:p w:rsidR="00467871" w:rsidRDefault="00467871" w:rsidP="00D4388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871" w:rsidRPr="00F27968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</w:t>
            </w:r>
          </w:p>
        </w:tc>
        <w:tc>
          <w:tcPr>
            <w:tcW w:w="2118" w:type="dxa"/>
            <w:vAlign w:val="bottom"/>
            <w:hideMark/>
          </w:tcPr>
          <w:p w:rsidR="00467871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Джемилова</w:t>
            </w:r>
          </w:p>
          <w:p w:rsidR="00467871" w:rsidRPr="00F27968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от_________2019г</w:t>
            </w:r>
          </w:p>
        </w:tc>
      </w:tr>
      <w:tr w:rsidR="00467871" w:rsidRPr="00F27968" w:rsidTr="00D43884">
        <w:trPr>
          <w:trHeight w:val="193"/>
        </w:trPr>
        <w:tc>
          <w:tcPr>
            <w:tcW w:w="5607" w:type="dxa"/>
            <w:hideMark/>
          </w:tcPr>
          <w:p w:rsidR="00467871" w:rsidRPr="00F27968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  <w:hideMark/>
          </w:tcPr>
          <w:p w:rsidR="00467871" w:rsidRPr="00F27968" w:rsidRDefault="00467871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871" w:rsidRPr="00F27968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67871" w:rsidRP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67871">
        <w:rPr>
          <w:rFonts w:ascii="Times New Roman" w:hAnsi="Times New Roman" w:cs="Times New Roman"/>
          <w:sz w:val="24"/>
          <w:szCs w:val="24"/>
          <w:lang w:eastAsia="ar-SA"/>
        </w:rPr>
        <w:t xml:space="preserve">ОТЧЁТ О РЕЗУЛЬТАТАХ САМООБСЛЕДОВАНИЯ </w:t>
      </w:r>
    </w:p>
    <w:p w:rsidR="00467871" w:rsidRP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67871">
        <w:rPr>
          <w:rFonts w:ascii="Times New Roman" w:hAnsi="Times New Roman" w:cs="Times New Roman"/>
          <w:sz w:val="24"/>
          <w:szCs w:val="24"/>
          <w:lang w:eastAsia="ar-SA"/>
        </w:rPr>
        <w:t>МУНИЦИПАЛЬНОГО БЮДЖЕТНОГО ДОШКОЛЬНОГО ОБРАЗОВАТЕЛЬНОГО УЧ</w:t>
      </w:r>
      <w:r>
        <w:rPr>
          <w:rFonts w:ascii="Times New Roman" w:hAnsi="Times New Roman" w:cs="Times New Roman"/>
          <w:sz w:val="24"/>
          <w:szCs w:val="24"/>
          <w:lang w:eastAsia="ar-SA"/>
        </w:rPr>
        <w:t>РЕЖДЕНИЯ «ДЕТСКИЙ САД «ЗОЛОТЫЕ ЗЕРНЫШКИ» С. ШИРОКОЕ</w:t>
      </w:r>
      <w:r w:rsidRPr="00467871">
        <w:rPr>
          <w:rFonts w:ascii="Times New Roman" w:hAnsi="Times New Roman" w:cs="Times New Roman"/>
          <w:sz w:val="24"/>
          <w:szCs w:val="24"/>
          <w:lang w:eastAsia="ar-SA"/>
        </w:rPr>
        <w:t xml:space="preserve">» СИМФЕРОПОЛЬСКОГО РАЙОНА </w:t>
      </w:r>
    </w:p>
    <w:p w:rsidR="00467871" w:rsidRP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67871">
        <w:rPr>
          <w:rFonts w:ascii="Times New Roman" w:hAnsi="Times New Roman" w:cs="Times New Roman"/>
          <w:sz w:val="24"/>
          <w:szCs w:val="24"/>
          <w:lang w:eastAsia="ar-SA"/>
        </w:rPr>
        <w:t>ЗА 2018Г</w:t>
      </w: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871" w:rsidRDefault="00467871" w:rsidP="004678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7871">
        <w:rPr>
          <w:rFonts w:ascii="Times New Roman" w:hAnsi="Times New Roman" w:cs="Times New Roman"/>
          <w:bCs/>
          <w:sz w:val="24"/>
          <w:szCs w:val="24"/>
        </w:rPr>
        <w:t>с.</w:t>
      </w:r>
      <w:r>
        <w:rPr>
          <w:rFonts w:ascii="Times New Roman" w:hAnsi="Times New Roman" w:cs="Times New Roman"/>
          <w:bCs/>
          <w:sz w:val="24"/>
          <w:szCs w:val="24"/>
        </w:rPr>
        <w:t xml:space="preserve"> Широкое</w:t>
      </w:r>
    </w:p>
    <w:p w:rsidR="006B690C" w:rsidRDefault="006B690C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5B2" w:rsidRDefault="00C515B2" w:rsidP="00467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6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:rsidR="003B7307" w:rsidRPr="00467871" w:rsidRDefault="003B7307" w:rsidP="004678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5B2" w:rsidRDefault="00C515B2" w:rsidP="00C51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6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27968">
        <w:rPr>
          <w:rFonts w:ascii="Times New Roman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</w:p>
    <w:p w:rsidR="003B7307" w:rsidRPr="00F27968" w:rsidRDefault="003B7307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9"/>
        <w:gridCol w:w="6447"/>
      </w:tblGrid>
      <w:tr w:rsidR="00C515B2" w:rsidRPr="00F27968" w:rsidTr="00D43884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F27968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6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F27968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68">
              <w:rPr>
                <w:rFonts w:ascii="Times New Roman" w:hAnsi="Times New Roman" w:cs="Times New Roman"/>
                <w:sz w:val="24"/>
                <w:szCs w:val="24"/>
              </w:rPr>
              <w:t>Муниципальное бюджетное дошкольное образовател</w:t>
            </w:r>
            <w:r w:rsidR="00702F2C">
              <w:rPr>
                <w:rFonts w:ascii="Times New Roman" w:hAnsi="Times New Roman" w:cs="Times New Roman"/>
                <w:sz w:val="24"/>
                <w:szCs w:val="24"/>
              </w:rPr>
              <w:t>ьное учреждение «Детский сад «Золотые зернышки</w:t>
            </w:r>
            <w:r w:rsidRPr="00F27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7FB4" w:rsidRPr="00F2796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02F2C">
              <w:rPr>
                <w:rFonts w:ascii="Times New Roman" w:hAnsi="Times New Roman" w:cs="Times New Roman"/>
                <w:sz w:val="24"/>
                <w:szCs w:val="24"/>
              </w:rPr>
              <w:t xml:space="preserve"> Широкое</w:t>
            </w:r>
            <w:r w:rsidR="00127FB4" w:rsidRPr="00F27968">
              <w:rPr>
                <w:rFonts w:ascii="Times New Roman" w:hAnsi="Times New Roman" w:cs="Times New Roman"/>
                <w:sz w:val="24"/>
                <w:szCs w:val="24"/>
              </w:rPr>
              <w:t xml:space="preserve">»Симферопольского района Республики Крым (МБДОУ « Детский сад </w:t>
            </w:r>
            <w:r w:rsidR="00702F2C">
              <w:rPr>
                <w:rFonts w:ascii="Times New Roman" w:hAnsi="Times New Roman" w:cs="Times New Roman"/>
                <w:sz w:val="24"/>
                <w:szCs w:val="24"/>
              </w:rPr>
              <w:t>«Золотые зернышки</w:t>
            </w:r>
            <w:r w:rsidR="00702F2C" w:rsidRPr="00F27968">
              <w:rPr>
                <w:rFonts w:ascii="Times New Roman" w:hAnsi="Times New Roman" w:cs="Times New Roman"/>
                <w:sz w:val="24"/>
                <w:szCs w:val="24"/>
              </w:rPr>
              <w:t>»с.</w:t>
            </w:r>
            <w:r w:rsidR="00702F2C">
              <w:rPr>
                <w:rFonts w:ascii="Times New Roman" w:hAnsi="Times New Roman" w:cs="Times New Roman"/>
                <w:sz w:val="24"/>
                <w:szCs w:val="24"/>
              </w:rPr>
              <w:t xml:space="preserve"> Широкое</w:t>
            </w:r>
            <w:r w:rsidR="00702F2C" w:rsidRPr="00F27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2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5B2" w:rsidRPr="00F27968" w:rsidTr="00D43884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F27968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F27968" w:rsidRDefault="00DD1D86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 Джемилова</w:t>
            </w:r>
          </w:p>
        </w:tc>
      </w:tr>
      <w:tr w:rsidR="00C515B2" w:rsidRPr="00F27968" w:rsidTr="00D43884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F27968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68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86" w:rsidRDefault="00DD1D86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297510</w:t>
            </w:r>
            <w:r w:rsidR="00127FB4" w:rsidRPr="00F27968">
              <w:rPr>
                <w:rFonts w:ascii="Times New Roman" w:hAnsi="Times New Roman" w:cs="Times New Roman"/>
                <w:sz w:val="24"/>
                <w:szCs w:val="24"/>
              </w:rPr>
              <w:t>, Республика Крым,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мферопольский район, </w:t>
            </w:r>
          </w:p>
          <w:p w:rsidR="00C515B2" w:rsidRPr="00F27968" w:rsidRDefault="00DD1D86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Широкое</w:t>
            </w:r>
            <w:r w:rsidR="00127FB4" w:rsidRPr="00F27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дом 14</w:t>
            </w:r>
          </w:p>
        </w:tc>
      </w:tr>
      <w:tr w:rsidR="00C515B2" w:rsidRPr="00F27968" w:rsidTr="00D43884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F27968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68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F27968" w:rsidRDefault="00DD1D86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+ 7978 749-79</w:t>
            </w:r>
            <w:r w:rsidR="00127FB4" w:rsidRPr="00F27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515B2" w:rsidRPr="00F27968" w:rsidTr="00D43884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F27968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6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DD1D86" w:rsidRDefault="006F4AA5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D1D86" w:rsidRPr="00AE37D7">
                <w:rPr>
                  <w:rStyle w:val="a8"/>
                  <w:rFonts w:ascii="Times New Roman CYR" w:hAnsi="Times New Roman CYR" w:cs="Times New Roman CYR"/>
                  <w:szCs w:val="24"/>
                </w:rPr>
                <w:t>zolotyezernyshki@mai</w:t>
              </w:r>
              <w:r w:rsidR="00DD1D86" w:rsidRPr="00AE37D7">
                <w:rPr>
                  <w:rStyle w:val="a8"/>
                  <w:rFonts w:cs="Times New Roman CYR"/>
                  <w:szCs w:val="24"/>
                  <w:lang w:val="en-US"/>
                </w:rPr>
                <w:t>l</w:t>
              </w:r>
              <w:r w:rsidR="00DD1D86" w:rsidRPr="00AE37D7">
                <w:rPr>
                  <w:rStyle w:val="a8"/>
                  <w:rFonts w:cs="Times New Roman CYR"/>
                  <w:szCs w:val="24"/>
                </w:rPr>
                <w:t>.</w:t>
              </w:r>
              <w:r w:rsidR="00DD1D86" w:rsidRPr="00AE37D7">
                <w:rPr>
                  <w:rStyle w:val="a8"/>
                  <w:rFonts w:ascii="Times New Roman CYR" w:hAnsi="Times New Roman CYR" w:cs="Times New Roman CYR"/>
                  <w:szCs w:val="24"/>
                </w:rPr>
                <w:t>ru</w:t>
              </w:r>
            </w:hyperlink>
          </w:p>
        </w:tc>
      </w:tr>
      <w:tr w:rsidR="00C515B2" w:rsidRPr="00F27968" w:rsidTr="00D43884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F27968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68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F27968" w:rsidRDefault="000D6EAE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268EB" w:rsidRPr="00F27968">
              <w:rPr>
                <w:rFonts w:ascii="Times New Roman" w:hAnsi="Times New Roman" w:cs="Times New Roman"/>
                <w:sz w:val="24"/>
                <w:szCs w:val="24"/>
              </w:rPr>
              <w:t>дминистрации Симферопольского района</w:t>
            </w:r>
          </w:p>
        </w:tc>
      </w:tr>
      <w:tr w:rsidR="00C515B2" w:rsidRPr="00F27968" w:rsidTr="00D43884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F27968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68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F27968" w:rsidRDefault="00DD1D86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  <w:r w:rsidR="00C515B2" w:rsidRPr="00F2796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515B2" w:rsidRPr="00F27968" w:rsidTr="00D43884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F27968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68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F27968" w:rsidRDefault="00DD1D86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 августа 2016 года № 0708</w:t>
            </w:r>
            <w:r w:rsidR="006268EB" w:rsidRPr="00F27968">
              <w:rPr>
                <w:rFonts w:ascii="Times New Roman" w:hAnsi="Times New Roman" w:cs="Times New Roman"/>
                <w:sz w:val="24"/>
                <w:szCs w:val="24"/>
              </w:rPr>
              <w:t xml:space="preserve">  серия 82Л01 № 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</w:tr>
    </w:tbl>
    <w:p w:rsidR="00467871" w:rsidRDefault="00467871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7968">
        <w:rPr>
          <w:rFonts w:ascii="Times New Roman" w:hAnsi="Times New Roman" w:cs="Times New Roman"/>
          <w:sz w:val="24"/>
          <w:szCs w:val="24"/>
        </w:rPr>
        <w:t>Муниципальное бюджетное дошкольное образовательное учреждение</w:t>
      </w:r>
      <w:r w:rsidR="00467871">
        <w:rPr>
          <w:rFonts w:ascii="Times New Roman" w:hAnsi="Times New Roman" w:cs="Times New Roman"/>
          <w:sz w:val="24"/>
          <w:szCs w:val="24"/>
        </w:rPr>
        <w:t xml:space="preserve"> «Детский сад</w:t>
      </w:r>
      <w:r w:rsidR="00865109">
        <w:rPr>
          <w:rFonts w:ascii="Times New Roman" w:hAnsi="Times New Roman" w:cs="Times New Roman"/>
          <w:sz w:val="24"/>
          <w:szCs w:val="24"/>
        </w:rPr>
        <w:t xml:space="preserve"> «Золотые зернышки</w:t>
      </w:r>
      <w:r w:rsidRPr="00F27968">
        <w:rPr>
          <w:rFonts w:ascii="Times New Roman" w:hAnsi="Times New Roman" w:cs="Times New Roman"/>
          <w:sz w:val="24"/>
          <w:szCs w:val="24"/>
        </w:rPr>
        <w:t>»</w:t>
      </w:r>
      <w:r w:rsidR="006268EB" w:rsidRPr="00F27968">
        <w:rPr>
          <w:rFonts w:ascii="Times New Roman" w:hAnsi="Times New Roman" w:cs="Times New Roman"/>
          <w:sz w:val="24"/>
          <w:szCs w:val="24"/>
        </w:rPr>
        <w:t>с.</w:t>
      </w:r>
      <w:r w:rsidR="00865109">
        <w:rPr>
          <w:rFonts w:ascii="Times New Roman" w:hAnsi="Times New Roman" w:cs="Times New Roman"/>
          <w:sz w:val="24"/>
          <w:szCs w:val="24"/>
        </w:rPr>
        <w:t xml:space="preserve"> Широкое</w:t>
      </w:r>
      <w:r w:rsidR="006268EB" w:rsidRPr="00F27968">
        <w:rPr>
          <w:rFonts w:ascii="Times New Roman" w:hAnsi="Times New Roman" w:cs="Times New Roman"/>
          <w:sz w:val="24"/>
          <w:szCs w:val="24"/>
        </w:rPr>
        <w:t>»</w:t>
      </w:r>
      <w:r w:rsidRPr="00F27968">
        <w:rPr>
          <w:rFonts w:ascii="Times New Roman" w:hAnsi="Times New Roman" w:cs="Times New Roman"/>
          <w:sz w:val="24"/>
          <w:szCs w:val="24"/>
        </w:rPr>
        <w:t xml:space="preserve"> (далее – Детский сад) </w:t>
      </w:r>
      <w:r w:rsidR="001F4CE7" w:rsidRPr="00F27968">
        <w:rPr>
          <w:rFonts w:ascii="Times New Roman" w:hAnsi="Times New Roman" w:cs="Times New Roman"/>
          <w:sz w:val="24"/>
          <w:szCs w:val="24"/>
        </w:rPr>
        <w:t xml:space="preserve">находиться на территории  </w:t>
      </w:r>
      <w:r w:rsidR="00865109">
        <w:rPr>
          <w:rFonts w:ascii="Times New Roman" w:hAnsi="Times New Roman" w:cs="Times New Roman"/>
          <w:sz w:val="24"/>
          <w:szCs w:val="24"/>
        </w:rPr>
        <w:t>Широковского</w:t>
      </w:r>
      <w:r w:rsidR="00B574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F4CE7" w:rsidRPr="002C6810">
        <w:rPr>
          <w:rFonts w:ascii="Times New Roman" w:hAnsi="Times New Roman" w:cs="Times New Roman"/>
          <w:iCs/>
          <w:sz w:val="24"/>
          <w:szCs w:val="24"/>
        </w:rPr>
        <w:t>,</w:t>
      </w:r>
      <w:r w:rsidR="00865109">
        <w:rPr>
          <w:rFonts w:ascii="Times New Roman" w:hAnsi="Times New Roman" w:cs="Times New Roman"/>
          <w:sz w:val="24"/>
          <w:szCs w:val="24"/>
        </w:rPr>
        <w:t xml:space="preserve"> в жилом районе с. Широкое </w:t>
      </w:r>
      <w:r w:rsidRPr="002C6810">
        <w:rPr>
          <w:rFonts w:ascii="Times New Roman" w:hAnsi="Times New Roman" w:cs="Times New Roman"/>
          <w:sz w:val="24"/>
          <w:szCs w:val="24"/>
        </w:rPr>
        <w:t xml:space="preserve">вдали от производящих предприятий и торговых мест. Здание Детского сада построено по типовому проекту. Проектная </w:t>
      </w:r>
      <w:r w:rsidR="008E67C8">
        <w:rPr>
          <w:rFonts w:ascii="Times New Roman" w:hAnsi="Times New Roman" w:cs="Times New Roman"/>
          <w:sz w:val="24"/>
          <w:szCs w:val="24"/>
        </w:rPr>
        <w:t>наполняемость на 2</w:t>
      </w:r>
      <w:r w:rsidR="00865109">
        <w:rPr>
          <w:rFonts w:ascii="Times New Roman" w:hAnsi="Times New Roman" w:cs="Times New Roman"/>
          <w:sz w:val="24"/>
          <w:szCs w:val="24"/>
        </w:rPr>
        <w:t>8</w:t>
      </w:r>
      <w:r w:rsidRPr="002C6810">
        <w:rPr>
          <w:rFonts w:ascii="Times New Roman" w:hAnsi="Times New Roman" w:cs="Times New Roman"/>
          <w:sz w:val="24"/>
          <w:szCs w:val="24"/>
        </w:rPr>
        <w:t>0</w:t>
      </w:r>
      <w:r w:rsidR="00865109">
        <w:rPr>
          <w:rFonts w:ascii="Times New Roman" w:hAnsi="Times New Roman" w:cs="Times New Roman"/>
          <w:sz w:val="24"/>
          <w:szCs w:val="24"/>
        </w:rPr>
        <w:t xml:space="preserve"> мест. Общая площадь здания 1934</w:t>
      </w:r>
      <w:r w:rsidRPr="002C6810">
        <w:rPr>
          <w:rFonts w:ascii="Times New Roman" w:hAnsi="Times New Roman" w:cs="Times New Roman"/>
          <w:sz w:val="24"/>
          <w:szCs w:val="24"/>
        </w:rPr>
        <w:t xml:space="preserve"> кв. м, из них площадь помещений, используемых непосредственно для нужд</w:t>
      </w:r>
      <w:r w:rsidR="00865109">
        <w:rPr>
          <w:rFonts w:ascii="Times New Roman" w:hAnsi="Times New Roman" w:cs="Times New Roman"/>
          <w:sz w:val="24"/>
          <w:szCs w:val="24"/>
        </w:rPr>
        <w:t xml:space="preserve"> образовательного процесса, 647</w:t>
      </w:r>
      <w:r w:rsidRPr="002C6810">
        <w:rPr>
          <w:rFonts w:ascii="Times New Roman" w:hAnsi="Times New Roman" w:cs="Times New Roman"/>
          <w:sz w:val="24"/>
          <w:szCs w:val="24"/>
        </w:rPr>
        <w:t xml:space="preserve"> кв. м.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C515B2" w:rsidRPr="002C6810" w:rsidRDefault="00C515B2" w:rsidP="00C5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10">
        <w:rPr>
          <w:rFonts w:ascii="Times New Roman" w:eastAsia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Режим работы Детского сада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Рабочая неделя – пятидневная, с понедельника по пятницу. Длительность</w:t>
      </w:r>
      <w:r w:rsidR="00111D44">
        <w:rPr>
          <w:rFonts w:ascii="Times New Roman" w:hAnsi="Times New Roman" w:cs="Times New Roman"/>
          <w:sz w:val="24"/>
          <w:szCs w:val="24"/>
        </w:rPr>
        <w:t xml:space="preserve"> пребывания детей в группах – 9 часов. Режим работы групп – с 8:00 до 17</w:t>
      </w:r>
      <w:r w:rsidRPr="002C6810">
        <w:rPr>
          <w:rFonts w:ascii="Times New Roman" w:hAnsi="Times New Roman" w:cs="Times New Roman"/>
          <w:sz w:val="24"/>
          <w:szCs w:val="24"/>
        </w:rPr>
        <w:t>:00.</w:t>
      </w:r>
      <w:r w:rsidR="00467871">
        <w:rPr>
          <w:rFonts w:ascii="Times New Roman" w:hAnsi="Times New Roman" w:cs="Times New Roman"/>
          <w:sz w:val="24"/>
          <w:szCs w:val="24"/>
        </w:rPr>
        <w:t xml:space="preserve"> Дежурная группа работает с 7:30 до 17:30</w:t>
      </w:r>
    </w:p>
    <w:p w:rsidR="00467871" w:rsidRPr="00797054" w:rsidRDefault="00467871" w:rsidP="00C515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5B2" w:rsidRDefault="00C515B2" w:rsidP="00C515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1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C6810">
        <w:rPr>
          <w:rFonts w:ascii="Times New Roman" w:hAnsi="Times New Roman" w:cs="Times New Roman"/>
          <w:b/>
          <w:sz w:val="24"/>
          <w:szCs w:val="24"/>
        </w:rPr>
        <w:t>. Система управления организации</w:t>
      </w:r>
    </w:p>
    <w:p w:rsidR="003B7307" w:rsidRPr="002C6810" w:rsidRDefault="003B7307" w:rsidP="00C515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C515B2" w:rsidRPr="007D7DD9" w:rsidRDefault="00C515B2" w:rsidP="007D7DD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810">
        <w:rPr>
          <w:rFonts w:ascii="Times New Roman" w:hAnsi="Times New Roman" w:cs="Times New Roman"/>
          <w:sz w:val="24"/>
          <w:szCs w:val="24"/>
        </w:rPr>
        <w:t>Управление Детским садом</w:t>
      </w:r>
      <w:r w:rsidR="006B690C">
        <w:rPr>
          <w:rFonts w:ascii="Times New Roman" w:hAnsi="Times New Roman" w:cs="Times New Roman"/>
          <w:sz w:val="24"/>
          <w:szCs w:val="24"/>
        </w:rPr>
        <w:t xml:space="preserve"> </w:t>
      </w:r>
      <w:r w:rsidR="007D7DD9" w:rsidRPr="007D7DD9">
        <w:rPr>
          <w:rFonts w:ascii="Times New Roman" w:hAnsi="Times New Roman" w:cs="Times New Roman"/>
          <w:bCs/>
          <w:sz w:val="24"/>
          <w:szCs w:val="24"/>
        </w:rPr>
        <w:t>строится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</w:t>
      </w:r>
      <w:r w:rsidR="006B690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C6810">
        <w:rPr>
          <w:rFonts w:ascii="Times New Roman" w:hAnsi="Times New Roman" w:cs="Times New Roman"/>
          <w:sz w:val="24"/>
          <w:szCs w:val="24"/>
        </w:rPr>
        <w:t>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797054" w:rsidRDefault="00797054" w:rsidP="00C51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07" w:rsidRDefault="003B7307" w:rsidP="00C51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07" w:rsidRDefault="003B7307" w:rsidP="00C51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307" w:rsidRDefault="003B7307" w:rsidP="00C51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5B2" w:rsidRDefault="00C515B2" w:rsidP="00C51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681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Органы управления, действующие в Детском саду</w:t>
      </w:r>
    </w:p>
    <w:p w:rsidR="00797054" w:rsidRPr="002C6810" w:rsidRDefault="00797054" w:rsidP="00C51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28"/>
        <w:gridCol w:w="7138"/>
      </w:tblGrid>
      <w:tr w:rsidR="00C515B2" w:rsidRPr="002C6810" w:rsidTr="00D43884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C515B2" w:rsidRPr="002C6810" w:rsidTr="00D43884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 w:rsidR="009F6665">
              <w:rPr>
                <w:rFonts w:ascii="Times New Roman" w:eastAsia="Times New Roman" w:hAnsi="Times New Roman" w:cs="Times New Roman"/>
                <w:sz w:val="24"/>
                <w:szCs w:val="24"/>
              </w:rPr>
              <w:t>тролирует работу</w:t>
            </w: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C515B2" w:rsidRPr="002C6810" w:rsidTr="00D4388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C515B2" w:rsidRPr="002C6810" w:rsidRDefault="00C515B2" w:rsidP="00D4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:rsidR="00C515B2" w:rsidRPr="002C6810" w:rsidRDefault="00C515B2" w:rsidP="00D4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C515B2" w:rsidRPr="002C6810" w:rsidRDefault="00C515B2" w:rsidP="00D4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C515B2" w:rsidRPr="002C6810" w:rsidTr="00D4388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C515B2" w:rsidRPr="002C6810" w:rsidRDefault="00C515B2" w:rsidP="00D4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C515B2" w:rsidRPr="002C6810" w:rsidRDefault="00C515B2" w:rsidP="00D4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C515B2" w:rsidRPr="002C6810" w:rsidRDefault="00C515B2" w:rsidP="00D4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C515B2" w:rsidRPr="002C6810" w:rsidRDefault="00C515B2" w:rsidP="00D4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C515B2" w:rsidRPr="002C6810" w:rsidRDefault="00C515B2" w:rsidP="00D4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C515B2" w:rsidRPr="002C6810" w:rsidRDefault="00C515B2" w:rsidP="00D4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C515B2" w:rsidRPr="002C6810" w:rsidRDefault="00C515B2" w:rsidP="00D4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r w:rsidR="009F6665" w:rsidRPr="009F6665">
              <w:rPr>
                <w:rFonts w:ascii="Times New Roman" w:hAnsi="Times New Roman" w:cs="Times New Roman"/>
                <w:sz w:val="24"/>
                <w:szCs w:val="24"/>
              </w:rPr>
              <w:t>изучение и распространение передового педагогического опыта</w:t>
            </w:r>
          </w:p>
        </w:tc>
      </w:tr>
      <w:tr w:rsidR="00C515B2" w:rsidRPr="002C6810" w:rsidTr="00D4388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515B2" w:rsidRPr="002C6810" w:rsidRDefault="00C515B2" w:rsidP="00D4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515B2" w:rsidRPr="002C6810" w:rsidRDefault="00C515B2" w:rsidP="00D4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515B2" w:rsidRPr="002C6810" w:rsidRDefault="00C515B2" w:rsidP="00D4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C515B2" w:rsidRPr="002C6810" w:rsidRDefault="00C515B2" w:rsidP="00D4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eastAsia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97054" w:rsidRDefault="00797054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797054" w:rsidRDefault="00797054" w:rsidP="00C51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5B2" w:rsidRDefault="00C515B2" w:rsidP="00C51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810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C6810"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3B7307" w:rsidRPr="002C6810" w:rsidRDefault="003B7307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C515B2" w:rsidRPr="002C6810" w:rsidRDefault="001F70A3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Детский сад посещают 113</w:t>
      </w:r>
      <w:r w:rsidR="00C515B2" w:rsidRPr="002C6810">
        <w:rPr>
          <w:rFonts w:ascii="Times New Roman" w:hAnsi="Times New Roman" w:cs="Times New Roman"/>
          <w:sz w:val="24"/>
          <w:szCs w:val="24"/>
        </w:rPr>
        <w:t xml:space="preserve"> воспитанников в возрасте от 2 до 7 ле</w:t>
      </w:r>
      <w:r w:rsidR="00DC0CE1">
        <w:rPr>
          <w:rFonts w:ascii="Times New Roman" w:hAnsi="Times New Roman" w:cs="Times New Roman"/>
          <w:sz w:val="24"/>
          <w:szCs w:val="24"/>
        </w:rPr>
        <w:t>т. В Детском саду сформировано 4</w:t>
      </w:r>
      <w:r w:rsidR="00C515B2" w:rsidRPr="002C681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C0CE1">
        <w:rPr>
          <w:rFonts w:ascii="Times New Roman" w:hAnsi="Times New Roman" w:cs="Times New Roman"/>
          <w:sz w:val="24"/>
          <w:szCs w:val="24"/>
        </w:rPr>
        <w:t>ы</w:t>
      </w:r>
      <w:r w:rsidR="00C515B2" w:rsidRPr="002C681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</w:t>
      </w:r>
      <w:r w:rsidR="006B690C">
        <w:rPr>
          <w:rFonts w:ascii="Times New Roman" w:hAnsi="Times New Roman" w:cs="Times New Roman"/>
          <w:sz w:val="24"/>
          <w:szCs w:val="24"/>
        </w:rPr>
        <w:t xml:space="preserve"> </w:t>
      </w:r>
      <w:r w:rsidR="00DC0CE1">
        <w:rPr>
          <w:rFonts w:ascii="Times New Roman" w:hAnsi="Times New Roman" w:cs="Times New Roman"/>
          <w:sz w:val="24"/>
          <w:szCs w:val="24"/>
        </w:rPr>
        <w:t>и 1 группа комбинированная</w:t>
      </w:r>
      <w:r w:rsidR="00C515B2" w:rsidRPr="002C6810">
        <w:rPr>
          <w:rFonts w:ascii="Times New Roman" w:hAnsi="Times New Roman" w:cs="Times New Roman"/>
          <w:sz w:val="24"/>
          <w:szCs w:val="24"/>
        </w:rPr>
        <w:t>. Из них:</w:t>
      </w:r>
    </w:p>
    <w:p w:rsidR="00C515B2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 w:rsidR="00797054">
        <w:rPr>
          <w:rFonts w:ascii="Times New Roman" w:hAnsi="Times New Roman" w:cs="Times New Roman"/>
          <w:sz w:val="24"/>
          <w:szCs w:val="24"/>
        </w:rPr>
        <w:t xml:space="preserve"> 1 первая младшая группа – 21</w:t>
      </w:r>
      <w:r w:rsidR="00DC0CE1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2C6810">
        <w:rPr>
          <w:rFonts w:ascii="Times New Roman" w:hAnsi="Times New Roman" w:cs="Times New Roman"/>
          <w:sz w:val="24"/>
          <w:szCs w:val="24"/>
        </w:rPr>
        <w:t>;</w:t>
      </w:r>
    </w:p>
    <w:p w:rsidR="00DC0CE1" w:rsidRPr="002C6810" w:rsidRDefault="00DC0CE1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2 младшая группа –</w:t>
      </w:r>
      <w:r w:rsidR="00797054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 w:rsidR="00DC0CE1">
        <w:rPr>
          <w:rFonts w:ascii="Times New Roman" w:hAnsi="Times New Roman" w:cs="Times New Roman"/>
          <w:sz w:val="24"/>
          <w:szCs w:val="24"/>
        </w:rPr>
        <w:t xml:space="preserve"> сред</w:t>
      </w:r>
      <w:r w:rsidR="00797054">
        <w:rPr>
          <w:rFonts w:ascii="Times New Roman" w:hAnsi="Times New Roman" w:cs="Times New Roman"/>
          <w:sz w:val="24"/>
          <w:szCs w:val="24"/>
        </w:rPr>
        <w:t>няя группа – 16</w:t>
      </w:r>
      <w:r w:rsidRPr="002C6810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C515B2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 w:rsidR="00DC0CE1">
        <w:rPr>
          <w:rFonts w:ascii="Times New Roman" w:hAnsi="Times New Roman" w:cs="Times New Roman"/>
          <w:sz w:val="24"/>
          <w:szCs w:val="24"/>
        </w:rPr>
        <w:t xml:space="preserve"> старшая группа – 24 ребенка;</w:t>
      </w:r>
    </w:p>
    <w:p w:rsidR="00DC0CE1" w:rsidRDefault="00DC0CE1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 w:rsidR="00797054">
        <w:rPr>
          <w:rFonts w:ascii="Times New Roman" w:hAnsi="Times New Roman" w:cs="Times New Roman"/>
          <w:sz w:val="24"/>
          <w:szCs w:val="24"/>
        </w:rPr>
        <w:t xml:space="preserve"> подготовительная группа – 26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F13280" w:rsidRDefault="00F13280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280" w:rsidRPr="00201A9F" w:rsidRDefault="00F13280" w:rsidP="00F13280">
      <w:pPr>
        <w:pStyle w:val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A9F">
        <w:rPr>
          <w:rFonts w:ascii="Times New Roman" w:hAnsi="Times New Roman" w:cs="Times New Roman"/>
          <w:sz w:val="24"/>
          <w:szCs w:val="28"/>
        </w:rPr>
        <w:t>В 201</w:t>
      </w:r>
      <w:r w:rsidR="003B7307">
        <w:rPr>
          <w:rFonts w:ascii="Times New Roman" w:hAnsi="Times New Roman" w:cs="Times New Roman"/>
          <w:sz w:val="24"/>
          <w:szCs w:val="28"/>
        </w:rPr>
        <w:t>7</w:t>
      </w:r>
      <w:r w:rsidRPr="00201A9F">
        <w:rPr>
          <w:rFonts w:ascii="Times New Roman" w:hAnsi="Times New Roman" w:cs="Times New Roman"/>
          <w:sz w:val="24"/>
          <w:szCs w:val="28"/>
        </w:rPr>
        <w:t>/201</w:t>
      </w:r>
      <w:r w:rsidR="003B7307">
        <w:rPr>
          <w:rFonts w:ascii="Times New Roman" w:hAnsi="Times New Roman" w:cs="Times New Roman"/>
          <w:sz w:val="24"/>
          <w:szCs w:val="28"/>
        </w:rPr>
        <w:t>8</w:t>
      </w:r>
      <w:r w:rsidRPr="00201A9F">
        <w:rPr>
          <w:rFonts w:ascii="Times New Roman" w:hAnsi="Times New Roman" w:cs="Times New Roman"/>
          <w:sz w:val="24"/>
          <w:szCs w:val="28"/>
        </w:rPr>
        <w:t xml:space="preserve"> учебном году  в рамках реализации образовательной программы дошкольного образования МБДОУ активно применялись вариативные формы, способы, методы и средства обучения детей.</w:t>
      </w:r>
      <w:r w:rsidRPr="00201A9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13280" w:rsidRPr="00201A9F" w:rsidRDefault="00F13280" w:rsidP="00F13280">
      <w:pPr>
        <w:shd w:val="clear" w:color="auto" w:fill="FFFFFF"/>
        <w:spacing w:after="0" w:line="240" w:lineRule="auto"/>
        <w:ind w:right="768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F13280" w:rsidRPr="00201A9F" w:rsidRDefault="00F13280" w:rsidP="00F13280">
      <w:pPr>
        <w:shd w:val="clear" w:color="auto" w:fill="FFFFFF"/>
        <w:spacing w:after="0" w:line="240" w:lineRule="auto"/>
        <w:ind w:right="768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201A9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Формы  работы, применяемые по образовательным областям</w:t>
      </w:r>
    </w:p>
    <w:p w:rsidR="00F13280" w:rsidRPr="00201A9F" w:rsidRDefault="00F13280" w:rsidP="00F13280">
      <w:pPr>
        <w:pStyle w:val="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Layout w:type="fixed"/>
        <w:tblLook w:val="0000"/>
      </w:tblPr>
      <w:tblGrid>
        <w:gridCol w:w="2126"/>
        <w:gridCol w:w="2835"/>
        <w:gridCol w:w="4679"/>
      </w:tblGrid>
      <w:tr w:rsidR="00F13280" w:rsidRPr="00201A9F" w:rsidTr="003B7307">
        <w:trPr>
          <w:trHeight w:val="59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80" w:rsidRPr="00201A9F" w:rsidRDefault="00F13280" w:rsidP="003B730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Образовательные   области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80" w:rsidRPr="00201A9F" w:rsidRDefault="00F13280" w:rsidP="003B73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bCs/>
                <w:spacing w:val="-7"/>
                <w:szCs w:val="24"/>
              </w:rPr>
              <w:t>Формы работы</w:t>
            </w:r>
          </w:p>
        </w:tc>
      </w:tr>
      <w:tr w:rsidR="00F13280" w:rsidRPr="00201A9F" w:rsidTr="003B7307">
        <w:trPr>
          <w:trHeight w:val="59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80" w:rsidRPr="00201A9F" w:rsidRDefault="00F13280" w:rsidP="003B73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80" w:rsidRPr="00201A9F" w:rsidRDefault="00F13280" w:rsidP="003B73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bCs/>
                <w:spacing w:val="-7"/>
                <w:szCs w:val="24"/>
              </w:rPr>
              <w:t>Младший дошкольный возраст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80" w:rsidRPr="00201A9F" w:rsidRDefault="00F13280" w:rsidP="003B73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bCs/>
                <w:spacing w:val="-7"/>
                <w:szCs w:val="24"/>
              </w:rPr>
              <w:t>Старший дошкольный возраст</w:t>
            </w:r>
          </w:p>
        </w:tc>
      </w:tr>
      <w:tr w:rsidR="00F13280" w:rsidRPr="00201A9F" w:rsidTr="003B7307">
        <w:trPr>
          <w:trHeight w:val="59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80" w:rsidRPr="00201A9F" w:rsidRDefault="00F13280" w:rsidP="003B73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Физическое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Игровая беседа с элементами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движений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Игра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Интегративная деятельность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Упражнения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Экспериментирование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Ситуативный разговор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Рассказ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Чтение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Проблемная ситуация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Физкультурное занятие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Игра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Рассказ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Чтение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Рассматривание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Интегративная деятельность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Контрольно-диагностическая деятельность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Спортивные и физкультурные досуги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Спортивные состязания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Совместная деятельность взрослого и детей тематического характера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Проектная деятельность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Проблемная ситуация</w:t>
            </w:r>
          </w:p>
        </w:tc>
      </w:tr>
      <w:tr w:rsidR="00F13280" w:rsidRPr="00201A9F" w:rsidTr="003B7307">
        <w:trPr>
          <w:trHeight w:val="59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80" w:rsidRPr="00201A9F" w:rsidRDefault="00F13280" w:rsidP="003B73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Социально-коммуникативное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Игровое упражнение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Индивидуальная игра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Совместная с воспитателем игра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Совместная со сверстниками игра (парная, в малой группе)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Игра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Чтение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Наблюдение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Рассматривание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Чтение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Педагогическая ситуация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Праздник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Ситуация морального выбора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Поручение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lastRenderedPageBreak/>
              <w:t>Индивидуальная игра.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Совместная с воспитателем игра.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Совместная со сверстниками игра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Игра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Чтение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Наблюдение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Педагогическая ситуация.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Экскурсия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Ситуация морального выбора.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 xml:space="preserve">Проектная деятельность 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Интегративная деятельность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Праздник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Совместные действия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Рассматривание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Проектная деятельность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Просмотр и анализ мультфильмов,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видеофильмов, телепередач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lastRenderedPageBreak/>
              <w:t>Экспериментирование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Поручение и задание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Дежурство.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Совместная деятельность взрослого и детей тематического характера</w:t>
            </w:r>
          </w:p>
          <w:p w:rsidR="00F13280" w:rsidRPr="00201A9F" w:rsidRDefault="00F13280" w:rsidP="003B7307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201A9F">
              <w:rPr>
                <w:rFonts w:ascii="Times New Roman" w:eastAsia="Times New Roman" w:hAnsi="Times New Roman" w:cs="Times New Roman"/>
              </w:rPr>
              <w:t>Проектная деятельность</w:t>
            </w:r>
          </w:p>
        </w:tc>
      </w:tr>
      <w:tr w:rsidR="00F13280" w:rsidRPr="00201A9F" w:rsidTr="003B7307">
        <w:trPr>
          <w:trHeight w:val="59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80" w:rsidRPr="00201A9F" w:rsidRDefault="00F13280" w:rsidP="003B73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13280" w:rsidRPr="00201A9F" w:rsidRDefault="00F13280" w:rsidP="003B73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Речевое развитие</w:t>
            </w:r>
          </w:p>
          <w:p w:rsidR="00F13280" w:rsidRPr="00201A9F" w:rsidRDefault="00F13280" w:rsidP="003B7307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13280" w:rsidRPr="00201A9F" w:rsidRDefault="00F13280" w:rsidP="003B7307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13280" w:rsidRPr="00201A9F" w:rsidRDefault="00F13280" w:rsidP="003B7307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13280" w:rsidRPr="00201A9F" w:rsidRDefault="00F13280" w:rsidP="003B7307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13280" w:rsidRPr="00201A9F" w:rsidRDefault="00F13280" w:rsidP="003B7307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13280" w:rsidRPr="00201A9F" w:rsidRDefault="00F13280" w:rsidP="003B7307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13280" w:rsidRPr="00201A9F" w:rsidRDefault="00F13280" w:rsidP="003B7307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13280" w:rsidRPr="00201A9F" w:rsidRDefault="00F13280" w:rsidP="003B7307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13280" w:rsidRPr="00201A9F" w:rsidRDefault="00F13280" w:rsidP="003B7307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13280" w:rsidRPr="00201A9F" w:rsidRDefault="00F13280" w:rsidP="003B7307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Рассматривание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Игровая ситуация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Дидактическая  игра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Ситуация общения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Беседа (в том числе в процессе наблюдения за объектами природы, трудом взрослых)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Интегративная деятельность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Хороводная игра с пением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Игра-драматизация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Чтение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Обсуждение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Рассказ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Игра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Чтение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Беседа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Рассматривание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Решение проблемных ситуаций.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Разговор с детьми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Игра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Проектная деятельность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Создание коллекций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Интегративная деятельность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Обсуждение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Рассказ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Инсценирование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Ситуативный разговор с детьми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Сочинение загадок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Проблемная ситуация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Использование различных видов театра</w:t>
            </w:r>
          </w:p>
        </w:tc>
      </w:tr>
      <w:tr w:rsidR="00F13280" w:rsidRPr="00201A9F" w:rsidTr="003B7307">
        <w:trPr>
          <w:trHeight w:val="59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80" w:rsidRPr="00201A9F" w:rsidRDefault="00F13280" w:rsidP="003B73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Познавательное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Рассматривание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Наблюдение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Игра-экспериментирование.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Исследовательская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деятельность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Конструирование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Развивающая игра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Экскурсия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Ситуативный разговор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Рассказ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Интегративная деятельность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Беседа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Проблемная ситуация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Создание коллекций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Проектная деятельность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Исследовательская деятельность.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Конструирование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Экспериментирование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Развивающая игра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Наблюдение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Проблемная ситуация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Рассказ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Беседа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Интегративная  деятельность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 xml:space="preserve">Экскурсии 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 xml:space="preserve">Коллекционирование 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 xml:space="preserve">Моделирование 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 xml:space="preserve">Реализация проекта 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 xml:space="preserve">Игры с правилами </w:t>
            </w:r>
          </w:p>
        </w:tc>
      </w:tr>
      <w:tr w:rsidR="00F13280" w:rsidRPr="00201A9F" w:rsidTr="003B7307">
        <w:trPr>
          <w:trHeight w:val="59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80" w:rsidRPr="00201A9F" w:rsidRDefault="00F13280" w:rsidP="003B73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Художественно–эстетическое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Рассматривание эстетически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 xml:space="preserve">привлекательных предметов 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Игра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Организация выставок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Изготовление украшений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Слушание соответствующей возрасту народной, классической, детской музыки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Экспериментирование со звуками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Музыкально-дидактическая игра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 xml:space="preserve">Разучивание музыкальных </w:t>
            </w:r>
            <w:r w:rsidRPr="00201A9F">
              <w:rPr>
                <w:rFonts w:ascii="Times New Roman" w:eastAsia="Times New Roman" w:hAnsi="Times New Roman" w:cs="Times New Roman"/>
                <w:szCs w:val="24"/>
              </w:rPr>
              <w:lastRenderedPageBreak/>
              <w:t>игр и танцев</w:t>
            </w:r>
          </w:p>
          <w:p w:rsidR="00F13280" w:rsidRPr="00201A9F" w:rsidRDefault="00F13280" w:rsidP="003B7307">
            <w:pPr>
              <w:tabs>
                <w:tab w:val="left" w:pos="2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Совместное пение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Создание макетов, коллекций и их  оформление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Рассматривание эстетически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 xml:space="preserve">привлекательных предметов 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Игра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Организация выставок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Слушание соответствующей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возрасту народной, классической, детской музыки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Музыкально- дидактическая игра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Беседа интегративного характера, элементарного музыковедческого содержания)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lastRenderedPageBreak/>
              <w:t>Интегративная деятельность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Совместное и индивидуальное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музыкальное  исполнение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Музыкальное упражнение.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Попевка. Распевка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Двигательный, пластический танцевальный этюд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Танец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Творческое задание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Концерт- импровизация</w:t>
            </w:r>
          </w:p>
          <w:p w:rsidR="00F13280" w:rsidRPr="00201A9F" w:rsidRDefault="00F13280" w:rsidP="003B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01A9F">
              <w:rPr>
                <w:rFonts w:ascii="Times New Roman" w:eastAsia="Times New Roman" w:hAnsi="Times New Roman" w:cs="Times New Roman"/>
                <w:szCs w:val="24"/>
              </w:rPr>
              <w:t>Музыкальная  сюжетная игра</w:t>
            </w:r>
          </w:p>
        </w:tc>
      </w:tr>
    </w:tbl>
    <w:p w:rsidR="00F13280" w:rsidRPr="00201A9F" w:rsidRDefault="00F13280" w:rsidP="00F13280">
      <w:pPr>
        <w:shd w:val="clear" w:color="auto" w:fill="FFFFFF"/>
        <w:spacing w:after="0" w:line="240" w:lineRule="auto"/>
        <w:ind w:left="426" w:right="768" w:hanging="426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F13280" w:rsidRPr="00201A9F" w:rsidRDefault="00F13280" w:rsidP="00F13280">
      <w:pPr>
        <w:shd w:val="clear" w:color="auto" w:fill="FFFFFF"/>
        <w:spacing w:after="0" w:line="240" w:lineRule="auto"/>
        <w:ind w:left="-220" w:firstLine="5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A9F">
        <w:rPr>
          <w:rFonts w:ascii="Times New Roman" w:eastAsia="Times New Roman" w:hAnsi="Times New Roman" w:cs="Times New Roman"/>
          <w:sz w:val="24"/>
          <w:szCs w:val="24"/>
        </w:rPr>
        <w:t xml:space="preserve">  Конкретное содержание указанных образовательных областей зависело от возрастных и индивидуальных особенностей детей, определялось целями и задачами образовательной программы МБДОУ и  реализовывалось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F13280" w:rsidRPr="00201A9F" w:rsidRDefault="00F13280" w:rsidP="00F13280">
      <w:pPr>
        <w:shd w:val="clear" w:color="auto" w:fill="FFFFFF"/>
        <w:spacing w:after="0" w:line="240" w:lineRule="auto"/>
        <w:ind w:left="-220" w:firstLine="5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A9F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учебного года, используя разные формы взаимодействия с детьми, воспитатели создавали условия для усвоения норм и ценностей, принятых в обществе, включая моральные и нравственные ценности,  формируя эмоциональную отзывчивость, уважительное отношение и чувство принадлежности к своей семье, к сообществу детей и взрослых. По данной направленности проведены мероприятия: </w:t>
      </w:r>
    </w:p>
    <w:p w:rsidR="00F13280" w:rsidRPr="00201A9F" w:rsidRDefault="00F13280" w:rsidP="00F13280">
      <w:pPr>
        <w:shd w:val="clear" w:color="auto" w:fill="FFFFFF"/>
        <w:spacing w:after="0" w:line="240" w:lineRule="auto"/>
        <w:ind w:left="-220" w:firstLine="5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A9F">
        <w:rPr>
          <w:rFonts w:ascii="Times New Roman" w:eastAsia="Times New Roman" w:hAnsi="Times New Roman" w:cs="Times New Roman"/>
          <w:sz w:val="24"/>
          <w:szCs w:val="24"/>
        </w:rPr>
        <w:t xml:space="preserve">- в рамках Международного  дня пожилых людей организовано проведение Недели семьи «Это наши бабушки! Это наши дедушки». В течение недели воспитанники всех возрастных групп, их родители, представители старшего поколения семьи были задействованы в таких формах работы как:  минутки сердечности и доброты «Старость надо уважать!»; по страницам  народной мудрости  «Пословицы и поговорки о старшем поколении в семье»; по страницам семейного альбома  «Мы с бабушкой и дедушкой - лучшие друзья!» и др. </w:t>
      </w:r>
    </w:p>
    <w:p w:rsidR="00F13280" w:rsidRPr="00201A9F" w:rsidRDefault="00F13280" w:rsidP="00F13280">
      <w:pPr>
        <w:shd w:val="clear" w:color="auto" w:fill="FFFFFF"/>
        <w:spacing w:after="0" w:line="240" w:lineRule="auto"/>
        <w:ind w:left="-220" w:firstLine="5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A9F">
        <w:rPr>
          <w:rFonts w:ascii="Times New Roman" w:eastAsia="Times New Roman" w:hAnsi="Times New Roman" w:cs="Times New Roman"/>
          <w:sz w:val="24"/>
          <w:szCs w:val="24"/>
        </w:rPr>
        <w:t xml:space="preserve">- проведены различные мероприятия в рамках Тематической недели ко Дню народного единства «Мы едины – мы не победимы!» </w:t>
      </w:r>
    </w:p>
    <w:p w:rsidR="00F13280" w:rsidRPr="00201A9F" w:rsidRDefault="00F13280" w:rsidP="00F13280">
      <w:pPr>
        <w:shd w:val="clear" w:color="auto" w:fill="FFFFFF"/>
        <w:spacing w:after="0" w:line="240" w:lineRule="auto"/>
        <w:ind w:left="-220" w:firstLine="5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A9F">
        <w:rPr>
          <w:rFonts w:ascii="Times New Roman" w:eastAsia="Times New Roman" w:hAnsi="Times New Roman" w:cs="Times New Roman"/>
          <w:sz w:val="24"/>
          <w:szCs w:val="24"/>
        </w:rPr>
        <w:t>- в рамках тематической недели «Широкая Масленица» были организованы тематические игры, беседы об истории праздника и завершилась данная неделя праздничным мероприятием с проводами Зимы и встречей Весны.</w:t>
      </w:r>
    </w:p>
    <w:p w:rsidR="00F13280" w:rsidRPr="00201A9F" w:rsidRDefault="00F13280" w:rsidP="00F13280">
      <w:pPr>
        <w:shd w:val="clear" w:color="auto" w:fill="FFFFFF"/>
        <w:spacing w:after="0" w:line="240" w:lineRule="auto"/>
        <w:ind w:left="-220" w:firstLine="5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A9F">
        <w:rPr>
          <w:rFonts w:ascii="Times New Roman" w:eastAsia="Times New Roman" w:hAnsi="Times New Roman" w:cs="Times New Roman"/>
          <w:sz w:val="24"/>
          <w:szCs w:val="24"/>
        </w:rPr>
        <w:t>- во всех группах проведены праздничные мероприятия посвященные Новому году, Международному женскому дню, в которых активными участниками были не только дети, но и родители.</w:t>
      </w:r>
    </w:p>
    <w:p w:rsidR="00F13280" w:rsidRPr="00201A9F" w:rsidRDefault="00F13280" w:rsidP="00F13280">
      <w:pPr>
        <w:shd w:val="clear" w:color="auto" w:fill="FFFFFF"/>
        <w:spacing w:after="0" w:line="240" w:lineRule="auto"/>
        <w:ind w:left="-220" w:firstLine="5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A9F">
        <w:rPr>
          <w:rFonts w:ascii="Times New Roman" w:eastAsia="Times New Roman" w:hAnsi="Times New Roman" w:cs="Times New Roman"/>
          <w:sz w:val="24"/>
          <w:szCs w:val="24"/>
        </w:rPr>
        <w:t>- ко Дню защитника Отечества в рамках Дня открытых дверей «Всех защитников страны поздравляем нынче мы» во всех возрастных группах прошли музыкально-спортивное развлечения «Мой папа самый лучший», «Кем быть» с участием отцов воспитанников.</w:t>
      </w:r>
    </w:p>
    <w:p w:rsidR="00F13280" w:rsidRPr="00201A9F" w:rsidRDefault="00F13280" w:rsidP="00F13280">
      <w:pPr>
        <w:shd w:val="clear" w:color="auto" w:fill="FFFFFF"/>
        <w:spacing w:after="0" w:line="240" w:lineRule="auto"/>
        <w:ind w:left="-220" w:firstLine="5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A9F">
        <w:rPr>
          <w:rFonts w:ascii="Times New Roman" w:eastAsia="Times New Roman" w:hAnsi="Times New Roman" w:cs="Times New Roman"/>
          <w:sz w:val="24"/>
          <w:szCs w:val="24"/>
        </w:rPr>
        <w:t>С целью формирования основ безопасного поведения в быту, социуме, природе в течение года осуществлялась работа, направленная на всех участников образовательных отношений с охватом всех видов детской деятельности. Это и месячник «Внимание! Дети на дороге!» проходивший под девизом «Крымчане с рождения – за безопасность дорожного движения!» (сентябрь).  Во исполнение приказов  управления образования администрации Симферопольского района Республики Крым в течение года проводились:</w:t>
      </w:r>
    </w:p>
    <w:p w:rsidR="00F13280" w:rsidRPr="00201A9F" w:rsidRDefault="00F13280" w:rsidP="00F13280">
      <w:pPr>
        <w:shd w:val="clear" w:color="auto" w:fill="FFFFFF"/>
        <w:spacing w:after="0" w:line="240" w:lineRule="auto"/>
        <w:ind w:left="-220" w:firstLine="5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A9F">
        <w:rPr>
          <w:rFonts w:ascii="Times New Roman" w:eastAsia="Times New Roman" w:hAnsi="Times New Roman" w:cs="Times New Roman"/>
          <w:sz w:val="24"/>
          <w:szCs w:val="24"/>
        </w:rPr>
        <w:t xml:space="preserve">- Тематическая неделя безопасного дорожного движения (25.09 – 29.09 2017г.), с целью формирования у воспитанников навыков безопасного поведения на улицах и дорогах. В указанный период для педагогов старшим воспитателем организована консультация с использованием ИКТ-технологии «Законодательная база Российской Федерации по предупреждению дорожно-транспортного травматизма», разработана «Инструкция по охране труда по предупреждению детского дорожно-транспортного травматизма». Воспитателями оформлены информационные тематические стенды для родителей «За безопасность дорожного </w:t>
      </w:r>
      <w:r w:rsidRPr="00201A9F">
        <w:rPr>
          <w:rFonts w:ascii="Times New Roman" w:eastAsia="Times New Roman" w:hAnsi="Times New Roman" w:cs="Times New Roman"/>
          <w:sz w:val="24"/>
          <w:szCs w:val="24"/>
        </w:rPr>
        <w:lastRenderedPageBreak/>
        <w:t>движения!». С воспитанниками проведены НОД: «Твои помощники на дороге!» (средняя группа),  «Как таблица умножения нужна азбука ДД» (подготовительная группа), «По улице шагаем – правила ДД соблюдаем» (подготовительная  группа), «Мой друг – Светофор» (младшая группа); беседы посредством  моделирования ситуаций: «Правила безопасного поведения на улицах» (старшая группа), «Разрешается - запрещается» (вторая младшая группа). Оформлена выставка детских рисунков и произведений детской художественной литературы.</w:t>
      </w:r>
    </w:p>
    <w:p w:rsidR="00F13280" w:rsidRPr="00201A9F" w:rsidRDefault="00F13280" w:rsidP="00F13280">
      <w:pPr>
        <w:shd w:val="clear" w:color="auto" w:fill="FFFFFF"/>
        <w:spacing w:after="0" w:line="240" w:lineRule="auto"/>
        <w:ind w:left="-220" w:firstLine="5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A9F">
        <w:rPr>
          <w:rFonts w:ascii="Times New Roman" w:eastAsia="Times New Roman" w:hAnsi="Times New Roman" w:cs="Times New Roman"/>
          <w:sz w:val="24"/>
          <w:szCs w:val="24"/>
        </w:rPr>
        <w:t xml:space="preserve"> - Не</w:t>
      </w:r>
      <w:r w:rsidR="003B7307">
        <w:rPr>
          <w:rFonts w:ascii="Times New Roman" w:eastAsia="Times New Roman" w:hAnsi="Times New Roman" w:cs="Times New Roman"/>
          <w:sz w:val="24"/>
          <w:szCs w:val="24"/>
        </w:rPr>
        <w:t>дели энергосбережения с 16.10.18г. по 21.10.2018</w:t>
      </w:r>
      <w:r w:rsidRPr="00201A9F">
        <w:rPr>
          <w:rFonts w:ascii="Times New Roman" w:eastAsia="Times New Roman" w:hAnsi="Times New Roman" w:cs="Times New Roman"/>
          <w:sz w:val="24"/>
          <w:szCs w:val="24"/>
        </w:rPr>
        <w:t>г. «Вместе</w:t>
      </w:r>
      <w:r w:rsidR="003B7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A9F">
        <w:rPr>
          <w:rFonts w:ascii="Times New Roman" w:eastAsia="Times New Roman" w:hAnsi="Times New Roman" w:cs="Times New Roman"/>
          <w:sz w:val="24"/>
          <w:szCs w:val="24"/>
        </w:rPr>
        <w:t xml:space="preserve">Ярче», с целью предупреждения и ликвидации чрезвычайных ситуаций и обеспечения пожарной безопасности Симферопольского района. В течение недели проводилась разъяснительная работа  среди воспитанников и родителей по соблюдению правил безопасного обращения с электроприборами. Запланированные мероприятия проходили под  девизом: «Не оставляйте без присмотра газ – беда подкараулить может вас!». </w:t>
      </w:r>
    </w:p>
    <w:p w:rsidR="00F13280" w:rsidRPr="00201A9F" w:rsidRDefault="00F13280" w:rsidP="00F13280">
      <w:pPr>
        <w:shd w:val="clear" w:color="auto" w:fill="FFFFFF"/>
        <w:spacing w:after="0" w:line="240" w:lineRule="auto"/>
        <w:ind w:left="-220" w:firstLine="5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A9F">
        <w:rPr>
          <w:rFonts w:ascii="Times New Roman" w:eastAsia="Times New Roman" w:hAnsi="Times New Roman" w:cs="Times New Roman"/>
          <w:sz w:val="24"/>
          <w:szCs w:val="24"/>
        </w:rPr>
        <w:t>- Единый день знаний правил осторожно</w:t>
      </w:r>
      <w:r w:rsidR="003B7307">
        <w:rPr>
          <w:rFonts w:ascii="Times New Roman" w:eastAsia="Times New Roman" w:hAnsi="Times New Roman" w:cs="Times New Roman"/>
          <w:sz w:val="24"/>
          <w:szCs w:val="24"/>
        </w:rPr>
        <w:t>го обращения с огнем (30.10.2018</w:t>
      </w:r>
      <w:r w:rsidRPr="00201A9F">
        <w:rPr>
          <w:rFonts w:ascii="Times New Roman" w:eastAsia="Times New Roman" w:hAnsi="Times New Roman" w:cs="Times New Roman"/>
          <w:sz w:val="24"/>
          <w:szCs w:val="24"/>
        </w:rPr>
        <w:t xml:space="preserve"> г.) и Неделя пожарных знаний с 22.01.2018 по 26.01.2018 г., с целью профилактики возникновения пожаров, травмирования и гибели детей во время пожаров. В рамках единого дня проведен целевой противопожарный инструктаж с сотрудниками с проверкой знаний правил, норм и инструкций по пожарной безопасности; оформлены информационные тематические стенды «Чтобы не было беды, правила пожарной безопасности  - запомни, ты!»; проведены беседы по темам «Огонь друг или враг?», НОД. </w:t>
      </w:r>
    </w:p>
    <w:p w:rsidR="00F13280" w:rsidRPr="00201A9F" w:rsidRDefault="00F13280" w:rsidP="00F13280">
      <w:pPr>
        <w:shd w:val="clear" w:color="auto" w:fill="FFFFFF"/>
        <w:spacing w:after="0" w:line="240" w:lineRule="auto"/>
        <w:ind w:left="-220" w:firstLine="5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01A9F">
        <w:rPr>
          <w:rFonts w:ascii="Times New Roman" w:eastAsia="Times New Roman" w:hAnsi="Times New Roman" w:cs="Times New Roman"/>
          <w:sz w:val="24"/>
          <w:szCs w:val="24"/>
        </w:rPr>
        <w:t xml:space="preserve">- Единый день правил поведения на железной дороге. </w:t>
      </w:r>
      <w:r w:rsidRPr="00201A9F">
        <w:rPr>
          <w:rFonts w:ascii="Times New Roman" w:eastAsia="Times New Roman" w:hAnsi="Times New Roman" w:cs="Times New Roman"/>
          <w:color w:val="000000"/>
        </w:rPr>
        <w:t>С детьми всех возрастных групп проведены беседы по правилам поведения на железной дороге. В старшей и подготовительной группе организован просмотр фильма "Железная дорога - зона повышенной опасности". Во второй младшей группе была организована сюжетно-ролевая игра "Путешествие на поезде". В группах были оформлены информационные стенды с консультациями "Железная дорога - зона повышенной опасности". Организованы выставки детских рисунков на тему: "Железная дорога - не место для игры".</w:t>
      </w:r>
    </w:p>
    <w:p w:rsidR="00F13280" w:rsidRPr="00201A9F" w:rsidRDefault="00F13280" w:rsidP="00F13280">
      <w:pPr>
        <w:shd w:val="clear" w:color="auto" w:fill="FFFFFF"/>
        <w:spacing w:after="0" w:line="240" w:lineRule="auto"/>
        <w:ind w:left="-220" w:firstLine="5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A9F">
        <w:rPr>
          <w:rFonts w:ascii="Times New Roman" w:eastAsia="Times New Roman" w:hAnsi="Times New Roman" w:cs="Times New Roman"/>
          <w:color w:val="000000"/>
        </w:rPr>
        <w:t>Воспитателями были организованы открытые показы «Дошколята все умеют от того и здоровеют», «Весну встречаем – веснушки собираем», «Дорогою добра», «Страна волшебная – Здоровье», в ходе которых педагоги МБДОУ обменялись опытом, поделились своими знаниями и умениями, определили свои слабые стороны, над которыми в дальнейшем необходимо работать.</w:t>
      </w:r>
    </w:p>
    <w:p w:rsidR="00F13280" w:rsidRDefault="00F13280" w:rsidP="003B7307">
      <w:pPr>
        <w:shd w:val="clear" w:color="auto" w:fill="FFFFFF"/>
        <w:spacing w:after="0" w:line="240" w:lineRule="auto"/>
        <w:ind w:left="-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A9F">
        <w:rPr>
          <w:rFonts w:ascii="Times New Roman" w:eastAsia="Times New Roman" w:hAnsi="Times New Roman" w:cs="Times New Roman"/>
          <w:iCs/>
          <w:sz w:val="24"/>
          <w:szCs w:val="24"/>
        </w:rPr>
        <w:t xml:space="preserve">В течение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2018/2019</w:t>
      </w:r>
      <w:r w:rsidRPr="00201A9F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учебного года в образовательном процессе МБДОУ активно применялись разнообразные </w:t>
      </w:r>
      <w:r w:rsidRPr="00201A9F">
        <w:rPr>
          <w:rFonts w:ascii="Times New Roman" w:eastAsia="Times New Roman" w:hAnsi="Times New Roman" w:cs="Times New Roman"/>
          <w:sz w:val="24"/>
          <w:szCs w:val="28"/>
        </w:rPr>
        <w:t>вариативные формы, способы, методы и средства обучения дошкольников, при этом учитывались возрастные особенности детей, цели и задачи образовательной программы дошкольного образования МБДОУ, а также требования ФГОС ДО.</w:t>
      </w:r>
    </w:p>
    <w:p w:rsidR="00F13280" w:rsidRPr="002C6810" w:rsidRDefault="00F13280" w:rsidP="00F13280">
      <w:pPr>
        <w:shd w:val="clear" w:color="auto" w:fill="FFFFFF"/>
        <w:spacing w:after="0" w:line="240" w:lineRule="auto"/>
        <w:ind w:left="-220" w:firstLine="5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диагностические срезы;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наблюдения, итоговые занятия.</w:t>
      </w:r>
    </w:p>
    <w:p w:rsidR="00C515B2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968"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</w:t>
      </w:r>
      <w:r w:rsidR="007457E4">
        <w:rPr>
          <w:rFonts w:ascii="Times New Roman" w:hAnsi="Times New Roman" w:cs="Times New Roman"/>
          <w:sz w:val="24"/>
          <w:szCs w:val="24"/>
        </w:rPr>
        <w:t xml:space="preserve"> ООП Детского сада на конец 2018</w:t>
      </w:r>
      <w:r w:rsidRPr="00F27968">
        <w:rPr>
          <w:rFonts w:ascii="Times New Roman" w:hAnsi="Times New Roman" w:cs="Times New Roman"/>
          <w:sz w:val="24"/>
          <w:szCs w:val="24"/>
        </w:rPr>
        <w:t xml:space="preserve"> года выглядят следующим образом:</w:t>
      </w:r>
    </w:p>
    <w:p w:rsidR="0080513F" w:rsidRDefault="0080513F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307" w:rsidRDefault="003B7307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307" w:rsidRDefault="003B7307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307" w:rsidRDefault="003B7307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307" w:rsidRDefault="003B7307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307" w:rsidRDefault="003B7307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82"/>
        <w:gridCol w:w="1024"/>
        <w:gridCol w:w="815"/>
        <w:gridCol w:w="827"/>
        <w:gridCol w:w="805"/>
        <w:gridCol w:w="849"/>
        <w:gridCol w:w="696"/>
        <w:gridCol w:w="1838"/>
      </w:tblGrid>
      <w:tr w:rsidR="007457E4" w:rsidRPr="00C27D66" w:rsidTr="00D43884">
        <w:trPr>
          <w:trHeight w:val="90"/>
          <w:jc w:val="center"/>
        </w:trPr>
        <w:tc>
          <w:tcPr>
            <w:tcW w:w="2517" w:type="dxa"/>
            <w:vMerge w:val="restart"/>
          </w:tcPr>
          <w:p w:rsidR="0080513F" w:rsidRPr="00C27D66" w:rsidRDefault="0080513F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66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66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52" w:type="dxa"/>
            <w:gridSpan w:val="2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66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D2848" w:rsidRPr="00C27D66" w:rsidTr="00FD2848">
        <w:trPr>
          <w:trHeight w:val="1274"/>
          <w:jc w:val="center"/>
        </w:trPr>
        <w:tc>
          <w:tcPr>
            <w:tcW w:w="2517" w:type="dxa"/>
            <w:vMerge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6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01" w:type="dxa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6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97" w:type="dxa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6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6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70" w:type="dxa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66">
              <w:rPr>
                <w:rFonts w:ascii="Times New Roman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FD2848" w:rsidRPr="00C27D66" w:rsidTr="00FD2848">
        <w:trPr>
          <w:trHeight w:val="70"/>
          <w:jc w:val="center"/>
        </w:trPr>
        <w:tc>
          <w:tcPr>
            <w:tcW w:w="2517" w:type="dxa"/>
            <w:vMerge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0513F" w:rsidRPr="00C27D66" w:rsidRDefault="0080513F" w:rsidP="00FD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0513F" w:rsidRPr="00C27D66" w:rsidRDefault="0080513F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0513F" w:rsidRPr="00C27D66" w:rsidRDefault="0080513F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48" w:rsidRPr="00C27D66" w:rsidTr="00D43884">
        <w:trPr>
          <w:trHeight w:val="1272"/>
          <w:jc w:val="center"/>
        </w:trPr>
        <w:tc>
          <w:tcPr>
            <w:tcW w:w="2517" w:type="dxa"/>
          </w:tcPr>
          <w:p w:rsidR="0080513F" w:rsidRPr="00C27D66" w:rsidRDefault="0080513F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66">
              <w:rPr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80513F" w:rsidRPr="00C27D66" w:rsidRDefault="00FD2848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01" w:type="dxa"/>
          </w:tcPr>
          <w:p w:rsidR="0080513F" w:rsidRPr="00C27D66" w:rsidRDefault="007457E4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  <w:r w:rsidR="0080513F" w:rsidRPr="00C27D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</w:tcPr>
          <w:p w:rsidR="0080513F" w:rsidRPr="00C27D66" w:rsidRDefault="00FD2848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7" w:type="dxa"/>
          </w:tcPr>
          <w:p w:rsidR="0080513F" w:rsidRPr="00C27D66" w:rsidRDefault="007457E4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0513F" w:rsidRPr="00C27D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80513F" w:rsidRPr="00C27D66" w:rsidRDefault="00FD2848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80513F" w:rsidRPr="00C27D66" w:rsidRDefault="007457E4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80513F" w:rsidRPr="00C27D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</w:tcPr>
          <w:p w:rsidR="0080513F" w:rsidRPr="00C27D66" w:rsidRDefault="00FD2848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70" w:type="dxa"/>
          </w:tcPr>
          <w:p w:rsidR="0080513F" w:rsidRPr="00C27D66" w:rsidRDefault="007457E4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  <w:r w:rsidR="0080513F" w:rsidRPr="00C27D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0513F" w:rsidRPr="00F27968" w:rsidRDefault="0080513F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5B2" w:rsidRPr="0026168F" w:rsidRDefault="00820B87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68F">
        <w:rPr>
          <w:rFonts w:ascii="Times New Roman" w:hAnsi="Times New Roman" w:cs="Times New Roman"/>
          <w:sz w:val="24"/>
          <w:szCs w:val="24"/>
        </w:rPr>
        <w:t>В мае</w:t>
      </w:r>
      <w:r w:rsidR="007457E4">
        <w:rPr>
          <w:rFonts w:ascii="Times New Roman" w:hAnsi="Times New Roman" w:cs="Times New Roman"/>
          <w:sz w:val="24"/>
          <w:szCs w:val="24"/>
        </w:rPr>
        <w:t xml:space="preserve"> 2018 года педагоги д</w:t>
      </w:r>
      <w:r w:rsidR="00C515B2" w:rsidRPr="0026168F">
        <w:rPr>
          <w:rFonts w:ascii="Times New Roman" w:hAnsi="Times New Roman" w:cs="Times New Roman"/>
          <w:sz w:val="24"/>
          <w:szCs w:val="24"/>
        </w:rPr>
        <w:t>етского сада проводили обследовани</w:t>
      </w:r>
      <w:r w:rsidR="00582CFC" w:rsidRPr="0026168F">
        <w:rPr>
          <w:rFonts w:ascii="Times New Roman" w:hAnsi="Times New Roman" w:cs="Times New Roman"/>
          <w:sz w:val="24"/>
          <w:szCs w:val="24"/>
        </w:rPr>
        <w:t xml:space="preserve">е воспитанников </w:t>
      </w:r>
      <w:r w:rsidR="00666DEA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C515B2" w:rsidRPr="0026168F">
        <w:rPr>
          <w:rFonts w:ascii="Times New Roman" w:hAnsi="Times New Roman" w:cs="Times New Roman"/>
          <w:sz w:val="24"/>
          <w:szCs w:val="24"/>
        </w:rPr>
        <w:t xml:space="preserve"> группы на предмет оценки сформированности предпосылок к учеб</w:t>
      </w:r>
      <w:r w:rsidR="006E5847">
        <w:rPr>
          <w:rFonts w:ascii="Times New Roman" w:hAnsi="Times New Roman" w:cs="Times New Roman"/>
          <w:sz w:val="24"/>
          <w:szCs w:val="24"/>
        </w:rPr>
        <w:t>ной деятельности в количестве 8</w:t>
      </w:r>
      <w:r w:rsidR="00C515B2" w:rsidRPr="0026168F">
        <w:rPr>
          <w:rFonts w:ascii="Times New Roman" w:hAnsi="Times New Roman" w:cs="Times New Roman"/>
          <w:sz w:val="24"/>
          <w:szCs w:val="24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F1328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68F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F13280" w:rsidRPr="00201A9F" w:rsidRDefault="00F13280" w:rsidP="00F13280">
      <w:pPr>
        <w:pStyle w:val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A9F">
        <w:rPr>
          <w:rFonts w:ascii="Times New Roman" w:hAnsi="Times New Roman" w:cs="Times New Roman"/>
          <w:sz w:val="24"/>
          <w:szCs w:val="24"/>
        </w:rPr>
        <w:t xml:space="preserve">         В учреждении так же были созданы условия для самореализации личности дошкольника, дети себя реализовывали в различных видах музыкально-театральной деятельности.  Анализируя раздел программы «Музыка», можно отметить, что дети стали более активны, более открыты, эмоционально отзывчивы. При подготовке к утренникам проявляют активное желание играть различные роли, даже отрицательных героев (волка, мухомора, забияки и т.д.) В течение года в МБДОУ  воспитателями  проводились мероприятия, в которых дети с удовольствием принимали участие: спектакли, концерты, вечера развлечений.                                                                          </w:t>
      </w:r>
    </w:p>
    <w:p w:rsidR="007457E4" w:rsidRDefault="00F13280" w:rsidP="00F13280">
      <w:pPr>
        <w:pStyle w:val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A9F">
        <w:rPr>
          <w:rFonts w:ascii="Times New Roman" w:hAnsi="Times New Roman" w:cs="Times New Roman"/>
          <w:sz w:val="24"/>
          <w:szCs w:val="24"/>
        </w:rPr>
        <w:t xml:space="preserve">Исходя из показателей результативности выполнения программы по всем направлениям деятельности, можно сделать вывод о том, что педагогический коллектив МБДОУ справился со всеми поставленными задачами.       </w:t>
      </w:r>
    </w:p>
    <w:p w:rsidR="00F13280" w:rsidRPr="00F13280" w:rsidRDefault="00F13280" w:rsidP="00F13280">
      <w:pPr>
        <w:pStyle w:val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15B2" w:rsidRDefault="00C515B2" w:rsidP="00C51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810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3B7307" w:rsidRPr="002C6810" w:rsidRDefault="003B7307" w:rsidP="00C51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7E4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Чтобы выбрать стратегию воспитательной работ</w:t>
      </w:r>
      <w:r w:rsidR="007457E4">
        <w:rPr>
          <w:rFonts w:ascii="Times New Roman" w:hAnsi="Times New Roman" w:cs="Times New Roman"/>
          <w:sz w:val="24"/>
          <w:szCs w:val="24"/>
        </w:rPr>
        <w:t>ы, в 2018</w:t>
      </w:r>
      <w:r w:rsidRPr="002C6810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C515B2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Характеристика семей по составу</w:t>
      </w:r>
    </w:p>
    <w:p w:rsidR="003B7307" w:rsidRPr="002C6810" w:rsidRDefault="003B7307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2"/>
        <w:gridCol w:w="3331"/>
        <w:gridCol w:w="3333"/>
      </w:tblGrid>
      <w:tr w:rsidR="00C515B2" w:rsidRPr="002C6810" w:rsidTr="00D43884">
        <w:tc>
          <w:tcPr>
            <w:tcW w:w="1666" w:type="pct"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C515B2" w:rsidRPr="002C6810" w:rsidTr="00D43884">
        <w:tc>
          <w:tcPr>
            <w:tcW w:w="1666" w:type="pct"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:rsidR="00C515B2" w:rsidRPr="002C6810" w:rsidRDefault="007457E4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67" w:type="pct"/>
          </w:tcPr>
          <w:p w:rsidR="00C515B2" w:rsidRPr="002C6810" w:rsidRDefault="009A630A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1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5B2" w:rsidRPr="002C68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15B2" w:rsidRPr="002C6810" w:rsidTr="00D43884">
        <w:tc>
          <w:tcPr>
            <w:tcW w:w="1666" w:type="pct"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:rsidR="00C515B2" w:rsidRPr="002C6810" w:rsidRDefault="007457E4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7" w:type="pct"/>
          </w:tcPr>
          <w:p w:rsidR="00C515B2" w:rsidRPr="002C6810" w:rsidRDefault="00701918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  <w:r w:rsidR="00C515B2" w:rsidRPr="002C68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15B2" w:rsidRPr="002C6810" w:rsidTr="00D43884">
        <w:tc>
          <w:tcPr>
            <w:tcW w:w="1666" w:type="pct"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:rsidR="00C515B2" w:rsidRPr="002C6810" w:rsidRDefault="00607364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5B2" w:rsidRPr="002C6810" w:rsidTr="00D43884">
        <w:tc>
          <w:tcPr>
            <w:tcW w:w="1666" w:type="pct"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C515B2" w:rsidRPr="002C6810" w:rsidRDefault="0046487A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7307" w:rsidRDefault="003B7307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307" w:rsidRDefault="003B7307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5B2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Характеристика семей по количеству детей</w:t>
      </w:r>
    </w:p>
    <w:p w:rsidR="003B7307" w:rsidRPr="002C6810" w:rsidRDefault="003B7307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2"/>
        <w:gridCol w:w="3331"/>
        <w:gridCol w:w="3333"/>
      </w:tblGrid>
      <w:tr w:rsidR="00C515B2" w:rsidRPr="002C6810" w:rsidTr="00D43884">
        <w:tc>
          <w:tcPr>
            <w:tcW w:w="1666" w:type="pct"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C515B2" w:rsidRPr="002C6810" w:rsidTr="00D43884">
        <w:tc>
          <w:tcPr>
            <w:tcW w:w="1666" w:type="pct"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C515B2" w:rsidRPr="00455DD5" w:rsidRDefault="00656600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D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7" w:type="pct"/>
          </w:tcPr>
          <w:p w:rsidR="00C515B2" w:rsidRPr="00455DD5" w:rsidRDefault="00455DD5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  <w:r w:rsidR="00C515B2" w:rsidRPr="00455D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15B2" w:rsidRPr="002C6810" w:rsidTr="00D43884">
        <w:tc>
          <w:tcPr>
            <w:tcW w:w="1666" w:type="pct"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C515B2" w:rsidRPr="00455DD5" w:rsidRDefault="00656600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5DD5" w:rsidRPr="00455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C515B2" w:rsidRPr="00455DD5" w:rsidRDefault="00455DD5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  <w:r w:rsidR="00C515B2" w:rsidRPr="00455D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15B2" w:rsidRPr="002C6810" w:rsidTr="00D43884">
        <w:tc>
          <w:tcPr>
            <w:tcW w:w="1666" w:type="pct"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C515B2" w:rsidRPr="00455DD5" w:rsidRDefault="00656600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5D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C515B2" w:rsidRPr="00455DD5" w:rsidRDefault="00455DD5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  <w:r w:rsidR="00C515B2" w:rsidRPr="00455D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B7307" w:rsidRDefault="003B7307" w:rsidP="00F13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280" w:rsidRDefault="00C515B2" w:rsidP="00F13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  <w:r w:rsidR="00F13280">
        <w:rPr>
          <w:rFonts w:ascii="Times New Roman" w:hAnsi="Times New Roman" w:cs="Times New Roman"/>
          <w:sz w:val="24"/>
          <w:szCs w:val="24"/>
        </w:rPr>
        <w:t xml:space="preserve"> </w:t>
      </w:r>
      <w:r w:rsidR="00F13280" w:rsidRPr="00201A9F">
        <w:rPr>
          <w:rFonts w:ascii="Times New Roman" w:eastAsia="Times New Roman" w:hAnsi="Times New Roman" w:cs="Times New Roman"/>
          <w:iCs/>
          <w:sz w:val="24"/>
          <w:szCs w:val="24"/>
        </w:rPr>
        <w:t xml:space="preserve">В течение </w:t>
      </w:r>
      <w:r w:rsidR="00F13280">
        <w:rPr>
          <w:rFonts w:ascii="Times New Roman" w:eastAsia="Times New Roman" w:hAnsi="Times New Roman" w:cs="Times New Roman"/>
          <w:iCs/>
          <w:sz w:val="24"/>
          <w:szCs w:val="24"/>
        </w:rPr>
        <w:t>2018/2019</w:t>
      </w:r>
      <w:r w:rsidR="00F13280" w:rsidRPr="00201A9F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учебного года в образовательном процессе МБДОУ активно применялись разнообразные </w:t>
      </w:r>
      <w:r w:rsidR="00F13280" w:rsidRPr="00201A9F">
        <w:rPr>
          <w:rFonts w:ascii="Times New Roman" w:eastAsia="Times New Roman" w:hAnsi="Times New Roman" w:cs="Times New Roman"/>
          <w:sz w:val="24"/>
          <w:szCs w:val="28"/>
        </w:rPr>
        <w:t>вариативные формы, способы, методы и средства обучения дошкольников, при этом учитывались возрастные особенности детей, цели и задачи образовательной программы дошкольного образования МБДОУ, а также требования ФГОС ДО.</w:t>
      </w:r>
    </w:p>
    <w:p w:rsidR="00701918" w:rsidRPr="002C6810" w:rsidRDefault="00701918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5B2" w:rsidRDefault="00C515B2" w:rsidP="00C515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10">
        <w:rPr>
          <w:rFonts w:ascii="Times New Roman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:rsidR="003B7307" w:rsidRPr="002C6810" w:rsidRDefault="003B7307" w:rsidP="00C515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5B2" w:rsidRPr="006E5847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70">
        <w:rPr>
          <w:rFonts w:ascii="Times New Roman" w:hAnsi="Times New Roman" w:cs="Times New Roman"/>
          <w:i/>
          <w:sz w:val="24"/>
          <w:szCs w:val="24"/>
        </w:rPr>
        <w:t>В Детском саду утверждено положение о внутренней системе о</w:t>
      </w:r>
      <w:r w:rsidR="0042458F">
        <w:rPr>
          <w:rFonts w:ascii="Times New Roman" w:hAnsi="Times New Roman" w:cs="Times New Roman"/>
          <w:i/>
          <w:sz w:val="24"/>
          <w:szCs w:val="24"/>
        </w:rPr>
        <w:t>ценки качества образования от 31.12.2014</w:t>
      </w:r>
      <w:r w:rsidRPr="00E67E7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E5847">
        <w:rPr>
          <w:rFonts w:ascii="Times New Roman" w:hAnsi="Times New Roman" w:cs="Times New Roman"/>
          <w:sz w:val="24"/>
          <w:szCs w:val="24"/>
        </w:rPr>
        <w:t>Мониторинг качества обр</w:t>
      </w:r>
      <w:r w:rsidR="00701918">
        <w:rPr>
          <w:rFonts w:ascii="Times New Roman" w:hAnsi="Times New Roman" w:cs="Times New Roman"/>
          <w:sz w:val="24"/>
          <w:szCs w:val="24"/>
        </w:rPr>
        <w:t>азовательной деятельности в 2018</w:t>
      </w:r>
      <w:r w:rsidRPr="006E5847">
        <w:rPr>
          <w:rFonts w:ascii="Times New Roman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Состояние здоровья и физического развития восп</w:t>
      </w:r>
      <w:r w:rsidR="004C6DC7">
        <w:rPr>
          <w:rFonts w:ascii="Times New Roman" w:hAnsi="Times New Roman" w:cs="Times New Roman"/>
          <w:sz w:val="24"/>
          <w:szCs w:val="24"/>
        </w:rPr>
        <w:t>итанников удовлетворительные. 84</w:t>
      </w:r>
      <w:r w:rsidR="0042458F">
        <w:rPr>
          <w:rFonts w:ascii="Times New Roman" w:hAnsi="Times New Roman" w:cs="Times New Roman"/>
          <w:sz w:val="24"/>
          <w:szCs w:val="24"/>
        </w:rPr>
        <w:t>%</w:t>
      </w:r>
      <w:r w:rsidRPr="002C6810">
        <w:rPr>
          <w:rFonts w:ascii="Times New Roman" w:hAnsi="Times New Roman" w:cs="Times New Roman"/>
          <w:sz w:val="24"/>
          <w:szCs w:val="24"/>
        </w:rPr>
        <w:t xml:space="preserve"> детей успешно освоили образовательную программу дошкольного образования в своей возрастной группе. Воспитанники </w:t>
      </w:r>
      <w:r w:rsidR="0026168F">
        <w:rPr>
          <w:rFonts w:ascii="Times New Roman" w:hAnsi="Times New Roman" w:cs="Times New Roman"/>
          <w:sz w:val="24"/>
          <w:szCs w:val="24"/>
        </w:rPr>
        <w:t>старшей разновозрастной</w:t>
      </w:r>
      <w:r w:rsidRPr="002C681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6168F">
        <w:rPr>
          <w:rFonts w:ascii="Times New Roman" w:hAnsi="Times New Roman" w:cs="Times New Roman"/>
          <w:sz w:val="24"/>
          <w:szCs w:val="24"/>
        </w:rPr>
        <w:t>ы</w:t>
      </w:r>
      <w:r w:rsidRPr="002C6810">
        <w:rPr>
          <w:rFonts w:ascii="Times New Roman" w:hAnsi="Times New Roman" w:cs="Times New Roman"/>
          <w:sz w:val="24"/>
          <w:szCs w:val="24"/>
        </w:rPr>
        <w:t xml:space="preserve"> показали высокие показатели готовности к ш</w:t>
      </w:r>
      <w:r w:rsidR="0026168F">
        <w:rPr>
          <w:rFonts w:ascii="Times New Roman" w:hAnsi="Times New Roman" w:cs="Times New Roman"/>
          <w:sz w:val="24"/>
          <w:szCs w:val="24"/>
        </w:rPr>
        <w:t>кольному обучению</w:t>
      </w:r>
      <w:r w:rsidRPr="002C6810">
        <w:rPr>
          <w:rFonts w:ascii="Times New Roman" w:hAnsi="Times New Roman" w:cs="Times New Roman"/>
          <w:sz w:val="24"/>
          <w:szCs w:val="24"/>
        </w:rPr>
        <w:t>. В течение года воспитанники Детского сада успешно участвовали в конкурсах и мероприятиях различного уровня.</w:t>
      </w:r>
    </w:p>
    <w:p w:rsidR="00C515B2" w:rsidRPr="002C6810" w:rsidRDefault="00701918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12.11.2018 по 16</w:t>
      </w:r>
      <w:r w:rsidR="004C6DC7">
        <w:rPr>
          <w:rFonts w:ascii="Times New Roman" w:hAnsi="Times New Roman" w:cs="Times New Roman"/>
          <w:sz w:val="24"/>
          <w:szCs w:val="24"/>
        </w:rPr>
        <w:t>.11</w:t>
      </w:r>
      <w:r w:rsidR="00C515B2" w:rsidRPr="002C6810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018 проводилось анкетирование</w:t>
      </w:r>
      <w:r w:rsidR="00C515B2" w:rsidRPr="002C6810">
        <w:rPr>
          <w:rFonts w:ascii="Times New Roman" w:hAnsi="Times New Roman" w:cs="Times New Roman"/>
          <w:sz w:val="24"/>
          <w:szCs w:val="24"/>
        </w:rPr>
        <w:t xml:space="preserve"> родителей, получены следующие результаты: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доля получателей услуг, положительно оценивающих доброжелательность и вежливость работников организации, – 81 процент;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компетентностью работников организации, – 72 процента;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материально-техническим обеспечением организации, – 65 процентов;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качеством предоставляемых образовательных услуг, – 84 процента;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доля получателей услуг, которые готовы рекомендовать организаци</w:t>
      </w:r>
      <w:r w:rsidR="0026168F">
        <w:rPr>
          <w:rFonts w:ascii="Times New Roman" w:hAnsi="Times New Roman" w:cs="Times New Roman"/>
          <w:sz w:val="24"/>
          <w:szCs w:val="24"/>
        </w:rPr>
        <w:t>ю родственникам и знакомым, – 95 процентов</w:t>
      </w:r>
      <w:r w:rsidRPr="002C6810">
        <w:rPr>
          <w:rFonts w:ascii="Times New Roman" w:hAnsi="Times New Roman" w:cs="Times New Roman"/>
          <w:sz w:val="24"/>
          <w:szCs w:val="24"/>
        </w:rPr>
        <w:t>.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C515B2" w:rsidRDefault="00C515B2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681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C6810"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:rsidR="003B7307" w:rsidRPr="002C6810" w:rsidRDefault="003B7307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E6" w:rsidRDefault="008A23E6" w:rsidP="008A2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Укомплектованность штата квалифицированными педагогическими кадрами составляет 80 %. </w:t>
      </w:r>
    </w:p>
    <w:p w:rsidR="008A23E6" w:rsidRPr="00E07EA2" w:rsidRDefault="008A23E6" w:rsidP="008A23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EA2">
        <w:rPr>
          <w:rFonts w:ascii="Times New Roman" w:hAnsi="Times New Roman" w:cs="Times New Roman"/>
          <w:sz w:val="24"/>
          <w:szCs w:val="24"/>
        </w:rPr>
        <w:t xml:space="preserve">Количественный и качественный состав педагогических кадров </w:t>
      </w:r>
    </w:p>
    <w:tbl>
      <w:tblPr>
        <w:tblW w:w="8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035"/>
        <w:gridCol w:w="3570"/>
      </w:tblGrid>
      <w:tr w:rsidR="008A23E6" w:rsidRPr="00E07EA2" w:rsidTr="008A23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E6" w:rsidRPr="00E07EA2" w:rsidRDefault="008A23E6" w:rsidP="00D4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 xml:space="preserve">   учебный год</w:t>
            </w:r>
          </w:p>
        </w:tc>
      </w:tr>
      <w:tr w:rsidR="008A23E6" w:rsidRPr="00E07EA2" w:rsidTr="008A23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 xml:space="preserve">Всего педагогов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D81FF2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23E6" w:rsidRPr="00E07EA2" w:rsidTr="008A23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D81FF2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(70</w:t>
            </w:r>
            <w:r w:rsidR="008A23E6" w:rsidRPr="00E07EA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A23E6" w:rsidRPr="00E07EA2" w:rsidTr="008A23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имеют средне-специальное образование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D81FF2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(30</w:t>
            </w:r>
            <w:r w:rsidR="008A23E6" w:rsidRPr="00E07EA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A23E6" w:rsidRPr="00E07EA2" w:rsidTr="008A23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имеют высшую кв. категорию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FF2"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</w:tr>
      <w:tr w:rsidR="008A23E6" w:rsidRPr="00E07EA2" w:rsidTr="008A23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имеют первую кв. категорию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FF2"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</w:tr>
      <w:tr w:rsidR="008A23E6" w:rsidRPr="00E07EA2" w:rsidTr="008A23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имеют вторую кв. категорию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3E6" w:rsidRPr="00E07EA2" w:rsidTr="008A23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D81FF2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5(50</w:t>
            </w:r>
            <w:r w:rsidR="008A23E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A23E6" w:rsidRPr="00E07EA2" w:rsidTr="008A23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 xml:space="preserve">Имеют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занимаемой </w:t>
            </w: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E6" w:rsidRPr="00E07EA2" w:rsidRDefault="008A23E6" w:rsidP="00D4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FF2">
              <w:rPr>
                <w:rFonts w:ascii="Times New Roman" w:hAnsi="Times New Roman" w:cs="Times New Roman"/>
                <w:sz w:val="24"/>
                <w:szCs w:val="24"/>
              </w:rPr>
              <w:t xml:space="preserve"> (30</w:t>
            </w:r>
            <w:r w:rsidRPr="00E07EA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8A23E6" w:rsidRDefault="008A23E6" w:rsidP="008A2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3E6" w:rsidRPr="0084390E" w:rsidRDefault="008A23E6" w:rsidP="008A2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90E">
        <w:rPr>
          <w:rFonts w:ascii="Times New Roman" w:hAnsi="Times New Roman" w:cs="Times New Roman"/>
          <w:sz w:val="24"/>
          <w:szCs w:val="24"/>
        </w:rPr>
        <w:t>Анализ данных позволяет говорить о работоспособности коллектива. Все педагоги задействованы в инновационной деятельности: переход на новые образовательные стандарты в ДОУ, использование современных педагогических технологий, повышение информационной компетентности. По результатам обследования уровень социально-психологического климата  - благоприятный, т. е., по мнению педагогов, сплочению коллектива способствует доброжелательность в отношениях друг к другу, вовлеченность в инновационную работу, взаимопонимание.</w:t>
      </w:r>
    </w:p>
    <w:p w:rsidR="008A23E6" w:rsidRPr="00E07EA2" w:rsidRDefault="008A23E6" w:rsidP="008A23E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Всего в ДОУ </w:t>
      </w:r>
      <w:r w:rsidR="00D81FF2">
        <w:rPr>
          <w:rFonts w:ascii="Times New Roman" w:hAnsi="Times New Roman" w:cs="Times New Roman"/>
          <w:sz w:val="24"/>
          <w:szCs w:val="24"/>
        </w:rPr>
        <w:t>работают 29 сотрудников</w:t>
      </w:r>
      <w:r w:rsidRPr="002C6810">
        <w:rPr>
          <w:rFonts w:ascii="Times New Roman" w:hAnsi="Times New Roman" w:cs="Times New Roman"/>
          <w:sz w:val="24"/>
          <w:szCs w:val="24"/>
        </w:rPr>
        <w:t>. Соотношение воспитанников, приходящихся на 1 взрослого:</w:t>
      </w:r>
    </w:p>
    <w:p w:rsidR="008A23E6" w:rsidRPr="002C6810" w:rsidRDefault="008A23E6" w:rsidP="008A2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воспитан</w:t>
      </w:r>
      <w:r w:rsidR="00D81FF2">
        <w:rPr>
          <w:rFonts w:ascii="Times New Roman" w:hAnsi="Times New Roman" w:cs="Times New Roman"/>
          <w:sz w:val="24"/>
          <w:szCs w:val="24"/>
        </w:rPr>
        <w:t>ник/педагоги – 11</w:t>
      </w:r>
      <w:r w:rsidRPr="002C6810">
        <w:rPr>
          <w:rFonts w:ascii="Times New Roman" w:hAnsi="Times New Roman" w:cs="Times New Roman"/>
          <w:sz w:val="24"/>
          <w:szCs w:val="24"/>
        </w:rPr>
        <w:t>/1;</w:t>
      </w:r>
    </w:p>
    <w:p w:rsidR="008A23E6" w:rsidRPr="002C6810" w:rsidRDefault="008A23E6" w:rsidP="008A2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в</w:t>
      </w:r>
      <w:r>
        <w:rPr>
          <w:rFonts w:ascii="Times New Roman" w:hAnsi="Times New Roman" w:cs="Times New Roman"/>
          <w:sz w:val="24"/>
          <w:szCs w:val="24"/>
        </w:rPr>
        <w:t>оспитанники/все сотрудники – 3</w:t>
      </w:r>
      <w:r w:rsidRPr="002C6810">
        <w:rPr>
          <w:rFonts w:ascii="Times New Roman" w:hAnsi="Times New Roman" w:cs="Times New Roman"/>
          <w:sz w:val="24"/>
          <w:szCs w:val="24"/>
        </w:rPr>
        <w:t>/1.</w:t>
      </w:r>
    </w:p>
    <w:p w:rsidR="008A23E6" w:rsidRPr="002C6810" w:rsidRDefault="008A23E6" w:rsidP="008A2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Курсы повышения кв</w:t>
      </w:r>
      <w:r>
        <w:rPr>
          <w:rFonts w:ascii="Times New Roman" w:hAnsi="Times New Roman" w:cs="Times New Roman"/>
          <w:sz w:val="24"/>
          <w:szCs w:val="24"/>
        </w:rPr>
        <w:t>алификации в 2018</w:t>
      </w:r>
      <w:r w:rsidR="002C0AF1">
        <w:rPr>
          <w:rFonts w:ascii="Times New Roman" w:hAnsi="Times New Roman" w:cs="Times New Roman"/>
          <w:sz w:val="24"/>
          <w:szCs w:val="24"/>
        </w:rPr>
        <w:t xml:space="preserve"> году прошли 10</w:t>
      </w:r>
      <w:r w:rsidRPr="002C6810">
        <w:rPr>
          <w:rFonts w:ascii="Times New Roman" w:hAnsi="Times New Roman" w:cs="Times New Roman"/>
          <w:sz w:val="24"/>
          <w:szCs w:val="24"/>
        </w:rPr>
        <w:t xml:space="preserve"> раб</w:t>
      </w:r>
      <w:r>
        <w:rPr>
          <w:rFonts w:ascii="Times New Roman" w:hAnsi="Times New Roman" w:cs="Times New Roman"/>
          <w:sz w:val="24"/>
          <w:szCs w:val="24"/>
        </w:rPr>
        <w:t>отников</w:t>
      </w:r>
      <w:r w:rsidR="00D81FF2">
        <w:rPr>
          <w:rFonts w:ascii="Times New Roman" w:hAnsi="Times New Roman" w:cs="Times New Roman"/>
          <w:sz w:val="24"/>
          <w:szCs w:val="24"/>
        </w:rPr>
        <w:t xml:space="preserve"> ДОУ, из них 2</w:t>
      </w:r>
      <w:r>
        <w:rPr>
          <w:rFonts w:ascii="Times New Roman" w:hAnsi="Times New Roman" w:cs="Times New Roman"/>
          <w:sz w:val="24"/>
          <w:szCs w:val="24"/>
        </w:rPr>
        <w:t xml:space="preserve"> педагога. </w:t>
      </w:r>
    </w:p>
    <w:p w:rsidR="00955951" w:rsidRDefault="00955951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5B2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Диаграмма с характеристиками кадрового состава Детского сада</w:t>
      </w:r>
    </w:p>
    <w:p w:rsidR="00343FC6" w:rsidRDefault="00343FC6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FC6" w:rsidRDefault="00343FC6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AF1" w:rsidRDefault="002C0AF1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086350" cy="37719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15B2" w:rsidRPr="002C6810" w:rsidRDefault="00C515B2" w:rsidP="0095595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B1F35" w:rsidRPr="00920A59" w:rsidRDefault="006B1F35" w:rsidP="00C515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5B2" w:rsidRDefault="00C515B2" w:rsidP="00C515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1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C6810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3B7307" w:rsidRPr="002C6810" w:rsidRDefault="003B7307" w:rsidP="00C515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951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</w:t>
      </w:r>
      <w:r w:rsidR="00DF5058">
        <w:rPr>
          <w:rFonts w:ascii="Times New Roman" w:hAnsi="Times New Roman" w:cs="Times New Roman"/>
          <w:sz w:val="24"/>
          <w:szCs w:val="24"/>
        </w:rPr>
        <w:t>кабинете</w:t>
      </w:r>
      <w:r w:rsidRPr="002C6810">
        <w:rPr>
          <w:rFonts w:ascii="Times New Roman" w:hAnsi="Times New Roman" w:cs="Times New Roman"/>
          <w:sz w:val="24"/>
          <w:szCs w:val="24"/>
        </w:rPr>
        <w:t>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955951" w:rsidRDefault="00955951" w:rsidP="009559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Pr="009210DF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дошкольное учреждение значительно </w:t>
      </w:r>
      <w:r w:rsidRPr="009210DF">
        <w:rPr>
          <w:rFonts w:ascii="Times New Roman" w:hAnsi="Times New Roman" w:cs="Times New Roman"/>
          <w:sz w:val="24"/>
          <w:szCs w:val="24"/>
        </w:rPr>
        <w:t>пополнил</w:t>
      </w:r>
      <w:r>
        <w:rPr>
          <w:rFonts w:ascii="Times New Roman" w:hAnsi="Times New Roman" w:cs="Times New Roman"/>
          <w:sz w:val="24"/>
          <w:szCs w:val="24"/>
        </w:rPr>
        <w:t>о библиотечный фонд различными учебно-методическими</w:t>
      </w:r>
      <w:r w:rsidRPr="009210DF">
        <w:rPr>
          <w:rFonts w:ascii="Times New Roman" w:hAnsi="Times New Roman" w:cs="Times New Roman"/>
          <w:sz w:val="24"/>
          <w:szCs w:val="24"/>
        </w:rPr>
        <w:t xml:space="preserve"> комплект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210DF">
        <w:rPr>
          <w:rFonts w:ascii="Times New Roman" w:hAnsi="Times New Roman" w:cs="Times New Roman"/>
          <w:sz w:val="24"/>
          <w:szCs w:val="24"/>
        </w:rPr>
        <w:t xml:space="preserve"> к примерной общеобразовательной программе дошкольного образования «От рождения до школы» в соответствии с ФГОС. </w:t>
      </w:r>
    </w:p>
    <w:p w:rsidR="00955951" w:rsidRDefault="00955951" w:rsidP="009559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DF">
        <w:rPr>
          <w:rFonts w:ascii="Times New Roman" w:hAnsi="Times New Roman" w:cs="Times New Roman"/>
          <w:sz w:val="24"/>
          <w:szCs w:val="24"/>
        </w:rPr>
        <w:t>Приобрели</w:t>
      </w:r>
      <w:r>
        <w:rPr>
          <w:rFonts w:ascii="Times New Roman" w:hAnsi="Times New Roman" w:cs="Times New Roman"/>
          <w:sz w:val="24"/>
          <w:szCs w:val="24"/>
        </w:rPr>
        <w:t xml:space="preserve"> наглядно-дидактические пособия к беседам </w:t>
      </w:r>
      <w:r w:rsidRPr="009210DF">
        <w:rPr>
          <w:rFonts w:ascii="Times New Roman" w:hAnsi="Times New Roman" w:cs="Times New Roman"/>
          <w:sz w:val="24"/>
          <w:szCs w:val="24"/>
        </w:rPr>
        <w:t xml:space="preserve">о Великой Отечественной Войне, о воде, о временах года, </w:t>
      </w:r>
      <w:r>
        <w:rPr>
          <w:rFonts w:ascii="Times New Roman" w:hAnsi="Times New Roman" w:cs="Times New Roman"/>
          <w:sz w:val="24"/>
          <w:szCs w:val="24"/>
        </w:rPr>
        <w:t xml:space="preserve">о природе, </w:t>
      </w:r>
      <w:r w:rsidRPr="009210DF">
        <w:rPr>
          <w:rFonts w:ascii="Times New Roman" w:hAnsi="Times New Roman" w:cs="Times New Roman"/>
          <w:sz w:val="24"/>
          <w:szCs w:val="24"/>
        </w:rPr>
        <w:t>о диких и домашних животных, о здоровье, о космосе, о мире морей и океанов, о насекомых, о поведении за столом, о правах ребенка, о правилах пожарной безопасности, об ос</w:t>
      </w:r>
      <w:r>
        <w:rPr>
          <w:rFonts w:ascii="Times New Roman" w:hAnsi="Times New Roman" w:cs="Times New Roman"/>
          <w:sz w:val="24"/>
          <w:szCs w:val="24"/>
        </w:rPr>
        <w:t>новах безопасности, безопасности</w:t>
      </w:r>
      <w:r w:rsidRPr="009210DF">
        <w:rPr>
          <w:rFonts w:ascii="Times New Roman" w:hAnsi="Times New Roman" w:cs="Times New Roman"/>
          <w:sz w:val="24"/>
          <w:szCs w:val="24"/>
        </w:rPr>
        <w:t xml:space="preserve"> на дорогах.</w:t>
      </w:r>
    </w:p>
    <w:p w:rsidR="00955951" w:rsidRDefault="00955951" w:rsidP="009559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самых маленьких пополнили картотеки </w:t>
      </w:r>
      <w:r w:rsidRPr="009210DF">
        <w:rPr>
          <w:rFonts w:ascii="Times New Roman" w:hAnsi="Times New Roman" w:cs="Times New Roman"/>
          <w:sz w:val="24"/>
          <w:szCs w:val="24"/>
        </w:rPr>
        <w:t xml:space="preserve">сюжетных картинок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210DF">
        <w:rPr>
          <w:rFonts w:ascii="Times New Roman" w:hAnsi="Times New Roman" w:cs="Times New Roman"/>
          <w:sz w:val="24"/>
          <w:szCs w:val="24"/>
        </w:rPr>
        <w:t>ранний дошкольный возраст</w:t>
      </w:r>
      <w:r>
        <w:rPr>
          <w:rFonts w:ascii="Times New Roman" w:hAnsi="Times New Roman" w:cs="Times New Roman"/>
          <w:sz w:val="24"/>
          <w:szCs w:val="24"/>
        </w:rPr>
        <w:t>) по формированию</w:t>
      </w:r>
      <w:r w:rsidRPr="009210DF">
        <w:rPr>
          <w:rFonts w:ascii="Times New Roman" w:hAnsi="Times New Roman" w:cs="Times New Roman"/>
          <w:sz w:val="24"/>
          <w:szCs w:val="24"/>
        </w:rPr>
        <w:t xml:space="preserve"> представлений о себе и своем теле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210DF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>, а также приобрели методические пособия по играм-забавам</w:t>
      </w:r>
      <w:r w:rsidRPr="009210DF">
        <w:rPr>
          <w:rFonts w:ascii="Times New Roman" w:hAnsi="Times New Roman" w:cs="Times New Roman"/>
          <w:sz w:val="24"/>
          <w:szCs w:val="24"/>
        </w:rPr>
        <w:t xml:space="preserve"> на участке детского сада,</w:t>
      </w:r>
      <w:r>
        <w:rPr>
          <w:rFonts w:ascii="Times New Roman" w:hAnsi="Times New Roman" w:cs="Times New Roman"/>
          <w:sz w:val="24"/>
          <w:szCs w:val="24"/>
        </w:rPr>
        <w:t xml:space="preserve"> играм</w:t>
      </w:r>
      <w:r w:rsidRPr="009210DF">
        <w:rPr>
          <w:rFonts w:ascii="Times New Roman" w:hAnsi="Times New Roman" w:cs="Times New Roman"/>
          <w:sz w:val="24"/>
          <w:szCs w:val="24"/>
        </w:rPr>
        <w:t xml:space="preserve"> для детей на все времена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210DF">
        <w:rPr>
          <w:rFonts w:ascii="Times New Roman" w:hAnsi="Times New Roman" w:cs="Times New Roman"/>
          <w:sz w:val="24"/>
          <w:szCs w:val="24"/>
        </w:rPr>
        <w:t>и т.д.</w:t>
      </w:r>
    </w:p>
    <w:p w:rsidR="00955951" w:rsidRDefault="00955951" w:rsidP="009559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старших детей пополнились методические пособия по грамматике, исследовательской деятельности, патриотическому воспитанию и народно-прикладному искусству.</w:t>
      </w:r>
    </w:p>
    <w:p w:rsidR="00955951" w:rsidRPr="00B43ACD" w:rsidRDefault="00955951" w:rsidP="009559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CD">
        <w:rPr>
          <w:rFonts w:ascii="Times New Roman" w:hAnsi="Times New Roman" w:cs="Times New Roman"/>
          <w:sz w:val="24"/>
          <w:szCs w:val="24"/>
        </w:rPr>
        <w:t>Комплекты плакатов</w:t>
      </w:r>
      <w:r>
        <w:rPr>
          <w:rFonts w:ascii="Times New Roman" w:hAnsi="Times New Roman" w:cs="Times New Roman"/>
          <w:sz w:val="24"/>
          <w:szCs w:val="24"/>
        </w:rPr>
        <w:t xml:space="preserve"> и обучающие стенды</w:t>
      </w:r>
      <w:r w:rsidRPr="00B43A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«Здоровое питание –основа процветания»,</w:t>
      </w:r>
      <w:r w:rsidRPr="00B43ACD">
        <w:rPr>
          <w:rFonts w:ascii="Times New Roman" w:hAnsi="Times New Roman" w:cs="Times New Roman"/>
          <w:sz w:val="24"/>
          <w:szCs w:val="24"/>
        </w:rPr>
        <w:t xml:space="preserve"> правила безопасности в общественных мест</w:t>
      </w:r>
      <w:r>
        <w:rPr>
          <w:rFonts w:ascii="Times New Roman" w:hAnsi="Times New Roman" w:cs="Times New Roman"/>
          <w:sz w:val="24"/>
          <w:szCs w:val="24"/>
        </w:rPr>
        <w:t>ах, правовое воспитание детей «</w:t>
      </w:r>
      <w:r w:rsidRPr="00B43ACD">
        <w:rPr>
          <w:rFonts w:ascii="Times New Roman" w:hAnsi="Times New Roman" w:cs="Times New Roman"/>
          <w:sz w:val="24"/>
          <w:szCs w:val="24"/>
        </w:rPr>
        <w:t>Я ребенок. Я имею право», правила ан</w:t>
      </w:r>
      <w:r>
        <w:rPr>
          <w:rFonts w:ascii="Times New Roman" w:hAnsi="Times New Roman" w:cs="Times New Roman"/>
          <w:sz w:val="24"/>
          <w:szCs w:val="24"/>
        </w:rPr>
        <w:t>титеррористической безопасности. Для проведения утренников, в музыкальный зал  был приобретён баннер на весеннюю тематику.</w:t>
      </w:r>
    </w:p>
    <w:p w:rsidR="00955951" w:rsidRPr="00B43ACD" w:rsidRDefault="00955951" w:rsidP="009559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CD">
        <w:rPr>
          <w:rFonts w:ascii="Times New Roman" w:hAnsi="Times New Roman" w:cs="Times New Roman"/>
          <w:sz w:val="24"/>
          <w:szCs w:val="24"/>
        </w:rPr>
        <w:t xml:space="preserve">Состояние библиотечного фонда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создание единого информационного пространства – является одним из ведущих факторов, влияющих на повышение качества образования. Поэтому,  оснащение методического кабинета </w:t>
      </w:r>
      <w:r>
        <w:rPr>
          <w:rFonts w:ascii="Times New Roman" w:hAnsi="Times New Roman" w:cs="Times New Roman"/>
          <w:sz w:val="24"/>
          <w:szCs w:val="24"/>
        </w:rPr>
        <w:t xml:space="preserve">пополнилось </w:t>
      </w:r>
      <w:r w:rsidRPr="00B43ACD">
        <w:rPr>
          <w:rFonts w:ascii="Times New Roman" w:hAnsi="Times New Roman" w:cs="Times New Roman"/>
          <w:sz w:val="24"/>
          <w:szCs w:val="24"/>
        </w:rPr>
        <w:t>техническим и компьютерным оборудованием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951" w:rsidRPr="00FE40B1" w:rsidRDefault="00955951" w:rsidP="009559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B1">
        <w:rPr>
          <w:rFonts w:ascii="Times New Roman" w:hAnsi="Times New Roman" w:cs="Times New Roman"/>
          <w:sz w:val="24"/>
          <w:szCs w:val="24"/>
        </w:rPr>
        <w:t>Информационно-телекоммун</w:t>
      </w:r>
      <w:r>
        <w:rPr>
          <w:rFonts w:ascii="Times New Roman" w:hAnsi="Times New Roman" w:cs="Times New Roman"/>
          <w:sz w:val="24"/>
          <w:szCs w:val="24"/>
        </w:rPr>
        <w:t>икационное оборудование – в 2018году пополнилось  принтером – 1 шт.</w:t>
      </w:r>
    </w:p>
    <w:p w:rsidR="00955951" w:rsidRPr="00FE40B1" w:rsidRDefault="00955951" w:rsidP="00955951">
      <w:pPr>
        <w:pStyle w:val="Default"/>
        <w:rPr>
          <w:color w:val="auto"/>
        </w:rPr>
      </w:pPr>
      <w:r w:rsidRPr="00FE40B1">
        <w:rPr>
          <w:color w:val="auto"/>
        </w:rPr>
        <w:t>Дошкольное учреждение использует ИКТ в образовательном процессе:</w:t>
      </w:r>
    </w:p>
    <w:p w:rsidR="00955951" w:rsidRPr="00FE40B1" w:rsidRDefault="00955951" w:rsidP="00955951">
      <w:pPr>
        <w:pStyle w:val="Default"/>
        <w:numPr>
          <w:ilvl w:val="0"/>
          <w:numId w:val="2"/>
        </w:numPr>
        <w:tabs>
          <w:tab w:val="left" w:pos="-142"/>
        </w:tabs>
        <w:ind w:left="0" w:hanging="284"/>
        <w:rPr>
          <w:color w:val="auto"/>
        </w:rPr>
      </w:pPr>
      <w:r>
        <w:rPr>
          <w:color w:val="auto"/>
        </w:rPr>
        <w:t xml:space="preserve">  в</w:t>
      </w:r>
      <w:r w:rsidRPr="00FE40B1">
        <w:rPr>
          <w:color w:val="auto"/>
        </w:rPr>
        <w:t xml:space="preserve"> совершенствовании методической и аналитической функции; </w:t>
      </w:r>
    </w:p>
    <w:p w:rsidR="00955951" w:rsidRPr="00FE40B1" w:rsidRDefault="00955951" w:rsidP="00955951">
      <w:pPr>
        <w:pStyle w:val="Default"/>
        <w:numPr>
          <w:ilvl w:val="0"/>
          <w:numId w:val="1"/>
        </w:numPr>
        <w:ind w:left="0" w:hanging="284"/>
        <w:rPr>
          <w:color w:val="auto"/>
        </w:rPr>
      </w:pPr>
      <w:r w:rsidRPr="00FE40B1">
        <w:rPr>
          <w:color w:val="auto"/>
        </w:rPr>
        <w:t xml:space="preserve">для оформления стендов; </w:t>
      </w:r>
    </w:p>
    <w:p w:rsidR="00955951" w:rsidRPr="00FE40B1" w:rsidRDefault="00955951" w:rsidP="00955951">
      <w:pPr>
        <w:pStyle w:val="Default"/>
        <w:numPr>
          <w:ilvl w:val="0"/>
          <w:numId w:val="1"/>
        </w:numPr>
        <w:ind w:left="0" w:hanging="284"/>
        <w:rPr>
          <w:color w:val="auto"/>
        </w:rPr>
      </w:pPr>
      <w:r w:rsidRPr="00FE40B1">
        <w:rPr>
          <w:color w:val="auto"/>
        </w:rPr>
        <w:t xml:space="preserve">для оформления дидактического материала; </w:t>
      </w:r>
    </w:p>
    <w:p w:rsidR="00955951" w:rsidRPr="00FE40B1" w:rsidRDefault="00955951" w:rsidP="00955951">
      <w:pPr>
        <w:pStyle w:val="Default"/>
        <w:numPr>
          <w:ilvl w:val="0"/>
          <w:numId w:val="1"/>
        </w:numPr>
        <w:ind w:left="0" w:hanging="284"/>
        <w:rPr>
          <w:color w:val="auto"/>
        </w:rPr>
      </w:pPr>
      <w:r w:rsidRPr="00FE40B1">
        <w:rPr>
          <w:color w:val="auto"/>
        </w:rPr>
        <w:t xml:space="preserve">для повышения самообразования педагогов; </w:t>
      </w:r>
    </w:p>
    <w:p w:rsidR="00955951" w:rsidRPr="00FE40B1" w:rsidRDefault="00955951" w:rsidP="00955951">
      <w:pPr>
        <w:pStyle w:val="Default"/>
        <w:numPr>
          <w:ilvl w:val="0"/>
          <w:numId w:val="1"/>
        </w:numPr>
        <w:ind w:left="0" w:hanging="284"/>
        <w:rPr>
          <w:color w:val="auto"/>
        </w:rPr>
      </w:pPr>
      <w:r w:rsidRPr="00FE40B1">
        <w:rPr>
          <w:color w:val="auto"/>
        </w:rPr>
        <w:t xml:space="preserve">для демонстрации наглядных материалов в целях более яркого восприятия информации и для практических заданий детям </w:t>
      </w:r>
    </w:p>
    <w:p w:rsidR="00955951" w:rsidRPr="00FE40B1" w:rsidRDefault="00955951" w:rsidP="00955951">
      <w:pPr>
        <w:pStyle w:val="Default"/>
        <w:numPr>
          <w:ilvl w:val="0"/>
          <w:numId w:val="1"/>
        </w:numPr>
        <w:ind w:left="0" w:hanging="284"/>
        <w:rPr>
          <w:color w:val="auto"/>
        </w:rPr>
      </w:pPr>
      <w:r w:rsidRPr="00FE40B1">
        <w:rPr>
          <w:color w:val="auto"/>
        </w:rPr>
        <w:t>для создания различных наглядных материалов.</w:t>
      </w:r>
    </w:p>
    <w:p w:rsidR="00955951" w:rsidRPr="00FE40B1" w:rsidRDefault="00955951" w:rsidP="009559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951" w:rsidRPr="00FE40B1" w:rsidRDefault="00955951" w:rsidP="00955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0B1">
        <w:rPr>
          <w:rFonts w:ascii="Times New Roman" w:hAnsi="Times New Roman" w:cs="Times New Roman"/>
          <w:sz w:val="24"/>
          <w:szCs w:val="24"/>
        </w:rPr>
        <w:t xml:space="preserve"> МБДОУ планирует дополнительное приобретение компьютерной и копировально-множительной техники. </w:t>
      </w:r>
    </w:p>
    <w:p w:rsidR="00955951" w:rsidRDefault="00955951" w:rsidP="00955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0B1">
        <w:rPr>
          <w:rFonts w:ascii="Times New Roman" w:hAnsi="Times New Roman" w:cs="Times New Roman"/>
          <w:sz w:val="24"/>
          <w:szCs w:val="24"/>
        </w:rPr>
        <w:t>С целью обеспечения официального представления информации о ДОУ, оперативного ознакомления участ</w:t>
      </w:r>
      <w:r>
        <w:rPr>
          <w:rFonts w:ascii="Times New Roman" w:hAnsi="Times New Roman" w:cs="Times New Roman"/>
          <w:sz w:val="24"/>
          <w:szCs w:val="24"/>
        </w:rPr>
        <w:t>ников образовательного процесса</w:t>
      </w:r>
      <w:r w:rsidRPr="00FE40B1">
        <w:rPr>
          <w:rFonts w:ascii="Times New Roman" w:hAnsi="Times New Roman" w:cs="Times New Roman"/>
          <w:sz w:val="24"/>
          <w:szCs w:val="24"/>
        </w:rPr>
        <w:t xml:space="preserve"> и других заинтересованных лиц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40B1">
        <w:rPr>
          <w:rFonts w:ascii="Times New Roman" w:hAnsi="Times New Roman" w:cs="Times New Roman"/>
          <w:sz w:val="24"/>
          <w:szCs w:val="24"/>
        </w:rPr>
        <w:t xml:space="preserve"> создан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FE40B1">
        <w:rPr>
          <w:rFonts w:ascii="Times New Roman" w:hAnsi="Times New Roman" w:cs="Times New Roman"/>
          <w:sz w:val="24"/>
          <w:szCs w:val="24"/>
        </w:rPr>
        <w:t xml:space="preserve">и размещен в сети Интернет. 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43884" w:rsidRDefault="00D43884" w:rsidP="00D43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B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E40B1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</w:t>
      </w:r>
      <w:r w:rsidRPr="002C6810">
        <w:rPr>
          <w:rFonts w:ascii="Times New Roman" w:hAnsi="Times New Roman" w:cs="Times New Roman"/>
          <w:b/>
          <w:sz w:val="24"/>
          <w:szCs w:val="24"/>
        </w:rPr>
        <w:t xml:space="preserve"> базы</w:t>
      </w:r>
    </w:p>
    <w:p w:rsidR="003B7307" w:rsidRPr="002C6810" w:rsidRDefault="003B7307" w:rsidP="00D43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884" w:rsidRPr="00884CE8" w:rsidRDefault="00D43884" w:rsidP="00D438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>Состояние материально-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 В МБДОУ оборудованы и функционируют: пищеблок, прачечная, медицинский кабинет, методический кабинет, кабинет зав</w:t>
      </w:r>
      <w:r>
        <w:rPr>
          <w:rFonts w:ascii="Times New Roman" w:hAnsi="Times New Roman" w:cs="Times New Roman"/>
          <w:sz w:val="24"/>
          <w:szCs w:val="24"/>
        </w:rPr>
        <w:t>едующего, 5 групповых комнат и 5 спален, музыкальный зал</w:t>
      </w:r>
      <w:r w:rsidRPr="00884CE8">
        <w:rPr>
          <w:rFonts w:ascii="Times New Roman" w:hAnsi="Times New Roman" w:cs="Times New Roman"/>
          <w:sz w:val="24"/>
          <w:szCs w:val="24"/>
        </w:rPr>
        <w:t>, ка</w:t>
      </w:r>
      <w:r>
        <w:rPr>
          <w:rFonts w:ascii="Times New Roman" w:hAnsi="Times New Roman" w:cs="Times New Roman"/>
          <w:sz w:val="24"/>
          <w:szCs w:val="24"/>
        </w:rPr>
        <w:t>бинет учителя-логопеда</w:t>
      </w:r>
      <w:r w:rsidRPr="00884CE8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кабинет</w:t>
      </w:r>
      <w:r w:rsidRPr="00884CE8">
        <w:rPr>
          <w:rFonts w:ascii="Times New Roman" w:hAnsi="Times New Roman" w:cs="Times New Roman"/>
          <w:sz w:val="24"/>
          <w:szCs w:val="24"/>
        </w:rPr>
        <w:t xml:space="preserve"> завхоза. В МБДОУ созданы необходимые условия для осуществления образовательного процесса с детьми дошкольного возраста. Вся планировка здания и его оснащение организовано с учетом индивидуальных и возрастных особенностей развития воспитанников.  </w:t>
      </w:r>
    </w:p>
    <w:p w:rsidR="00D43884" w:rsidRPr="00884CE8" w:rsidRDefault="00D43884" w:rsidP="00D438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>Для каждой возрастной группы имеется все необходимые для полноценного функционирования помещения: раздевальная, игровая, туалетная, умывальная. На территории ДОУ имеются отдельные прогулочные участки для каждой группы с оборудованием, спортивная площадка, разбиты цветники и клумбы.</w:t>
      </w:r>
    </w:p>
    <w:p w:rsidR="00D43884" w:rsidRPr="00884CE8" w:rsidRDefault="00D43884" w:rsidP="00D438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lastRenderedPageBreak/>
        <w:t> 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контакт со 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D43884" w:rsidRPr="00884CE8" w:rsidRDefault="00D43884" w:rsidP="00D438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>Каждая возрастная группа ДОУ оснащена необходимой методической литературой для использования в работе с дошкольниками. 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D43884" w:rsidRDefault="00D43884" w:rsidP="00D438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D43884" w:rsidRDefault="00D43884" w:rsidP="00D438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2018г  в ДОУ были приобретены</w:t>
      </w:r>
      <w:r w:rsidRPr="00A9631D">
        <w:rPr>
          <w:rFonts w:ascii="Times New Roman" w:hAnsi="Times New Roman" w:cs="Times New Roman"/>
          <w:sz w:val="24"/>
          <w:szCs w:val="24"/>
        </w:rPr>
        <w:t>:</w:t>
      </w:r>
    </w:p>
    <w:p w:rsidR="00D43884" w:rsidRDefault="00D43884" w:rsidP="00D438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720" w:type="dxa"/>
        <w:tblLook w:val="04A0"/>
      </w:tblPr>
      <w:tblGrid>
        <w:gridCol w:w="649"/>
        <w:gridCol w:w="4538"/>
        <w:gridCol w:w="1296"/>
        <w:gridCol w:w="1296"/>
        <w:gridCol w:w="1296"/>
      </w:tblGrid>
      <w:tr w:rsidR="00D43884" w:rsidTr="00D43884">
        <w:trPr>
          <w:trHeight w:val="180"/>
        </w:trPr>
        <w:tc>
          <w:tcPr>
            <w:tcW w:w="649" w:type="dxa"/>
            <w:vMerge w:val="restart"/>
          </w:tcPr>
          <w:p w:rsidR="00D43884" w:rsidRPr="00E0757F" w:rsidRDefault="00D43884" w:rsidP="00D43884">
            <w:pPr>
              <w:pStyle w:val="ab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E0757F">
              <w:rPr>
                <w:b/>
                <w:i/>
                <w:sz w:val="24"/>
                <w:szCs w:val="24"/>
              </w:rPr>
              <w:t>№ п</w:t>
            </w:r>
            <w:r w:rsidRPr="00E0757F">
              <w:rPr>
                <w:b/>
                <w:i/>
                <w:sz w:val="24"/>
                <w:szCs w:val="24"/>
                <w:lang w:val="en-US"/>
              </w:rPr>
              <w:t>/</w:t>
            </w:r>
            <w:r w:rsidRPr="00E0757F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4538" w:type="dxa"/>
            <w:vMerge w:val="restart"/>
          </w:tcPr>
          <w:p w:rsidR="00D43884" w:rsidRPr="00E0757F" w:rsidRDefault="00D43884" w:rsidP="00D43884">
            <w:pPr>
              <w:pStyle w:val="ab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E0757F">
              <w:rPr>
                <w:b/>
                <w:i/>
                <w:sz w:val="24"/>
                <w:szCs w:val="24"/>
              </w:rPr>
              <w:t>Наименование закупки</w:t>
            </w:r>
          </w:p>
        </w:tc>
        <w:tc>
          <w:tcPr>
            <w:tcW w:w="3888" w:type="dxa"/>
            <w:gridSpan w:val="3"/>
          </w:tcPr>
          <w:p w:rsidR="00D43884" w:rsidRPr="00E0757F" w:rsidRDefault="00D43884" w:rsidP="00D43884">
            <w:pPr>
              <w:pStyle w:val="ab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E0757F">
              <w:rPr>
                <w:b/>
                <w:i/>
                <w:sz w:val="24"/>
                <w:szCs w:val="24"/>
              </w:rPr>
              <w:t>Бюджет</w:t>
            </w:r>
          </w:p>
        </w:tc>
      </w:tr>
      <w:tr w:rsidR="00D43884" w:rsidTr="00D43884">
        <w:trPr>
          <w:trHeight w:val="105"/>
        </w:trPr>
        <w:tc>
          <w:tcPr>
            <w:tcW w:w="649" w:type="dxa"/>
            <w:vMerge/>
          </w:tcPr>
          <w:p w:rsidR="00D43884" w:rsidRPr="00E0757F" w:rsidRDefault="00D43884" w:rsidP="00D43884">
            <w:pPr>
              <w:pStyle w:val="ab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8" w:type="dxa"/>
            <w:vMerge/>
          </w:tcPr>
          <w:p w:rsidR="00D43884" w:rsidRPr="00E0757F" w:rsidRDefault="00D43884" w:rsidP="00D43884">
            <w:pPr>
              <w:pStyle w:val="ab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Pr="00E0757F" w:rsidRDefault="00D43884" w:rsidP="00D43884">
            <w:pPr>
              <w:pStyle w:val="ab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E0757F">
              <w:rPr>
                <w:b/>
                <w:i/>
                <w:sz w:val="24"/>
                <w:szCs w:val="24"/>
              </w:rPr>
              <w:t>Родит.</w:t>
            </w:r>
          </w:p>
          <w:p w:rsidR="00D43884" w:rsidRPr="00E0757F" w:rsidRDefault="00D43884" w:rsidP="00D43884">
            <w:pPr>
              <w:pStyle w:val="ab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Pr="00E0757F" w:rsidRDefault="00D43884" w:rsidP="00D43884">
            <w:pPr>
              <w:pStyle w:val="ab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E0757F">
              <w:rPr>
                <w:b/>
                <w:i/>
                <w:sz w:val="24"/>
                <w:szCs w:val="24"/>
              </w:rPr>
              <w:t>Муницип.</w:t>
            </w:r>
          </w:p>
        </w:tc>
        <w:tc>
          <w:tcPr>
            <w:tcW w:w="1296" w:type="dxa"/>
          </w:tcPr>
          <w:p w:rsidR="00D43884" w:rsidRPr="00E0757F" w:rsidRDefault="00D43884" w:rsidP="00D43884">
            <w:pPr>
              <w:pStyle w:val="ab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E0757F">
              <w:rPr>
                <w:b/>
                <w:i/>
                <w:sz w:val="24"/>
                <w:szCs w:val="24"/>
              </w:rPr>
              <w:t>Федерал.</w:t>
            </w:r>
          </w:p>
        </w:tc>
      </w:tr>
      <w:tr w:rsidR="00D43884" w:rsidTr="00D43884">
        <w:tc>
          <w:tcPr>
            <w:tcW w:w="649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D43884" w:rsidRPr="005F6391" w:rsidRDefault="00D43884" w:rsidP="00D438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</w:t>
            </w:r>
          </w:p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95926,00</w:t>
            </w:r>
          </w:p>
        </w:tc>
      </w:tr>
      <w:tr w:rsidR="00B2239C" w:rsidTr="00D43884">
        <w:tc>
          <w:tcPr>
            <w:tcW w:w="649" w:type="dxa"/>
          </w:tcPr>
          <w:p w:rsidR="00B2239C" w:rsidRDefault="00B2239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B2239C" w:rsidRDefault="00B2239C" w:rsidP="00D438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296" w:type="dxa"/>
          </w:tcPr>
          <w:p w:rsidR="00B2239C" w:rsidRDefault="00B2239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B2239C" w:rsidRDefault="00B2239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B2239C" w:rsidRDefault="00B2239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6220,00</w:t>
            </w:r>
          </w:p>
        </w:tc>
      </w:tr>
      <w:tr w:rsidR="00D43884" w:rsidTr="00D43884">
        <w:tc>
          <w:tcPr>
            <w:tcW w:w="649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D43884" w:rsidRPr="005F6391" w:rsidRDefault="00D43884" w:rsidP="00D438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6391">
              <w:rPr>
                <w:sz w:val="24"/>
                <w:szCs w:val="24"/>
              </w:rPr>
              <w:t>товары для образовательной деятельности (альбомы для рисования, карандаши, краски, пластилин, цветная бумага идр.)</w:t>
            </w:r>
          </w:p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B2239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49888,3</w:t>
            </w:r>
            <w:r w:rsidR="00D43884">
              <w:rPr>
                <w:sz w:val="24"/>
                <w:szCs w:val="24"/>
              </w:rPr>
              <w:t>0</w:t>
            </w:r>
          </w:p>
        </w:tc>
      </w:tr>
      <w:tr w:rsidR="00D43884" w:rsidTr="00D43884">
        <w:tc>
          <w:tcPr>
            <w:tcW w:w="649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D43884" w:rsidRDefault="00D43884" w:rsidP="00D43884">
            <w:pPr>
              <w:pStyle w:val="ab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 для детей</w:t>
            </w:r>
          </w:p>
          <w:p w:rsidR="00D43884" w:rsidRPr="00317197" w:rsidRDefault="00B2239C" w:rsidP="00D43884">
            <w:pPr>
              <w:pStyle w:val="ab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  <w:r w:rsidR="00D43884" w:rsidRPr="005F63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B2239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117 2</w:t>
            </w:r>
            <w:r w:rsidR="00D43884">
              <w:rPr>
                <w:sz w:val="24"/>
                <w:szCs w:val="24"/>
              </w:rPr>
              <w:t>00,00</w:t>
            </w:r>
          </w:p>
        </w:tc>
      </w:tr>
      <w:tr w:rsidR="00B2239C" w:rsidTr="00D43884">
        <w:tc>
          <w:tcPr>
            <w:tcW w:w="649" w:type="dxa"/>
          </w:tcPr>
          <w:p w:rsidR="00B2239C" w:rsidRDefault="00B2239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B2239C" w:rsidRDefault="00B2239C" w:rsidP="00B2239C">
            <w:pPr>
              <w:pStyle w:val="ab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кровати детские</w:t>
            </w:r>
          </w:p>
        </w:tc>
        <w:tc>
          <w:tcPr>
            <w:tcW w:w="1296" w:type="dxa"/>
          </w:tcPr>
          <w:p w:rsidR="00B2239C" w:rsidRDefault="00B2239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B2239C" w:rsidRDefault="00B2239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B2239C" w:rsidRDefault="00B2239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27000,00</w:t>
            </w:r>
          </w:p>
        </w:tc>
      </w:tr>
      <w:tr w:rsidR="003456EC" w:rsidTr="00D43884">
        <w:tc>
          <w:tcPr>
            <w:tcW w:w="649" w:type="dxa"/>
          </w:tcPr>
          <w:p w:rsidR="003456EC" w:rsidRDefault="003456E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3456EC" w:rsidRDefault="003456EC" w:rsidP="00B2239C">
            <w:pPr>
              <w:pStyle w:val="ab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 для посуды и полотенец</w:t>
            </w:r>
          </w:p>
        </w:tc>
        <w:tc>
          <w:tcPr>
            <w:tcW w:w="1296" w:type="dxa"/>
          </w:tcPr>
          <w:p w:rsidR="003456EC" w:rsidRDefault="003456E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456EC" w:rsidRDefault="003456E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456EC" w:rsidRDefault="003456E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39497,00</w:t>
            </w:r>
          </w:p>
        </w:tc>
      </w:tr>
      <w:tr w:rsidR="00B2239C" w:rsidTr="00D43884">
        <w:tc>
          <w:tcPr>
            <w:tcW w:w="649" w:type="dxa"/>
          </w:tcPr>
          <w:p w:rsidR="00B2239C" w:rsidRDefault="00B2239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B2239C" w:rsidRPr="00B2239C" w:rsidRDefault="00B2239C" w:rsidP="00B2239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239C">
              <w:rPr>
                <w:sz w:val="24"/>
                <w:szCs w:val="24"/>
              </w:rPr>
              <w:t>Учебно- методическая литература</w:t>
            </w:r>
          </w:p>
        </w:tc>
        <w:tc>
          <w:tcPr>
            <w:tcW w:w="1296" w:type="dxa"/>
          </w:tcPr>
          <w:p w:rsidR="00B2239C" w:rsidRDefault="00B2239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B2239C" w:rsidRDefault="00B2239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B2239C" w:rsidRDefault="00B2239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24634,00</w:t>
            </w:r>
          </w:p>
        </w:tc>
      </w:tr>
      <w:tr w:rsidR="00D43884" w:rsidTr="00D43884">
        <w:tc>
          <w:tcPr>
            <w:tcW w:w="649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8" w:type="dxa"/>
          </w:tcPr>
          <w:p w:rsidR="00D43884" w:rsidRPr="005F6391" w:rsidRDefault="00B2239C" w:rsidP="00D438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(осенней и зимней тематики</w:t>
            </w:r>
            <w:r w:rsidR="00D43884" w:rsidRPr="005F6391">
              <w:rPr>
                <w:sz w:val="24"/>
                <w:szCs w:val="24"/>
              </w:rPr>
              <w:t>)</w:t>
            </w:r>
          </w:p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B2239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43884">
              <w:rPr>
                <w:sz w:val="24"/>
                <w:szCs w:val="24"/>
              </w:rPr>
              <w:t>000,00</w:t>
            </w:r>
          </w:p>
        </w:tc>
      </w:tr>
      <w:tr w:rsidR="00D43884" w:rsidTr="00D43884">
        <w:tc>
          <w:tcPr>
            <w:tcW w:w="649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8" w:type="dxa"/>
          </w:tcPr>
          <w:p w:rsidR="00D43884" w:rsidRPr="005F6391" w:rsidRDefault="00B2239C" w:rsidP="00D438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</w:t>
            </w:r>
            <w:r w:rsidR="00D43884" w:rsidRPr="005F6391">
              <w:rPr>
                <w:sz w:val="24"/>
                <w:szCs w:val="24"/>
              </w:rPr>
              <w:t xml:space="preserve"> стенд</w:t>
            </w:r>
            <w:r>
              <w:rPr>
                <w:sz w:val="24"/>
                <w:szCs w:val="24"/>
              </w:rPr>
              <w:t>ы</w:t>
            </w:r>
          </w:p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B2239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23900</w:t>
            </w:r>
            <w:r w:rsidR="00D43884">
              <w:rPr>
                <w:sz w:val="24"/>
                <w:szCs w:val="24"/>
              </w:rPr>
              <w:t>,00</w:t>
            </w:r>
          </w:p>
        </w:tc>
      </w:tr>
      <w:tr w:rsidR="00D43884" w:rsidTr="00D43884">
        <w:tc>
          <w:tcPr>
            <w:tcW w:w="649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8" w:type="dxa"/>
          </w:tcPr>
          <w:p w:rsidR="00D43884" w:rsidRPr="005F6391" w:rsidRDefault="00D43884" w:rsidP="00D438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6391">
              <w:rPr>
                <w:sz w:val="24"/>
                <w:szCs w:val="24"/>
              </w:rPr>
              <w:t>хозяйственный инвент</w:t>
            </w:r>
            <w:r w:rsidR="00A82B7C">
              <w:rPr>
                <w:sz w:val="24"/>
                <w:szCs w:val="24"/>
              </w:rPr>
              <w:t>арь (дверь, ковровое покрытие</w:t>
            </w:r>
            <w:r w:rsidRPr="005F6391">
              <w:rPr>
                <w:sz w:val="24"/>
                <w:szCs w:val="24"/>
              </w:rPr>
              <w:t>)</w:t>
            </w:r>
          </w:p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A82B7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43884">
              <w:rPr>
                <w:sz w:val="24"/>
                <w:szCs w:val="24"/>
              </w:rPr>
              <w:t> 000,00</w:t>
            </w: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884" w:rsidTr="00D43884">
        <w:tc>
          <w:tcPr>
            <w:tcW w:w="649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8" w:type="dxa"/>
          </w:tcPr>
          <w:p w:rsidR="00D43884" w:rsidRPr="005F6391" w:rsidRDefault="00D43884" w:rsidP="00D438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6391">
              <w:rPr>
                <w:sz w:val="24"/>
                <w:szCs w:val="24"/>
              </w:rPr>
              <w:t>подписка журналов для специалистов ДОУ (МЦФР)</w:t>
            </w:r>
          </w:p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18084,00</w:t>
            </w:r>
          </w:p>
        </w:tc>
      </w:tr>
      <w:tr w:rsidR="00D43884" w:rsidTr="00D43884">
        <w:tc>
          <w:tcPr>
            <w:tcW w:w="649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538" w:type="dxa"/>
          </w:tcPr>
          <w:p w:rsidR="00D43884" w:rsidRPr="005F6391" w:rsidRDefault="00D43884" w:rsidP="00D438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6391">
              <w:rPr>
                <w:sz w:val="24"/>
                <w:szCs w:val="24"/>
              </w:rPr>
              <w:t>смет</w:t>
            </w:r>
            <w:r>
              <w:rPr>
                <w:sz w:val="24"/>
                <w:szCs w:val="24"/>
              </w:rPr>
              <w:t xml:space="preserve">но-проектная документация АПС </w:t>
            </w:r>
            <w:r w:rsidRPr="005F63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3456E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43884">
              <w:rPr>
                <w:sz w:val="24"/>
                <w:szCs w:val="24"/>
              </w:rPr>
              <w:t> 000,00</w:t>
            </w: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884" w:rsidTr="00D43884">
        <w:tc>
          <w:tcPr>
            <w:tcW w:w="649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8" w:type="dxa"/>
          </w:tcPr>
          <w:p w:rsidR="00D43884" w:rsidRPr="005F6391" w:rsidRDefault="00D43884" w:rsidP="00D43884">
            <w:pPr>
              <w:shd w:val="clear" w:color="auto" w:fill="FFFFFF"/>
              <w:spacing w:line="288" w:lineRule="atLeast"/>
              <w:jc w:val="both"/>
              <w:rPr>
                <w:sz w:val="24"/>
                <w:szCs w:val="24"/>
              </w:rPr>
            </w:pPr>
            <w:r w:rsidRPr="005F6391">
              <w:rPr>
                <w:sz w:val="24"/>
                <w:szCs w:val="24"/>
              </w:rPr>
              <w:t>кнопка тревожной сигнализации (КТС)</w:t>
            </w: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15 800,00</w:t>
            </w: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884" w:rsidTr="00D43884">
        <w:tc>
          <w:tcPr>
            <w:tcW w:w="649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8" w:type="dxa"/>
          </w:tcPr>
          <w:p w:rsidR="00D43884" w:rsidRDefault="00D43884" w:rsidP="00D43884">
            <w:pPr>
              <w:pStyle w:val="ab"/>
              <w:ind w:left="0"/>
              <w:rPr>
                <w:sz w:val="24"/>
                <w:szCs w:val="24"/>
              </w:rPr>
            </w:pPr>
            <w:r w:rsidRPr="005F6391">
              <w:rPr>
                <w:sz w:val="24"/>
                <w:szCs w:val="24"/>
              </w:rPr>
              <w:t>сметно-проектная</w:t>
            </w:r>
            <w:r>
              <w:rPr>
                <w:sz w:val="24"/>
                <w:szCs w:val="24"/>
              </w:rPr>
              <w:t xml:space="preserve"> </w:t>
            </w:r>
            <w:r w:rsidRPr="005F6391">
              <w:rPr>
                <w:sz w:val="24"/>
                <w:szCs w:val="24"/>
              </w:rPr>
              <w:t>документация видеонаблюдение</w:t>
            </w: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3456E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3884">
              <w:rPr>
                <w:sz w:val="24"/>
                <w:szCs w:val="24"/>
              </w:rPr>
              <w:t>0 000,00</w:t>
            </w: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884" w:rsidTr="00D43884">
        <w:tc>
          <w:tcPr>
            <w:tcW w:w="649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8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Товары хозяйственного назначения (моющие, чистящие, средства личной гигиены)</w:t>
            </w:r>
          </w:p>
        </w:tc>
        <w:tc>
          <w:tcPr>
            <w:tcW w:w="1296" w:type="dxa"/>
          </w:tcPr>
          <w:p w:rsidR="00D43884" w:rsidRDefault="003456E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31366,25</w:t>
            </w: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884" w:rsidTr="00D43884">
        <w:tc>
          <w:tcPr>
            <w:tcW w:w="649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8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Строительные материалы (краска, кисти идр)</w:t>
            </w:r>
          </w:p>
        </w:tc>
        <w:tc>
          <w:tcPr>
            <w:tcW w:w="1296" w:type="dxa"/>
          </w:tcPr>
          <w:p w:rsidR="00D43884" w:rsidRDefault="00A82B7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67658</w:t>
            </w:r>
            <w:r w:rsidR="00D43884">
              <w:rPr>
                <w:sz w:val="24"/>
                <w:szCs w:val="24"/>
              </w:rPr>
              <w:t>,00</w:t>
            </w: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884" w:rsidTr="00D43884">
        <w:tc>
          <w:tcPr>
            <w:tcW w:w="649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8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для медкабинета</w:t>
            </w: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3456E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54590</w:t>
            </w:r>
            <w:r w:rsidR="00D43884">
              <w:rPr>
                <w:sz w:val="24"/>
                <w:szCs w:val="24"/>
              </w:rPr>
              <w:t>,00</w:t>
            </w: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2B7C" w:rsidTr="00D43884">
        <w:tc>
          <w:tcPr>
            <w:tcW w:w="649" w:type="dxa"/>
          </w:tcPr>
          <w:p w:rsidR="00A82B7C" w:rsidRDefault="00A82B7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A82B7C" w:rsidRDefault="00A82B7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оконных блоков</w:t>
            </w:r>
          </w:p>
        </w:tc>
        <w:tc>
          <w:tcPr>
            <w:tcW w:w="1296" w:type="dxa"/>
          </w:tcPr>
          <w:p w:rsidR="00A82B7C" w:rsidRDefault="00A82B7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82B7C" w:rsidRDefault="00A82B7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620000,00</w:t>
            </w:r>
          </w:p>
        </w:tc>
        <w:tc>
          <w:tcPr>
            <w:tcW w:w="1296" w:type="dxa"/>
          </w:tcPr>
          <w:p w:rsidR="00A82B7C" w:rsidRDefault="00A82B7C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884" w:rsidTr="00D43884">
        <w:tc>
          <w:tcPr>
            <w:tcW w:w="649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b/>
                <w:sz w:val="24"/>
                <w:szCs w:val="24"/>
              </w:rPr>
            </w:pPr>
          </w:p>
          <w:p w:rsidR="00D43884" w:rsidRPr="00AD0F1A" w:rsidRDefault="00D43884" w:rsidP="00D43884">
            <w:pPr>
              <w:pStyle w:val="ab"/>
              <w:ind w:left="0"/>
              <w:jc w:val="both"/>
              <w:rPr>
                <w:b/>
                <w:sz w:val="24"/>
                <w:szCs w:val="24"/>
              </w:rPr>
            </w:pPr>
            <w:r w:rsidRPr="00AD0F1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b/>
                <w:sz w:val="24"/>
                <w:szCs w:val="24"/>
              </w:rPr>
            </w:pPr>
          </w:p>
          <w:p w:rsidR="00D43884" w:rsidRPr="00AD0F1A" w:rsidRDefault="00A82B7C" w:rsidP="00D43884">
            <w:pPr>
              <w:pStyle w:val="ab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99024,25</w:t>
            </w: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b/>
                <w:sz w:val="24"/>
                <w:szCs w:val="24"/>
              </w:rPr>
            </w:pPr>
          </w:p>
          <w:p w:rsidR="00D43884" w:rsidRPr="00AD0F1A" w:rsidRDefault="00A82B7C" w:rsidP="00D43884">
            <w:pPr>
              <w:pStyle w:val="ab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855390</w:t>
            </w:r>
            <w:r w:rsidR="00D43884" w:rsidRPr="00AD0F1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b/>
                <w:sz w:val="24"/>
                <w:szCs w:val="24"/>
              </w:rPr>
            </w:pPr>
          </w:p>
          <w:p w:rsidR="00D43884" w:rsidRPr="00AD0F1A" w:rsidRDefault="00A82B7C" w:rsidP="00D43884">
            <w:pPr>
              <w:pStyle w:val="ab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422349,3</w:t>
            </w:r>
            <w:r w:rsidR="00D43884" w:rsidRPr="00AD0F1A">
              <w:rPr>
                <w:b/>
                <w:sz w:val="24"/>
                <w:szCs w:val="24"/>
              </w:rPr>
              <w:t>0</w:t>
            </w:r>
          </w:p>
        </w:tc>
      </w:tr>
      <w:tr w:rsidR="00D43884" w:rsidTr="00D43884">
        <w:tc>
          <w:tcPr>
            <w:tcW w:w="649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884" w:rsidTr="00D43884">
        <w:tc>
          <w:tcPr>
            <w:tcW w:w="649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D43884" w:rsidRPr="00AD0F1A" w:rsidRDefault="00D43884" w:rsidP="00A82B7C">
            <w:pPr>
              <w:pStyle w:val="ab"/>
              <w:ind w:left="0"/>
              <w:jc w:val="both"/>
              <w:rPr>
                <w:b/>
                <w:sz w:val="24"/>
                <w:szCs w:val="24"/>
              </w:rPr>
            </w:pPr>
            <w:r w:rsidRPr="00AD0F1A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A82B7C">
              <w:rPr>
                <w:b/>
                <w:sz w:val="24"/>
                <w:szCs w:val="24"/>
              </w:rPr>
              <w:t>1376763,55</w:t>
            </w: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3884" w:rsidRDefault="00D43884" w:rsidP="00D43884">
            <w:pPr>
              <w:pStyle w:val="ab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43884" w:rsidRDefault="00D43884" w:rsidP="00D43884">
      <w:pPr>
        <w:pStyle w:val="ab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884" w:rsidRPr="00884CE8" w:rsidRDefault="00D43884" w:rsidP="00D438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b/>
          <w:bCs/>
          <w:sz w:val="24"/>
          <w:szCs w:val="24"/>
        </w:rPr>
        <w:t>Методический кабинет оснащён всем необходимым для обеспечения образовательного процесса с дошкольниками:</w:t>
      </w:r>
      <w:r w:rsidRPr="00884CE8">
        <w:rPr>
          <w:rFonts w:ascii="Times New Roman" w:hAnsi="Times New Roman" w:cs="Times New Roman"/>
          <w:sz w:val="24"/>
          <w:szCs w:val="24"/>
        </w:rPr>
        <w:t xml:space="preserve"> справочной и методической литературой, наглядными пособиями для реализации всех направлений развития детей в соответствии с ФГОС ДО. Для старшего дошкольного возраста (альбомы с развивающими заданиями по формированию основ безопасности детей дошкольного возраста);</w:t>
      </w:r>
    </w:p>
    <w:p w:rsidR="00D43884" w:rsidRPr="00884CE8" w:rsidRDefault="00D43884" w:rsidP="00D438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>- картины, репродукции, произведения разных художников, произведения декоративно-прикладного искусства; иллюстрации.</w:t>
      </w:r>
    </w:p>
    <w:p w:rsidR="003B7307" w:rsidRDefault="003B7307" w:rsidP="00D4388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884" w:rsidRPr="00884CE8" w:rsidRDefault="00D43884" w:rsidP="00D438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b/>
          <w:bCs/>
          <w:sz w:val="24"/>
          <w:szCs w:val="24"/>
        </w:rPr>
        <w:t>Музыкальный и физкультурный (приспособленный) зал</w:t>
      </w:r>
    </w:p>
    <w:p w:rsidR="00D43884" w:rsidRPr="00884CE8" w:rsidRDefault="00D43884" w:rsidP="00D438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 xml:space="preserve">В нашем 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</w:t>
      </w:r>
    </w:p>
    <w:p w:rsidR="00D43884" w:rsidRPr="00884CE8" w:rsidRDefault="00D43884" w:rsidP="00D438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>Здесь проводятся музыкальные и физкультурные  занятия, гимнастика, досуг, праздники и развлечения.</w:t>
      </w:r>
    </w:p>
    <w:p w:rsidR="00D43884" w:rsidRPr="00884CE8" w:rsidRDefault="00D43884" w:rsidP="00D438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>Для удобства и координации работы, физкультурных и музыкальных мероприятий, зал работает по специальному графику. </w:t>
      </w:r>
    </w:p>
    <w:p w:rsidR="00D43884" w:rsidRPr="00884CE8" w:rsidRDefault="00D43884" w:rsidP="00D438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 xml:space="preserve">В зале имеется оборудование для </w:t>
      </w:r>
      <w:r w:rsidR="00A82B7C">
        <w:rPr>
          <w:rFonts w:ascii="Times New Roman" w:hAnsi="Times New Roman" w:cs="Times New Roman"/>
          <w:sz w:val="24"/>
          <w:szCs w:val="24"/>
        </w:rPr>
        <w:t>занятий спортом (</w:t>
      </w:r>
      <w:r w:rsidRPr="00884CE8">
        <w:rPr>
          <w:rFonts w:ascii="Times New Roman" w:hAnsi="Times New Roman" w:cs="Times New Roman"/>
          <w:sz w:val="24"/>
          <w:szCs w:val="24"/>
        </w:rPr>
        <w:t xml:space="preserve"> гимнастические скамейки, мячи, обручи, кегли и т.д.), а так же музыкальные инструменты (пианино,  бубны, барабаны, </w:t>
      </w:r>
      <w:r w:rsidR="00A82B7C">
        <w:rPr>
          <w:rFonts w:ascii="Times New Roman" w:hAnsi="Times New Roman" w:cs="Times New Roman"/>
          <w:sz w:val="24"/>
          <w:szCs w:val="24"/>
        </w:rPr>
        <w:t>ложки и др.)</w:t>
      </w:r>
      <w:r w:rsidRPr="00884CE8">
        <w:rPr>
          <w:rFonts w:ascii="Times New Roman" w:hAnsi="Times New Roman" w:cs="Times New Roman"/>
          <w:sz w:val="24"/>
          <w:szCs w:val="24"/>
        </w:rPr>
        <w:t>.</w:t>
      </w:r>
    </w:p>
    <w:p w:rsidR="003B7307" w:rsidRDefault="003B7307" w:rsidP="00D4388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884" w:rsidRPr="00884CE8" w:rsidRDefault="00D43884" w:rsidP="00D438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b/>
          <w:bCs/>
          <w:sz w:val="24"/>
          <w:szCs w:val="24"/>
        </w:rPr>
        <w:t>Медицинский кабинет</w:t>
      </w:r>
      <w:r w:rsidRPr="00884CE8">
        <w:rPr>
          <w:rFonts w:ascii="Times New Roman" w:hAnsi="Times New Roman" w:cs="Times New Roman"/>
          <w:sz w:val="24"/>
          <w:szCs w:val="24"/>
        </w:rPr>
        <w:t>.</w:t>
      </w:r>
    </w:p>
    <w:p w:rsidR="00D43884" w:rsidRPr="00884CE8" w:rsidRDefault="00D43884" w:rsidP="00D438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 xml:space="preserve">              Одной  из  главных    задач  нашего детского сада является  сохранение  и укрепление здоровья  детей.  Решению  этой  задачи  подчинена  вся  деятельность  ДОУ и её  сотрудников.</w:t>
      </w:r>
    </w:p>
    <w:p w:rsidR="00D43884" w:rsidRPr="00884CE8" w:rsidRDefault="00D43884" w:rsidP="00D438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 xml:space="preserve">Старший воспитатель контролирует выполнение режима дня, карантинных мероприятий, заведующий контролирует питание воспитанников, проводит организацию </w:t>
      </w:r>
      <w:r w:rsidRPr="00884CE8">
        <w:rPr>
          <w:rFonts w:ascii="Times New Roman" w:hAnsi="Times New Roman" w:cs="Times New Roman"/>
          <w:sz w:val="24"/>
          <w:szCs w:val="24"/>
        </w:rPr>
        <w:lastRenderedPageBreak/>
        <w:t>лечебно-профилактической работы с детьми. В течение года организован осмотр детей  врачами-специалистами. Медицинская  документация ведется согласно СанПин.</w:t>
      </w:r>
    </w:p>
    <w:p w:rsidR="00D43884" w:rsidRPr="00884CE8" w:rsidRDefault="00D43884" w:rsidP="00D43884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> Медицинский блок состоит из медицинского кабинета</w:t>
      </w:r>
      <w:r w:rsidR="00A82B7C">
        <w:rPr>
          <w:rFonts w:ascii="Times New Roman" w:hAnsi="Times New Roman" w:cs="Times New Roman"/>
          <w:sz w:val="24"/>
          <w:szCs w:val="24"/>
        </w:rPr>
        <w:t>, процедурного кабинета, изолятора и сан.узла</w:t>
      </w:r>
      <w:r w:rsidRPr="00884CE8">
        <w:rPr>
          <w:rFonts w:ascii="Times New Roman" w:hAnsi="Times New Roman" w:cs="Times New Roman"/>
          <w:sz w:val="24"/>
          <w:szCs w:val="24"/>
        </w:rPr>
        <w:t xml:space="preserve">. </w:t>
      </w:r>
      <w:r w:rsidR="00A82B7C">
        <w:rPr>
          <w:rFonts w:ascii="Times New Roman" w:hAnsi="Times New Roman" w:cs="Times New Roman"/>
          <w:sz w:val="24"/>
          <w:szCs w:val="24"/>
        </w:rPr>
        <w:t>Все кабинеты оборудованы согласно требованиям.</w:t>
      </w:r>
    </w:p>
    <w:p w:rsidR="003B7307" w:rsidRDefault="003B7307" w:rsidP="00D4388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884" w:rsidRPr="00884CE8" w:rsidRDefault="00D43884" w:rsidP="00D438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b/>
          <w:bCs/>
          <w:sz w:val="24"/>
          <w:szCs w:val="24"/>
        </w:rPr>
        <w:t>Пищеблок</w:t>
      </w:r>
    </w:p>
    <w:p w:rsidR="00D43884" w:rsidRPr="00884CE8" w:rsidRDefault="00D43884" w:rsidP="00D438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D43884" w:rsidRPr="00884CE8" w:rsidRDefault="00D43884" w:rsidP="00D438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>Закупка продуктов питания производится по договорам с торгующими  организациями. Качество продуктов проверяется руководителем и завхозом. Не допускаются к приему в МБДОУ пищевые продукты без сопроводительных документов, с истекшим сроком хранения и признаками порчи.</w:t>
      </w:r>
    </w:p>
    <w:p w:rsidR="00D43884" w:rsidRPr="00884CE8" w:rsidRDefault="00D43884" w:rsidP="00D438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> Пищеблок оборудован моечными ваннами, стеллажами для посуды, раковиной для мытья рук, водонагревателем</w:t>
      </w:r>
      <w:r w:rsidR="006B690C">
        <w:rPr>
          <w:rFonts w:ascii="Times New Roman" w:hAnsi="Times New Roman" w:cs="Times New Roman"/>
          <w:sz w:val="24"/>
          <w:szCs w:val="24"/>
        </w:rPr>
        <w:t>- 2шт.</w:t>
      </w:r>
      <w:r w:rsidRPr="00884CE8">
        <w:rPr>
          <w:rFonts w:ascii="Times New Roman" w:hAnsi="Times New Roman" w:cs="Times New Roman"/>
          <w:sz w:val="24"/>
          <w:szCs w:val="24"/>
        </w:rPr>
        <w:t>, контрольными весами,</w:t>
      </w:r>
      <w:r w:rsidR="006B690C">
        <w:rPr>
          <w:rFonts w:ascii="Times New Roman" w:hAnsi="Times New Roman" w:cs="Times New Roman"/>
          <w:sz w:val="24"/>
          <w:szCs w:val="24"/>
        </w:rPr>
        <w:t xml:space="preserve"> электроплитой,</w:t>
      </w:r>
      <w:r w:rsidRPr="00884CE8">
        <w:rPr>
          <w:rFonts w:ascii="Times New Roman" w:hAnsi="Times New Roman" w:cs="Times New Roman"/>
          <w:sz w:val="24"/>
          <w:szCs w:val="24"/>
        </w:rPr>
        <w:t>1 электро</w:t>
      </w:r>
      <w:r w:rsidR="006B690C">
        <w:rPr>
          <w:rFonts w:ascii="Times New Roman" w:hAnsi="Times New Roman" w:cs="Times New Roman"/>
          <w:sz w:val="24"/>
          <w:szCs w:val="24"/>
        </w:rPr>
        <w:t xml:space="preserve"> </w:t>
      </w:r>
      <w:r w:rsidRPr="00884CE8">
        <w:rPr>
          <w:rFonts w:ascii="Times New Roman" w:hAnsi="Times New Roman" w:cs="Times New Roman"/>
          <w:sz w:val="24"/>
          <w:szCs w:val="24"/>
        </w:rPr>
        <w:t>мясорубкой,  раздело</w:t>
      </w:r>
      <w:r w:rsidR="006B690C">
        <w:rPr>
          <w:rFonts w:ascii="Times New Roman" w:hAnsi="Times New Roman" w:cs="Times New Roman"/>
          <w:sz w:val="24"/>
          <w:szCs w:val="24"/>
        </w:rPr>
        <w:t>чными столами,  </w:t>
      </w:r>
      <w:r w:rsidRPr="00884CE8">
        <w:rPr>
          <w:rFonts w:ascii="Times New Roman" w:hAnsi="Times New Roman" w:cs="Times New Roman"/>
          <w:sz w:val="24"/>
          <w:szCs w:val="24"/>
        </w:rPr>
        <w:t xml:space="preserve"> морозильной камерой, 3 холодильниками. </w:t>
      </w:r>
    </w:p>
    <w:p w:rsidR="00D43884" w:rsidRPr="00884CE8" w:rsidRDefault="00D43884" w:rsidP="00D43884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>Детский сад обеспечивает детей 4-х разовым сбалансированным питанием, необходимым для их нормального роста и развития в соответствии с действующими санитарными нормами и правилами.</w:t>
      </w:r>
    </w:p>
    <w:p w:rsidR="003B7307" w:rsidRDefault="00D43884" w:rsidP="00D43884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> </w:t>
      </w:r>
    </w:p>
    <w:p w:rsidR="00D43884" w:rsidRDefault="00D43884" w:rsidP="00D43884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CE8">
        <w:rPr>
          <w:rFonts w:ascii="Times New Roman" w:hAnsi="Times New Roman" w:cs="Times New Roman"/>
          <w:b/>
          <w:bCs/>
          <w:sz w:val="24"/>
          <w:szCs w:val="24"/>
        </w:rPr>
        <w:t> Прачечная</w:t>
      </w:r>
      <w:r w:rsidR="006B690C">
        <w:rPr>
          <w:rFonts w:ascii="Times New Roman" w:hAnsi="Times New Roman" w:cs="Times New Roman"/>
          <w:sz w:val="24"/>
          <w:szCs w:val="24"/>
        </w:rPr>
        <w:t> оборудована   стиральной  машиной с а</w:t>
      </w:r>
      <w:r w:rsidRPr="00884CE8">
        <w:rPr>
          <w:rFonts w:ascii="Times New Roman" w:hAnsi="Times New Roman" w:cs="Times New Roman"/>
          <w:sz w:val="24"/>
          <w:szCs w:val="24"/>
        </w:rPr>
        <w:t>втоматическим управлением, имеется гладильный стол, электрический утюг.</w:t>
      </w:r>
      <w:r w:rsidRPr="00884CE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43884" w:rsidRPr="00884CE8" w:rsidRDefault="00D43884" w:rsidP="00D43884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CE8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Охрана имущества осуществляется с помощью кнопки тревожной сигнализации (КТС), с выводом на пульт централизованного наблюдения, путём экстренного выезда группы быстрого реагирования</w:t>
      </w:r>
      <w:r w:rsidRPr="00884CE8">
        <w:rPr>
          <w:rFonts w:ascii="Times New Roman" w:hAnsi="Times New Roman" w:cs="Times New Roman"/>
          <w:b/>
          <w:bCs/>
          <w:sz w:val="24"/>
          <w:szCs w:val="24"/>
        </w:rPr>
        <w:t>     </w:t>
      </w:r>
    </w:p>
    <w:p w:rsidR="003B7307" w:rsidRDefault="003B7307" w:rsidP="00D4388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7307" w:rsidRDefault="00D43884" w:rsidP="00D438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 жизни и деятельности ребенка в здании и на прилегающей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90C">
        <w:rPr>
          <w:rFonts w:ascii="Times New Roman" w:hAnsi="Times New Roman" w:cs="Times New Roman"/>
          <w:b/>
          <w:bCs/>
          <w:sz w:val="24"/>
          <w:szCs w:val="24"/>
        </w:rPr>
        <w:t>к ДОУ</w:t>
      </w:r>
      <w:r w:rsidRPr="00884CE8"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  <w:r w:rsidRPr="00884CE8">
        <w:rPr>
          <w:rFonts w:ascii="Times New Roman" w:hAnsi="Times New Roman" w:cs="Times New Roman"/>
          <w:sz w:val="24"/>
          <w:szCs w:val="24"/>
        </w:rPr>
        <w:t>:</w:t>
      </w:r>
    </w:p>
    <w:p w:rsidR="00D43884" w:rsidRPr="00884CE8" w:rsidRDefault="00D43884" w:rsidP="00D438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> </w:t>
      </w:r>
      <w:r w:rsidRPr="00884CE8">
        <w:rPr>
          <w:rFonts w:ascii="Times New Roman" w:hAnsi="Times New Roman" w:cs="Times New Roman"/>
          <w:sz w:val="24"/>
          <w:szCs w:val="24"/>
        </w:rPr>
        <w:br/>
      </w:r>
      <w:r w:rsidR="006B690C">
        <w:rPr>
          <w:rFonts w:ascii="Times New Roman" w:hAnsi="Times New Roman" w:cs="Times New Roman"/>
          <w:sz w:val="24"/>
          <w:szCs w:val="24"/>
        </w:rPr>
        <w:t xml:space="preserve"> В 2018 году проведены</w:t>
      </w:r>
      <w:r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6B690C">
        <w:rPr>
          <w:rFonts w:ascii="Times New Roman" w:hAnsi="Times New Roman" w:cs="Times New Roman"/>
          <w:sz w:val="24"/>
          <w:szCs w:val="24"/>
        </w:rPr>
        <w:t>косметические</w:t>
      </w:r>
      <w:r w:rsidRPr="00884CE8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6B690C">
        <w:rPr>
          <w:rFonts w:ascii="Times New Roman" w:hAnsi="Times New Roman" w:cs="Times New Roman"/>
          <w:sz w:val="24"/>
          <w:szCs w:val="24"/>
        </w:rPr>
        <w:t>ы 5</w:t>
      </w:r>
      <w:r w:rsidRPr="00884CE8">
        <w:rPr>
          <w:rFonts w:ascii="Times New Roman" w:hAnsi="Times New Roman" w:cs="Times New Roman"/>
          <w:sz w:val="24"/>
          <w:szCs w:val="24"/>
        </w:rPr>
        <w:t xml:space="preserve"> групповых комнат, коридоров 1 и 2 этажей</w:t>
      </w:r>
      <w:r w:rsidR="006B690C">
        <w:rPr>
          <w:rFonts w:ascii="Times New Roman" w:hAnsi="Times New Roman" w:cs="Times New Roman"/>
          <w:sz w:val="24"/>
          <w:szCs w:val="24"/>
        </w:rPr>
        <w:t>, пищеблока и медкабинета</w:t>
      </w:r>
      <w:r w:rsidRPr="00884CE8">
        <w:rPr>
          <w:rFonts w:ascii="Times New Roman" w:hAnsi="Times New Roman" w:cs="Times New Roman"/>
          <w:sz w:val="24"/>
          <w:szCs w:val="24"/>
        </w:rPr>
        <w:t>. Необходим ремонт музыкальн</w:t>
      </w:r>
      <w:r w:rsidR="006B690C">
        <w:rPr>
          <w:rFonts w:ascii="Times New Roman" w:hAnsi="Times New Roman" w:cs="Times New Roman"/>
          <w:sz w:val="24"/>
          <w:szCs w:val="24"/>
        </w:rPr>
        <w:t xml:space="preserve">ого зала </w:t>
      </w:r>
      <w:r w:rsidRPr="00884C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3884" w:rsidRDefault="00D43884" w:rsidP="00D438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 xml:space="preserve">        Территория участка</w:t>
      </w:r>
      <w:r w:rsidR="006B690C">
        <w:rPr>
          <w:rFonts w:ascii="Times New Roman" w:hAnsi="Times New Roman" w:cs="Times New Roman"/>
          <w:sz w:val="24"/>
          <w:szCs w:val="24"/>
        </w:rPr>
        <w:t>  ограждена забором высотой  1,5 м</w:t>
      </w:r>
      <w:r w:rsidRPr="00884CE8">
        <w:rPr>
          <w:rFonts w:ascii="Times New Roman" w:hAnsi="Times New Roman" w:cs="Times New Roman"/>
          <w:sz w:val="24"/>
          <w:szCs w:val="24"/>
        </w:rPr>
        <w:t>.  Имеются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безопасные, с приспособлениями, дающим</w:t>
      </w:r>
      <w:r>
        <w:rPr>
          <w:rFonts w:ascii="Times New Roman" w:hAnsi="Times New Roman" w:cs="Times New Roman"/>
          <w:sz w:val="24"/>
          <w:szCs w:val="24"/>
        </w:rPr>
        <w:t>и возможность ребёнку двигаться и</w:t>
      </w:r>
      <w:r w:rsidRPr="00884CE8">
        <w:rPr>
          <w:rFonts w:ascii="Times New Roman" w:hAnsi="Times New Roman" w:cs="Times New Roman"/>
          <w:sz w:val="24"/>
          <w:szCs w:val="24"/>
        </w:rPr>
        <w:t xml:space="preserve"> играть. Обеспечивается безопасность жизнедеятельности воспитанников и сотрудников.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CE8">
        <w:rPr>
          <w:rFonts w:ascii="Times New Roman" w:hAnsi="Times New Roman" w:cs="Times New Roman"/>
          <w:sz w:val="24"/>
          <w:szCs w:val="24"/>
        </w:rPr>
        <w:t xml:space="preserve">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квартал проводятся   практические занятия с персоналом и воспитанниками по эвакуации из здания в случае пожара. В соответствии с требованиями СанПиН в полном объёме реализуется </w:t>
      </w:r>
      <w:r w:rsidRPr="00884CE8">
        <w:rPr>
          <w:rFonts w:ascii="Times New Roman" w:hAnsi="Times New Roman" w:cs="Times New Roman"/>
          <w:sz w:val="24"/>
          <w:szCs w:val="24"/>
        </w:rPr>
        <w:lastRenderedPageBreak/>
        <w:t>питьевой, тепловой и воздушный режим, о чем свидетельствуют акты надзорных организаций приемки ДОУ к новому учебному году.</w:t>
      </w:r>
    </w:p>
    <w:p w:rsidR="00D43884" w:rsidRPr="00884CE8" w:rsidRDefault="00D43884" w:rsidP="00D438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CE8">
        <w:rPr>
          <w:rFonts w:ascii="Times New Roman" w:hAnsi="Times New Roman" w:cs="Times New Roman"/>
          <w:sz w:val="24"/>
          <w:szCs w:val="24"/>
        </w:rP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требованиям охраны труда.</w:t>
      </w:r>
    </w:p>
    <w:p w:rsidR="00D43884" w:rsidRPr="00884CE8" w:rsidRDefault="00D43884" w:rsidP="00D438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884" w:rsidRDefault="00D43884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5B2" w:rsidRDefault="00C515B2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1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C6810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3B7307" w:rsidRPr="002C6810" w:rsidRDefault="003B7307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 w:rsidR="00455DD5">
        <w:rPr>
          <w:rFonts w:ascii="Times New Roman" w:hAnsi="Times New Roman" w:cs="Times New Roman"/>
          <w:sz w:val="24"/>
          <w:szCs w:val="24"/>
        </w:rPr>
        <w:t xml:space="preserve"> групповые помещения – 5</w:t>
      </w:r>
      <w:r w:rsidRPr="002C6810">
        <w:rPr>
          <w:rFonts w:ascii="Times New Roman" w:hAnsi="Times New Roman" w:cs="Times New Roman"/>
          <w:sz w:val="24"/>
          <w:szCs w:val="24"/>
        </w:rPr>
        <w:t>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кабинет заведующего – 1;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музыкальный зал – 1;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 w:rsidR="00455DD5">
        <w:rPr>
          <w:rFonts w:ascii="Times New Roman" w:hAnsi="Times New Roman" w:cs="Times New Roman"/>
          <w:sz w:val="24"/>
          <w:szCs w:val="24"/>
        </w:rPr>
        <w:t xml:space="preserve"> физкультурный зал – совмещен с музыкальным залом</w:t>
      </w:r>
      <w:r w:rsidRPr="002C6810">
        <w:rPr>
          <w:rFonts w:ascii="Times New Roman" w:hAnsi="Times New Roman" w:cs="Times New Roman"/>
          <w:sz w:val="24"/>
          <w:szCs w:val="24"/>
        </w:rPr>
        <w:t>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пищеблок – 1;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прачечная – 1;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 w:rsidR="00455DD5">
        <w:rPr>
          <w:rFonts w:ascii="Times New Roman" w:hAnsi="Times New Roman" w:cs="Times New Roman"/>
          <w:sz w:val="24"/>
          <w:szCs w:val="24"/>
        </w:rPr>
        <w:t xml:space="preserve"> медицинский блок</w:t>
      </w:r>
      <w:r w:rsidRPr="002C6810">
        <w:rPr>
          <w:rFonts w:ascii="Times New Roman" w:hAnsi="Times New Roman" w:cs="Times New Roman"/>
          <w:sz w:val="24"/>
          <w:szCs w:val="24"/>
        </w:rPr>
        <w:t xml:space="preserve"> – 1.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B690C" w:rsidRPr="006B690C" w:rsidRDefault="006B690C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требованиям охраны труда.</w:t>
      </w:r>
    </w:p>
    <w:p w:rsidR="00955951" w:rsidRDefault="00955951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5B2" w:rsidRDefault="00C515B2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10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3B7307" w:rsidRPr="002C6810" w:rsidRDefault="003B7307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Данные прив</w:t>
      </w:r>
      <w:r w:rsidR="00955951">
        <w:rPr>
          <w:rFonts w:ascii="Times New Roman" w:hAnsi="Times New Roman" w:cs="Times New Roman"/>
          <w:sz w:val="24"/>
          <w:szCs w:val="24"/>
        </w:rPr>
        <w:t>едены по состоянию на 29.12.2018</w:t>
      </w:r>
      <w:r w:rsidRPr="002C681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C515B2" w:rsidRPr="002C6810" w:rsidTr="00D43884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515B2" w:rsidRPr="002C6810" w:rsidTr="00D43884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307" w:rsidRDefault="003B7307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15B2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  <w:p w:rsidR="003B7307" w:rsidRPr="002C6810" w:rsidRDefault="003B7307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5B2" w:rsidRPr="002C6810" w:rsidTr="00D43884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455DD5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C515B2" w:rsidRPr="002C6810" w:rsidTr="00D43884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455DD5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C515B2" w:rsidRPr="002C6810" w:rsidTr="00D43884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A45945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5B2" w:rsidRPr="002C6810" w:rsidTr="00D43884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5B2" w:rsidRPr="002C6810" w:rsidTr="00D43884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5B2" w:rsidRPr="002C6810" w:rsidTr="00D43884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5A21C2" w:rsidRDefault="00955951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515B2" w:rsidRPr="002C6810" w:rsidTr="00D43884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5A21C2" w:rsidRDefault="00955951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515B2" w:rsidRPr="002C6810" w:rsidTr="00D43884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B2" w:rsidRPr="002C6810" w:rsidTr="00D43884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455DD5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C515B2"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C515B2" w:rsidRPr="002C6810" w:rsidTr="00D43884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15B2" w:rsidRPr="002C6810" w:rsidTr="00D43884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15B2" w:rsidRPr="002C6810" w:rsidTr="00D43884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7E21B1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515B2" w:rsidRPr="002C6810" w:rsidTr="00D43884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15B2" w:rsidRPr="002C6810" w:rsidTr="00D43884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F00DD8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DD8">
              <w:rPr>
                <w:rFonts w:ascii="Times New Roman" w:hAnsi="Times New Roman" w:cs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455DD5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21B1">
              <w:rPr>
                <w:rFonts w:ascii="Times New Roman" w:hAnsi="Times New Roman" w:cs="Times New Roman"/>
                <w:sz w:val="24"/>
                <w:szCs w:val="24"/>
              </w:rPr>
              <w:t xml:space="preserve"> (15,9</w:t>
            </w:r>
            <w:r w:rsidR="00C515B2" w:rsidRPr="002C681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515B2" w:rsidRPr="002C6810" w:rsidTr="00D43884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15B2" w:rsidRPr="002C6810" w:rsidTr="00D43884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7E21B1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15B2" w:rsidRPr="002C6810" w:rsidTr="00D43884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</w:t>
            </w:r>
            <w:r w:rsidR="006B6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работников, в том числе количество пед</w:t>
            </w:r>
            <w:r w:rsidR="006B6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7E21B1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15B2" w:rsidRPr="002C6810" w:rsidTr="00D43884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7E21B1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15B2" w:rsidRPr="002C6810" w:rsidTr="00D43884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7E21B1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15B2" w:rsidRPr="002C6810" w:rsidTr="00D43884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AF4AD6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5B2" w:rsidRPr="002C6810" w:rsidTr="00D43884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5B2" w:rsidRPr="002C6810" w:rsidTr="00D43884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AF4AD6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5B2" w:rsidRPr="002C6810" w:rsidTr="00D43884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5C4DCA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5B2" w:rsidRPr="002C6810" w:rsidTr="00D43884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5C4DCA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5B2" w:rsidRPr="002C6810" w:rsidTr="00D43884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B2" w:rsidRPr="002C6810" w:rsidTr="00D43884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7E21B1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5B2" w:rsidRPr="002C6810" w:rsidTr="00D43884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6B1F35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5B2" w:rsidRPr="002C6810" w:rsidTr="00D43884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B2" w:rsidRPr="002C6810" w:rsidTr="00D43884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7E21B1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5B2" w:rsidRPr="002C6810" w:rsidTr="00D43884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6B1F35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5B2" w:rsidRPr="002C6810" w:rsidTr="00D43884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6B1F35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69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37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515B2" w:rsidRPr="002C68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5B2" w:rsidRPr="002C6810" w:rsidTr="00D43884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6B1F35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(17</w:t>
            </w:r>
            <w:r w:rsidR="00337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515B2" w:rsidRPr="002C68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5B2" w:rsidRPr="002C6810" w:rsidTr="00D43884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5C4DCA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F35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</w:tr>
      <w:tr w:rsidR="00C515B2" w:rsidRPr="002C6810" w:rsidTr="00D43884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B2" w:rsidRPr="002C6810" w:rsidTr="00D43884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6B1F35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15B2" w:rsidRPr="002C6810" w:rsidTr="00D43884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E96910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15B2" w:rsidRPr="002C6810" w:rsidTr="00D43884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5C4DCA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15B2" w:rsidRPr="002C6810" w:rsidTr="00D43884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E96910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15B2" w:rsidRPr="002C6810" w:rsidTr="00D43884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515B2" w:rsidRPr="002C6810" w:rsidRDefault="00E96910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15B2" w:rsidRPr="002C6810" w:rsidTr="00D43884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E96910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15B2" w:rsidRPr="002C6810" w:rsidTr="00D43884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307" w:rsidRDefault="003B7307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15B2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  <w:p w:rsidR="003B7307" w:rsidRPr="002C6810" w:rsidRDefault="003B7307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5B2" w:rsidRPr="002C6810" w:rsidTr="00D43884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5C4DCA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5B2" w:rsidRPr="002C6810" w:rsidTr="00D43884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3A5830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5B2" w:rsidRPr="002C6810" w:rsidTr="00D43884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B2" w:rsidRPr="002C6810" w:rsidTr="00D43884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5C4DCA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15B2" w:rsidRPr="002C6810" w:rsidTr="00D43884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15B2" w:rsidRPr="002C6810" w:rsidTr="00D43884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D4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C515B2" w:rsidP="00D4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3A5830" w:rsidRDefault="003A5830" w:rsidP="003A58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3A5830" w:rsidRDefault="003A5830" w:rsidP="003A58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воспитательно-образовательной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программы; </w:t>
      </w:r>
    </w:p>
    <w:p w:rsidR="003A5830" w:rsidRDefault="003A5830" w:rsidP="003A58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Детском саду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 </w:t>
      </w:r>
    </w:p>
    <w:p w:rsidR="003A5830" w:rsidRDefault="003A5830" w:rsidP="003A58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Материально-техническая база, соответствует санитарно-гигиеническим требованиям. </w:t>
      </w:r>
    </w:p>
    <w:p w:rsidR="003A5830" w:rsidRDefault="003A5830" w:rsidP="003A5830">
      <w:pPr>
        <w:pStyle w:val="Default"/>
        <w:rPr>
          <w:sz w:val="23"/>
          <w:szCs w:val="23"/>
        </w:rPr>
      </w:pPr>
    </w:p>
    <w:p w:rsidR="006870BE" w:rsidRPr="002C6810" w:rsidRDefault="006870BE">
      <w:pPr>
        <w:rPr>
          <w:rFonts w:ascii="Times New Roman" w:hAnsi="Times New Roman" w:cs="Times New Roman"/>
          <w:sz w:val="24"/>
          <w:szCs w:val="24"/>
        </w:rPr>
      </w:pPr>
    </w:p>
    <w:sectPr w:rsidR="006870BE" w:rsidRPr="002C6810" w:rsidSect="00B475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0B8" w:rsidRDefault="002340B8" w:rsidP="000A3315">
      <w:pPr>
        <w:spacing w:after="0" w:line="240" w:lineRule="auto"/>
      </w:pPr>
      <w:r>
        <w:separator/>
      </w:r>
    </w:p>
  </w:endnote>
  <w:endnote w:type="continuationSeparator" w:id="1">
    <w:p w:rsidR="002340B8" w:rsidRDefault="002340B8" w:rsidP="000A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07" w:rsidRDefault="003B7307"/>
  <w:p w:rsidR="003B7307" w:rsidRDefault="003B730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07" w:rsidRDefault="003B7307"/>
  <w:p w:rsidR="003B7307" w:rsidRDefault="003B730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07" w:rsidRDefault="003B7307"/>
  <w:p w:rsidR="003B7307" w:rsidRDefault="003B73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0B8" w:rsidRDefault="002340B8" w:rsidP="000A3315">
      <w:pPr>
        <w:spacing w:after="0" w:line="240" w:lineRule="auto"/>
      </w:pPr>
      <w:r>
        <w:separator/>
      </w:r>
    </w:p>
  </w:footnote>
  <w:footnote w:type="continuationSeparator" w:id="1">
    <w:p w:rsidR="002340B8" w:rsidRDefault="002340B8" w:rsidP="000A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07" w:rsidRDefault="003B7307"/>
  <w:p w:rsidR="003B7307" w:rsidRDefault="003B730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07" w:rsidRDefault="003B730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07" w:rsidRDefault="003B7307"/>
  <w:p w:rsidR="003B7307" w:rsidRDefault="003B73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BE4D8C"/>
    <w:multiLevelType w:val="hybridMultilevel"/>
    <w:tmpl w:val="293A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91F3B"/>
    <w:multiLevelType w:val="hybridMultilevel"/>
    <w:tmpl w:val="94202F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5B2"/>
    <w:rsid w:val="000211D9"/>
    <w:rsid w:val="00063DAC"/>
    <w:rsid w:val="000678C9"/>
    <w:rsid w:val="00087B1D"/>
    <w:rsid w:val="000917C9"/>
    <w:rsid w:val="000A3315"/>
    <w:rsid w:val="000D6EAE"/>
    <w:rsid w:val="00111D44"/>
    <w:rsid w:val="00127FB4"/>
    <w:rsid w:val="00172117"/>
    <w:rsid w:val="00182D56"/>
    <w:rsid w:val="001A2991"/>
    <w:rsid w:val="001B0D08"/>
    <w:rsid w:val="001F4CE7"/>
    <w:rsid w:val="001F70A3"/>
    <w:rsid w:val="00223AED"/>
    <w:rsid w:val="002340B8"/>
    <w:rsid w:val="002446DD"/>
    <w:rsid w:val="0026168F"/>
    <w:rsid w:val="00270655"/>
    <w:rsid w:val="00277798"/>
    <w:rsid w:val="00291492"/>
    <w:rsid w:val="002C0AF1"/>
    <w:rsid w:val="002C6810"/>
    <w:rsid w:val="00304B80"/>
    <w:rsid w:val="00327B96"/>
    <w:rsid w:val="0033748B"/>
    <w:rsid w:val="00343FC6"/>
    <w:rsid w:val="003456EC"/>
    <w:rsid w:val="003A5830"/>
    <w:rsid w:val="003B7307"/>
    <w:rsid w:val="0041166C"/>
    <w:rsid w:val="00422DDD"/>
    <w:rsid w:val="0042458F"/>
    <w:rsid w:val="00455DD5"/>
    <w:rsid w:val="0046487A"/>
    <w:rsid w:val="00467871"/>
    <w:rsid w:val="0047146A"/>
    <w:rsid w:val="004B66B4"/>
    <w:rsid w:val="004C5503"/>
    <w:rsid w:val="004C6DC7"/>
    <w:rsid w:val="004D060C"/>
    <w:rsid w:val="004D2F57"/>
    <w:rsid w:val="004E1DC9"/>
    <w:rsid w:val="005161FF"/>
    <w:rsid w:val="00582CFC"/>
    <w:rsid w:val="005A21C2"/>
    <w:rsid w:val="005C4DCA"/>
    <w:rsid w:val="005E0B67"/>
    <w:rsid w:val="005E4956"/>
    <w:rsid w:val="00607364"/>
    <w:rsid w:val="006268EB"/>
    <w:rsid w:val="00656600"/>
    <w:rsid w:val="00666DEA"/>
    <w:rsid w:val="006823E8"/>
    <w:rsid w:val="006870BE"/>
    <w:rsid w:val="00695BC6"/>
    <w:rsid w:val="006B1F35"/>
    <w:rsid w:val="006B28CE"/>
    <w:rsid w:val="006B690C"/>
    <w:rsid w:val="006E5847"/>
    <w:rsid w:val="006F4AA5"/>
    <w:rsid w:val="00701918"/>
    <w:rsid w:val="00702F2C"/>
    <w:rsid w:val="007457E4"/>
    <w:rsid w:val="00745A6A"/>
    <w:rsid w:val="00751A1D"/>
    <w:rsid w:val="00756D61"/>
    <w:rsid w:val="00792010"/>
    <w:rsid w:val="00797054"/>
    <w:rsid w:val="007B4174"/>
    <w:rsid w:val="007D7DD9"/>
    <w:rsid w:val="007E21B1"/>
    <w:rsid w:val="007F55B0"/>
    <w:rsid w:val="0080513F"/>
    <w:rsid w:val="00820B87"/>
    <w:rsid w:val="00856801"/>
    <w:rsid w:val="00857F25"/>
    <w:rsid w:val="00862A19"/>
    <w:rsid w:val="00865109"/>
    <w:rsid w:val="008A1720"/>
    <w:rsid w:val="008A23E6"/>
    <w:rsid w:val="008E67C8"/>
    <w:rsid w:val="00920A59"/>
    <w:rsid w:val="00954ADA"/>
    <w:rsid w:val="00955951"/>
    <w:rsid w:val="009A630A"/>
    <w:rsid w:val="009E3948"/>
    <w:rsid w:val="009E4B7C"/>
    <w:rsid w:val="009F6665"/>
    <w:rsid w:val="009F6E4E"/>
    <w:rsid w:val="00A20AFD"/>
    <w:rsid w:val="00A45945"/>
    <w:rsid w:val="00A73B68"/>
    <w:rsid w:val="00A82B7C"/>
    <w:rsid w:val="00AF4AD6"/>
    <w:rsid w:val="00B00C61"/>
    <w:rsid w:val="00B2239C"/>
    <w:rsid w:val="00B46FE2"/>
    <w:rsid w:val="00B475C1"/>
    <w:rsid w:val="00B56D31"/>
    <w:rsid w:val="00B574BA"/>
    <w:rsid w:val="00BB47A7"/>
    <w:rsid w:val="00BB6859"/>
    <w:rsid w:val="00BF6661"/>
    <w:rsid w:val="00C11380"/>
    <w:rsid w:val="00C140F9"/>
    <w:rsid w:val="00C25DDE"/>
    <w:rsid w:val="00C515B2"/>
    <w:rsid w:val="00C54A38"/>
    <w:rsid w:val="00C90C07"/>
    <w:rsid w:val="00CF5F27"/>
    <w:rsid w:val="00D000BC"/>
    <w:rsid w:val="00D43884"/>
    <w:rsid w:val="00D81FF2"/>
    <w:rsid w:val="00D9753A"/>
    <w:rsid w:val="00DC0CE1"/>
    <w:rsid w:val="00DD1D86"/>
    <w:rsid w:val="00DF4531"/>
    <w:rsid w:val="00DF5058"/>
    <w:rsid w:val="00E05272"/>
    <w:rsid w:val="00E272A1"/>
    <w:rsid w:val="00E513BC"/>
    <w:rsid w:val="00E67E70"/>
    <w:rsid w:val="00E84813"/>
    <w:rsid w:val="00E96910"/>
    <w:rsid w:val="00F00A11"/>
    <w:rsid w:val="00F00DD8"/>
    <w:rsid w:val="00F02691"/>
    <w:rsid w:val="00F13280"/>
    <w:rsid w:val="00F243DB"/>
    <w:rsid w:val="00F27968"/>
    <w:rsid w:val="00F74CB2"/>
    <w:rsid w:val="00FB273C"/>
    <w:rsid w:val="00FD2848"/>
    <w:rsid w:val="00FF164F"/>
    <w:rsid w:val="00FF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15"/>
  </w:style>
  <w:style w:type="paragraph" w:styleId="2">
    <w:name w:val="heading 2"/>
    <w:basedOn w:val="a"/>
    <w:next w:val="a0"/>
    <w:link w:val="20"/>
    <w:qFormat/>
    <w:rsid w:val="00F13280"/>
    <w:pPr>
      <w:keepNext/>
      <w:keepLines/>
      <w:suppressAutoHyphens/>
      <w:spacing w:before="200" w:after="0" w:line="360" w:lineRule="auto"/>
      <w:ind w:firstLine="709"/>
      <w:jc w:val="both"/>
      <w:outlineLvl w:val="1"/>
    </w:pPr>
    <w:rPr>
      <w:rFonts w:ascii="Cambria" w:eastAsia="Times New Roman" w:hAnsi="Cambria" w:cs="Cambria"/>
      <w:color w:val="4F81BD"/>
      <w:kern w:val="1"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C515B2"/>
    <w:pPr>
      <w:tabs>
        <w:tab w:val="center" w:pos="4677"/>
        <w:tab w:val="right" w:pos="9355"/>
      </w:tabs>
    </w:pPr>
    <w:rPr>
      <w:rFonts w:ascii="Arial" w:eastAsia="Calibri" w:hAnsi="Arial" w:cs="Arial"/>
      <w:sz w:val="24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C515B2"/>
    <w:rPr>
      <w:rFonts w:ascii="Arial" w:eastAsia="Calibri" w:hAnsi="Arial" w:cs="Arial"/>
      <w:sz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C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C68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5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1"/>
    <w:uiPriority w:val="99"/>
    <w:unhideWhenUsed/>
    <w:rsid w:val="00702F2C"/>
    <w:rPr>
      <w:color w:val="0000FF" w:themeColor="hyperlink"/>
      <w:u w:val="single"/>
    </w:rPr>
  </w:style>
  <w:style w:type="paragraph" w:customStyle="1" w:styleId="a9">
    <w:name w:val="Содержимое таблицы"/>
    <w:basedOn w:val="a"/>
    <w:rsid w:val="00756D61"/>
    <w:pPr>
      <w:suppressAutoHyphens/>
    </w:pPr>
    <w:rPr>
      <w:color w:val="00000A"/>
    </w:rPr>
  </w:style>
  <w:style w:type="paragraph" w:styleId="aa">
    <w:name w:val="No Spacing"/>
    <w:uiPriority w:val="99"/>
    <w:qFormat/>
    <w:rsid w:val="00B475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D43884"/>
    <w:pPr>
      <w:ind w:left="720"/>
      <w:contextualSpacing/>
    </w:pPr>
  </w:style>
  <w:style w:type="table" w:styleId="ac">
    <w:name w:val="Table Grid"/>
    <w:basedOn w:val="a2"/>
    <w:uiPriority w:val="39"/>
    <w:rsid w:val="00D4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F13280"/>
    <w:rPr>
      <w:rFonts w:ascii="Cambria" w:eastAsia="Times New Roman" w:hAnsi="Cambria" w:cs="Cambria"/>
      <w:color w:val="4F81BD"/>
      <w:kern w:val="1"/>
      <w:sz w:val="26"/>
      <w:szCs w:val="26"/>
      <w:lang w:eastAsia="hi-IN" w:bidi="hi-IN"/>
    </w:rPr>
  </w:style>
  <w:style w:type="paragraph" w:customStyle="1" w:styleId="1">
    <w:name w:val="Без интервала1"/>
    <w:rsid w:val="00F13280"/>
    <w:pPr>
      <w:suppressAutoHyphens/>
      <w:spacing w:after="0" w:line="240" w:lineRule="auto"/>
    </w:pPr>
    <w:rPr>
      <w:rFonts w:ascii="Arial" w:eastAsia="SimSun" w:hAnsi="Arial" w:cs="Arial"/>
      <w:kern w:val="1"/>
      <w:lang w:eastAsia="hi-IN" w:bidi="hi-IN"/>
    </w:rPr>
  </w:style>
  <w:style w:type="paragraph" w:customStyle="1" w:styleId="5">
    <w:name w:val="Без интервала5"/>
    <w:rsid w:val="00F13280"/>
    <w:pPr>
      <w:suppressAutoHyphens/>
      <w:spacing w:after="0" w:line="240" w:lineRule="auto"/>
    </w:pPr>
    <w:rPr>
      <w:rFonts w:ascii="Arial" w:eastAsia="SimSun" w:hAnsi="Arial" w:cs="Arial"/>
      <w:kern w:val="1"/>
      <w:lang w:eastAsia="hi-IN" w:bidi="hi-IN"/>
    </w:rPr>
  </w:style>
  <w:style w:type="paragraph" w:styleId="a0">
    <w:name w:val="Body Text"/>
    <w:basedOn w:val="a"/>
    <w:link w:val="ad"/>
    <w:uiPriority w:val="99"/>
    <w:semiHidden/>
    <w:unhideWhenUsed/>
    <w:rsid w:val="00F13280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F13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otyezernyshki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zolotyezernyshki@mail.ru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Стаж работы педагогических кадров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педагогических кадров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ysClr val="windowText" lastClr="000000"/>
                        </a:solidFill>
                      </a:rPr>
                      <a:t>4%</a:t>
                    </a:r>
                    <a:endParaRPr lang="en-US"/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63-4478-8201-86BEEC5185D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ysClr val="windowText" lastClr="000000"/>
                        </a:solidFill>
                      </a:rPr>
                      <a:t>2%</a:t>
                    </a:r>
                  </a:p>
                  <a:p>
                    <a:endParaRPr lang="en-US" sz="1400" b="1">
                      <a:solidFill>
                        <a:sysClr val="windowText" lastClr="000000"/>
                      </a:solidFill>
                    </a:endParaRPr>
                  </a:p>
                  <a:p>
                    <a:endParaRPr lang="en-US"/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63-4478-8201-86BEEC5185D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ysClr val="windowText" lastClr="000000"/>
                        </a:solidFill>
                      </a:rPr>
                      <a:t>2%</a:t>
                    </a:r>
                  </a:p>
                  <a:p>
                    <a:endParaRPr lang="en-US"/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63-4478-8201-86BEEC5185D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 b="1" baseline="0"/>
                      <a:t>2 %</a:t>
                    </a:r>
                    <a:endParaRPr lang="en-US" sz="1200" b="1"/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63-4478-8201-86BEEC5185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 5 до 10 лет</c:v>
                </c:pt>
                <c:pt idx="1">
                  <c:v>от 10 до 15 лет</c:v>
                </c:pt>
                <c:pt idx="2">
                  <c:v>свыше 20 лет</c:v>
                </c:pt>
                <c:pt idx="3">
                  <c:v>до 5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2.0000000000000028E-2</c:v>
                </c:pt>
                <c:pt idx="1">
                  <c:v>2.0000000000000028E-2</c:v>
                </c:pt>
                <c:pt idx="2">
                  <c:v>2.0000000000000028E-2</c:v>
                </c:pt>
                <c:pt idx="3">
                  <c:v>4.0000000000000056E-2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163-4478-8201-86BEEC5185DB}"/>
            </c:ext>
          </c:extLst>
        </c:ser>
        <c:dLbls>
          <c:showPercent val="1"/>
        </c:dLbls>
        <c:firstSliceAng val="0"/>
      </c:pieChart>
    </c:plotArea>
    <c:legend>
      <c:legendPos val="r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6667C-F530-464E-8EDD-27D640BA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5945</Words>
  <Characters>33892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29</cp:revision>
  <cp:lastPrinted>2019-04-16T09:03:00Z</cp:lastPrinted>
  <dcterms:created xsi:type="dcterms:W3CDTF">2018-03-14T13:25:00Z</dcterms:created>
  <dcterms:modified xsi:type="dcterms:W3CDTF">2019-04-16T09:06:00Z</dcterms:modified>
</cp:coreProperties>
</file>