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22" w:rsidRPr="000D0F22" w:rsidRDefault="000D0F22" w:rsidP="000D0F22">
      <w:pPr>
        <w:shd w:val="clear" w:color="auto" w:fill="FFFFFF"/>
        <w:spacing w:after="0" w:line="750" w:lineRule="atLeast"/>
        <w:outlineLvl w:val="0"/>
        <w:rPr>
          <w:rFonts w:ascii="Roboto" w:eastAsia="Times New Roman" w:hAnsi="Roboto" w:cs="Times New Roman"/>
          <w:b/>
          <w:bCs/>
          <w:color w:val="393186"/>
          <w:kern w:val="36"/>
          <w:sz w:val="84"/>
          <w:szCs w:val="84"/>
          <w:lang w:eastAsia="ru-RU"/>
        </w:rPr>
      </w:pPr>
      <w:r w:rsidRPr="000D0F22">
        <w:rPr>
          <w:rFonts w:ascii="Roboto" w:eastAsia="Times New Roman" w:hAnsi="Roboto" w:cs="Times New Roman"/>
          <w:b/>
          <w:bCs/>
          <w:color w:val="393186"/>
          <w:kern w:val="36"/>
          <w:sz w:val="84"/>
          <w:szCs w:val="84"/>
          <w:lang w:eastAsia="ru-RU"/>
        </w:rPr>
        <w:t>Меры профилактики кишечных инфекций у детей</w:t>
      </w:r>
    </w:p>
    <w:p w:rsidR="000D0F22" w:rsidRPr="000D0F22" w:rsidRDefault="000D0F22" w:rsidP="000D0F22">
      <w:pPr>
        <w:spacing w:after="0" w:line="450" w:lineRule="atLeast"/>
        <w:jc w:val="center"/>
        <w:outlineLvl w:val="2"/>
        <w:rPr>
          <w:rFonts w:ascii="Roboto" w:eastAsia="Times New Roman" w:hAnsi="Roboto" w:cs="Times New Roman"/>
          <w:b/>
          <w:bCs/>
          <w:color w:val="393186"/>
          <w:sz w:val="36"/>
          <w:szCs w:val="36"/>
          <w:lang w:eastAsia="ru-RU"/>
        </w:rPr>
      </w:pPr>
      <w:r w:rsidRPr="000D0F22">
        <w:rPr>
          <w:rFonts w:ascii="Roboto" w:eastAsia="Times New Roman" w:hAnsi="Roboto" w:cs="Times New Roman"/>
          <w:b/>
          <w:bCs/>
          <w:color w:val="393186"/>
          <w:sz w:val="36"/>
          <w:szCs w:val="36"/>
          <w:lang w:eastAsia="ru-RU"/>
        </w:rPr>
        <w:t>Профилактические меры для предотвращения кишечных инфекций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</w:t>
      </w:r>
      <w:proofErr w:type="spellStart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ротавирус</w:t>
      </w:r>
      <w:proofErr w:type="spellEnd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, </w:t>
      </w:r>
      <w:proofErr w:type="spellStart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энтеровирус</w:t>
      </w:r>
      <w:proofErr w:type="spellEnd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, а также пищевая </w:t>
      </w:r>
      <w:proofErr w:type="spellStart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токсикоинфекция</w:t>
      </w:r>
      <w:proofErr w:type="spellEnd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35324C"/>
          <w:sz w:val="27"/>
          <w:szCs w:val="27"/>
          <w:lang w:eastAsia="ru-RU"/>
        </w:rPr>
        <w:lastRenderedPageBreak/>
        <w:drawing>
          <wp:inline distT="0" distB="0" distL="0" distR="0">
            <wp:extent cx="5715000" cy="3543300"/>
            <wp:effectExtent l="19050" t="0" r="0" b="0"/>
            <wp:docPr id="1" name="Рисунок 1" descr="http://bgdp1.by/wp-content/uploads/2018/04/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dp1.by/wp-content/uploads/2018/04/O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Кишечные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При непосредственном контакте с заболевшим человеком.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При пользовании предметами обихода и посудой, которую перед этим использовал больной человек.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При употреблении сырой питьевой воды из-под крана, если она не прошла должную очистку.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Если грязными руками бралась пища.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При употреблении некачественных или просроченных продуктов питания.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Если не соблюдается гигиена на кухне при приготовлении пищи и хранении кухонной утвари.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Если человек заглатывает воду, купаясь в открытых водоемах.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При употреблении сырого молока или не прошедших термическую обработку молочных продуктов.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При употреблении недоваренного мяса или сырых яиц.</w:t>
      </w:r>
    </w:p>
    <w:p w:rsidR="000D0F22" w:rsidRPr="000D0F22" w:rsidRDefault="000D0F22" w:rsidP="000D0F22">
      <w:pPr>
        <w:numPr>
          <w:ilvl w:val="0"/>
          <w:numId w:val="1"/>
        </w:numPr>
        <w:spacing w:before="100" w:beforeAutospacing="1" w:after="0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Если после общения с домашними животными или птицами человек не помыл руки.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</w:t>
      </w: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lastRenderedPageBreak/>
        <w:t>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микроорганизмы на лапках. В профилактических целях нужно защищать жилище от этих назойливых насекомых.</w:t>
      </w:r>
    </w:p>
    <w:p w:rsidR="000D0F22" w:rsidRPr="000D0F22" w:rsidRDefault="000D0F22" w:rsidP="000D0F22">
      <w:pPr>
        <w:spacing w:after="0" w:line="450" w:lineRule="atLeast"/>
        <w:jc w:val="center"/>
        <w:outlineLvl w:val="2"/>
        <w:rPr>
          <w:rFonts w:ascii="Roboto" w:eastAsia="Times New Roman" w:hAnsi="Roboto" w:cs="Times New Roman"/>
          <w:b/>
          <w:bCs/>
          <w:color w:val="393186"/>
          <w:sz w:val="36"/>
          <w:szCs w:val="36"/>
          <w:lang w:eastAsia="ru-RU"/>
        </w:rPr>
      </w:pPr>
      <w:r w:rsidRPr="000D0F22">
        <w:rPr>
          <w:rFonts w:ascii="Roboto" w:eastAsia="Times New Roman" w:hAnsi="Roboto" w:cs="Times New Roman"/>
          <w:b/>
          <w:bCs/>
          <w:color w:val="393186"/>
          <w:sz w:val="36"/>
          <w:szCs w:val="36"/>
          <w:lang w:eastAsia="ru-RU"/>
        </w:rPr>
        <w:t>Симптоматика болезней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Как только возбудитель попадает в организм человека, он считается переносчиком инфекции. Еще несколько дней человек может даже не подозревать, что он болен, и продолжать общаться со многими людьми. Инкубационный период может быть от пары часов до нескольких недель, все зависит от типа возбудителя и иммунитета человека.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35324C"/>
          <w:sz w:val="27"/>
          <w:szCs w:val="27"/>
          <w:lang w:eastAsia="ru-RU"/>
        </w:rPr>
        <w:drawing>
          <wp:inline distT="0" distB="0" distL="0" distR="0">
            <wp:extent cx="5715000" cy="4105275"/>
            <wp:effectExtent l="19050" t="0" r="0" b="0"/>
            <wp:docPr id="2" name="Рисунок 2" descr="http://bgdp1.by/wp-content/uploads/2018/04/simptomy-otravleniya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gdp1.by/wp-content/uploads/2018/04/simptomy-otravleniya-u-dete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После инкубационного периода развивается острая фаза болезни, которая проявляется такими симптомами:</w:t>
      </w:r>
    </w:p>
    <w:p w:rsidR="000D0F22" w:rsidRPr="000D0F22" w:rsidRDefault="000D0F22" w:rsidP="000D0F22">
      <w:pPr>
        <w:numPr>
          <w:ilvl w:val="0"/>
          <w:numId w:val="2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Со стороны желудочно-кишечного тракта возникает ряд патологических изменений – тошнота, неукротимая рвота, боль в желудке и животе, водянистая диарея, иногда с вкраплениями крови и слизи.</w:t>
      </w:r>
    </w:p>
    <w:p w:rsidR="000D0F22" w:rsidRPr="000D0F22" w:rsidRDefault="000D0F22" w:rsidP="000D0F22">
      <w:pPr>
        <w:numPr>
          <w:ilvl w:val="0"/>
          <w:numId w:val="2"/>
        </w:numPr>
        <w:spacing w:before="100" w:beforeAutospacing="1" w:after="0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Со стороны центральной нервной системы – головокружение, боль, поднятие температуры, иногда судороги и спутанность сознания.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lastRenderedPageBreak/>
        <w:t>В особо тяжких случаях, при заражении определенным возбудителем, быстро возникает обезвоживание. Слизистые больного становятся сухими, кожа приобретает синюшный оттенок и ощущается сильная слабость. Чтобы не допустить обезвоживания, которое представляет опасность для жизни, необходимо часто, но малыми порциями, отпаивать больного человека. В качестве питья можно давать воду, чаи, компоты, морсы и отвары трав.</w:t>
      </w:r>
    </w:p>
    <w:p w:rsidR="000D0F22" w:rsidRPr="000D0F22" w:rsidRDefault="000D0F22" w:rsidP="000D0F22">
      <w:pPr>
        <w:spacing w:after="0" w:line="450" w:lineRule="atLeast"/>
        <w:jc w:val="center"/>
        <w:outlineLvl w:val="2"/>
        <w:rPr>
          <w:rFonts w:ascii="Roboto" w:eastAsia="Times New Roman" w:hAnsi="Roboto" w:cs="Times New Roman"/>
          <w:b/>
          <w:bCs/>
          <w:color w:val="393186"/>
          <w:sz w:val="36"/>
          <w:szCs w:val="36"/>
          <w:lang w:eastAsia="ru-RU"/>
        </w:rPr>
      </w:pPr>
      <w:r w:rsidRPr="000D0F22">
        <w:rPr>
          <w:rFonts w:ascii="Roboto" w:eastAsia="Times New Roman" w:hAnsi="Roboto" w:cs="Times New Roman"/>
          <w:b/>
          <w:bCs/>
          <w:color w:val="393186"/>
          <w:sz w:val="36"/>
          <w:szCs w:val="36"/>
          <w:lang w:eastAsia="ru-RU"/>
        </w:rPr>
        <w:t>Как предотвратить кишечные инфекции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Меры профилактики кишечных инфекций достаточно простые, но </w:t>
      </w:r>
      <w:proofErr w:type="gramStart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в</w:t>
      </w:r>
      <w:proofErr w:type="gramEnd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 то же время эффективные. Чтобы уберечь себя и свою семью от этого неприятного заболевания, нужно следовать таким рекомендациям:</w:t>
      </w:r>
      <w:r>
        <w:rPr>
          <w:rFonts w:ascii="Roboto" w:eastAsia="Times New Roman" w:hAnsi="Roboto" w:cs="Times New Roman"/>
          <w:noProof/>
          <w:color w:val="35324C"/>
          <w:sz w:val="27"/>
          <w:szCs w:val="27"/>
          <w:lang w:eastAsia="ru-RU"/>
        </w:rPr>
        <w:drawing>
          <wp:inline distT="0" distB="0" distL="0" distR="0">
            <wp:extent cx="5715000" cy="2600325"/>
            <wp:effectExtent l="19050" t="0" r="0" b="0"/>
            <wp:docPr id="3" name="Рисунок 3" descr="http://bgdp1.by/wp-content/uploads/2018/04/profilac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gdp1.by/wp-content/uploads/2018/04/profilactic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22" w:rsidRPr="000D0F22" w:rsidRDefault="000D0F22" w:rsidP="000D0F22">
      <w:pPr>
        <w:numPr>
          <w:ilvl w:val="0"/>
          <w:numId w:val="3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Хорошо мыть под проточной водой овощи, фрукты и ягоды – особенно те, которые будут употребляться в сыром виде. После мытья растительную продукцию желательно обдать кипящей водой, под воздействием высоких температур основная масса возбудителей погибает.</w:t>
      </w:r>
    </w:p>
    <w:p w:rsidR="000D0F22" w:rsidRPr="000D0F22" w:rsidRDefault="000D0F22" w:rsidP="000D0F22">
      <w:pPr>
        <w:numPr>
          <w:ilvl w:val="0"/>
          <w:numId w:val="3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Нужно мыть руки сразу после улицы, туалета, после игр с домашними животными, а также периодически в течение дня.</w:t>
      </w:r>
    </w:p>
    <w:p w:rsidR="000D0F22" w:rsidRPr="000D0F22" w:rsidRDefault="000D0F22" w:rsidP="000D0F22">
      <w:pPr>
        <w:numPr>
          <w:ilvl w:val="0"/>
          <w:numId w:val="3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Руки хорошо моют перед началом приготовления еды, а также в процессе готовки, особенно после разделывания сырого мяса или рыбы.</w:t>
      </w:r>
    </w:p>
    <w:p w:rsidR="000D0F22" w:rsidRPr="000D0F22" w:rsidRDefault="000D0F22" w:rsidP="000D0F22">
      <w:pPr>
        <w:numPr>
          <w:ilvl w:val="0"/>
          <w:numId w:val="3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Яйца перед приготовлением обязательно моют теплой водой с мылом. Яичная скорлупа буквально кишит возбудителем сальмонеллы, патогенные микроорганизмы при длительном хранении могут проникать и внутрь яиц, поэтому употреблять их </w:t>
      </w:r>
      <w:proofErr w:type="gramStart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сырыми</w:t>
      </w:r>
      <w:proofErr w:type="gramEnd"/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 xml:space="preserve"> не рекомендуется.</w:t>
      </w:r>
    </w:p>
    <w:p w:rsidR="000D0F22" w:rsidRPr="000D0F22" w:rsidRDefault="000D0F22" w:rsidP="000D0F22">
      <w:pPr>
        <w:numPr>
          <w:ilvl w:val="0"/>
          <w:numId w:val="3"/>
        </w:numPr>
        <w:spacing w:before="100" w:beforeAutospacing="1" w:after="0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Нельзя есть сырое или плохо прожаренное мясо, рыбу, а также пить сырое молоко, которое было куплено не в магазине.</w:t>
      </w:r>
    </w:p>
    <w:p w:rsidR="000D0F22" w:rsidRPr="000D0F22" w:rsidRDefault="000D0F22" w:rsidP="000D0F22">
      <w:pPr>
        <w:spacing w:after="360"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lastRenderedPageBreak/>
        <w:t>Нужно помнить, что замороженное мясо перед приготовлением должно быть полностью разморожено. За счет низкой температуры внутри продукта, мясо может не прожариться.</w:t>
      </w:r>
    </w:p>
    <w:p w:rsidR="000D0F22" w:rsidRPr="000D0F22" w:rsidRDefault="000D0F22" w:rsidP="000D0F22">
      <w:pPr>
        <w:numPr>
          <w:ilvl w:val="0"/>
          <w:numId w:val="4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Готовые и сырые продукты должны храниться отдельно друг от друга, кроме этого, для их разделки должны использоваться разные доски, которые желательно подписать.</w:t>
      </w:r>
    </w:p>
    <w:p w:rsidR="000D0F22" w:rsidRPr="000D0F22" w:rsidRDefault="000D0F22" w:rsidP="000D0F22">
      <w:pPr>
        <w:numPr>
          <w:ilvl w:val="0"/>
          <w:numId w:val="4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Холодец, винегрет и прочие салаты должны готовиться непосредственно перед подачей на стол, недопустимо их продолжительное хранение.</w:t>
      </w:r>
    </w:p>
    <w:p w:rsidR="000D0F22" w:rsidRPr="000D0F22" w:rsidRDefault="000D0F22" w:rsidP="000D0F22">
      <w:pPr>
        <w:numPr>
          <w:ilvl w:val="0"/>
          <w:numId w:val="4"/>
        </w:numPr>
        <w:spacing w:before="100" w:beforeAutospacing="1" w:after="100" w:afterAutospacing="1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Хранить продукты питания необходимо в холодильнике, низкие температуры препятствуют размножению патогенных микроорганизмов.</w:t>
      </w:r>
    </w:p>
    <w:p w:rsidR="000D0F22" w:rsidRPr="000D0F22" w:rsidRDefault="000D0F22" w:rsidP="000D0F22">
      <w:pPr>
        <w:numPr>
          <w:ilvl w:val="0"/>
          <w:numId w:val="4"/>
        </w:numPr>
        <w:spacing w:before="100" w:beforeAutospacing="1" w:after="0" w:line="378" w:lineRule="atLeast"/>
        <w:ind w:left="-225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Продукты питания должны быть защищены от мух и прочих насекомых. Для этой цели можно приобрести специальный сетчатый колпак, которым накрывают тарелки.</w:t>
      </w:r>
    </w:p>
    <w:p w:rsidR="000D0F22" w:rsidRPr="000D0F22" w:rsidRDefault="000D0F22" w:rsidP="000D0F22">
      <w:pPr>
        <w:spacing w:line="360" w:lineRule="atLeast"/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</w:pPr>
      <w:r w:rsidRPr="000D0F22">
        <w:rPr>
          <w:rFonts w:ascii="Roboto" w:eastAsia="Times New Roman" w:hAnsi="Roboto" w:cs="Times New Roman"/>
          <w:color w:val="35324C"/>
          <w:sz w:val="27"/>
          <w:szCs w:val="27"/>
          <w:lang w:eastAsia="ru-RU"/>
        </w:rPr>
        <w:t>Профилактика кишечных инфекций включает и содержание жилища в полной чистоте. Кухонные тряпки и губки нужно регулярно менять, так как они считаются рассадником инфекции. Кроме этого, постоянно моют мусорное ведро дезинфицирующим раствором. Особое внимание уделяют чистоте санузла. Унитаз желательно мыть каждый день с добавлением хлора или иных дезинфицирующих веществ.</w:t>
      </w:r>
    </w:p>
    <w:p w:rsidR="00F762E2" w:rsidRDefault="00F762E2"/>
    <w:sectPr w:rsidR="00F762E2" w:rsidSect="00F7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776A1"/>
    <w:multiLevelType w:val="multilevel"/>
    <w:tmpl w:val="E7BC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1652F"/>
    <w:multiLevelType w:val="multilevel"/>
    <w:tmpl w:val="072E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16E86"/>
    <w:multiLevelType w:val="multilevel"/>
    <w:tmpl w:val="9CE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1645D2"/>
    <w:multiLevelType w:val="multilevel"/>
    <w:tmpl w:val="8FC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F22"/>
    <w:rsid w:val="000D0F22"/>
    <w:rsid w:val="00F7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E2"/>
  </w:style>
  <w:style w:type="paragraph" w:styleId="1">
    <w:name w:val="heading 1"/>
    <w:basedOn w:val="a"/>
    <w:link w:val="10"/>
    <w:uiPriority w:val="9"/>
    <w:qFormat/>
    <w:rsid w:val="000D0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0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97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2021-02-08T10:26:00Z</dcterms:created>
  <dcterms:modified xsi:type="dcterms:W3CDTF">2021-02-08T10:29:00Z</dcterms:modified>
</cp:coreProperties>
</file>