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0431307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СОШ п.Победа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1455423)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«Алгебра»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‌ 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0431307" w:id="1"/>
    <w:p>
      <w:pPr>
        <w:sectPr>
          <w:pgSz w:w="11906" w:h="16383" w:orient="portrait"/>
        </w:sectPr>
      </w:pPr>
    </w:p>
    <w:bookmarkEnd w:id="1"/>
    <w:bookmarkEnd w:id="0"/>
    <w:bookmarkStart w:name="block-10431308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88e7274f-146c-45cf-bb6c-0aa84ae038d1" w:id="3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bookmarkStart w:name="block-10431308" w:id="4"/>
    <w:p>
      <w:pPr>
        <w:sectPr>
          <w:pgSz w:w="11906" w:h="16383" w:orient="portrait"/>
        </w:sectPr>
      </w:pPr>
    </w:p>
    <w:bookmarkEnd w:id="4"/>
    <w:bookmarkEnd w:id="2"/>
    <w:bookmarkStart w:name="block-10431306" w:id="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признаков делимости, разложение на множители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Реальные зависимости, в том числе прямая и обратная пропорциональности.</w:t>
      </w:r>
    </w:p>
    <w:p>
      <w:pPr>
        <w:spacing w:before="0" w:after="0" w:line="264"/>
        <w:ind w:firstLine="600"/>
        <w:jc w:val="both"/>
      </w:pPr>
      <w:bookmarkStart w:name="_Toc124426221" w:id="6"/>
      <w:bookmarkEnd w:id="6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степени с натуральным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>
      <w:pPr>
        <w:spacing w:before="0" w:after="0" w:line="264"/>
        <w:ind w:firstLine="600"/>
        <w:jc w:val="both"/>
      </w:pPr>
      <w:bookmarkStart w:name="_Toc124426222" w:id="7"/>
      <w:bookmarkEnd w:id="7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Координата точки на прямой. Числовые промежутки. Расстояние между двумя точками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Ox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/>
          <w:color w:val="000000"/>
          <w:sz w:val="28"/>
        </w:rPr>
        <w:t>Oy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целым показателем и её свойства. Стандартная запись числа.</w:t>
      </w:r>
    </w:p>
    <w:p>
      <w:pPr>
        <w:spacing w:before="0" w:after="0" w:line="264"/>
        <w:ind w:firstLine="600"/>
        <w:jc w:val="both"/>
      </w:pPr>
      <w:bookmarkStart w:name="_Toc124426225" w:id="8"/>
      <w:bookmarkEnd w:id="8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трёхчлен, разложение квадратного трёхчлена на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>
      <w:pPr>
        <w:spacing w:before="0" w:after="0" w:line="264"/>
        <w:ind w:firstLine="600"/>
        <w:jc w:val="both"/>
      </w:pPr>
      <w:bookmarkStart w:name="_Toc124426226" w:id="9"/>
      <w:bookmarkEnd w:id="9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>
      <w:pPr>
        <w:spacing w:before="0" w:after="0" w:line="264"/>
        <w:ind w:firstLine="600"/>
        <w:jc w:val="both"/>
      </w:pPr>
      <w:bookmarkStart w:name="_Toc124426227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b w:val="false"/>
          <w:i/>
          <w:color w:val="000000"/>
          <w:sz w:val="28"/>
        </w:rPr>
        <w:t>y = x</w:t>
      </w:r>
      <w:r>
        <w:rPr>
          <w:rFonts w:ascii="Times New Roman" w:hAnsi="Times New Roman"/>
          <w:b w:val="false"/>
          <w:i/>
          <w:color w:val="000000"/>
          <w:sz w:val="28"/>
        </w:rPr>
        <w:t>2</w:t>
      </w:r>
      <w:r>
        <w:rPr>
          <w:rFonts w:ascii="Times New Roman" w:hAnsi="Times New Roman"/>
          <w:b w:val="false"/>
          <w:i/>
          <w:color w:val="000000"/>
          <w:sz w:val="28"/>
        </w:rPr>
        <w:t>, y = x</w:t>
      </w:r>
      <w:r>
        <w:rPr>
          <w:rFonts w:ascii="Times New Roman" w:hAnsi="Times New Roman"/>
          <w:b w:val="false"/>
          <w:i/>
          <w:color w:val="000000"/>
          <w:sz w:val="28"/>
        </w:rPr>
        <w:t>3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y = √x</w:t>
      </w:r>
      <w:r>
        <w:rPr>
          <w:rFonts w:ascii="Times New Roman" w:hAnsi="Times New Roman"/>
          <w:b w:val="false"/>
          <w:i/>
          <w:color w:val="000000"/>
          <w:sz w:val="28"/>
        </w:rPr>
        <w:t>, y=|x|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Графическое решение уравнений и систем уравнений.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>
      <w:pPr>
        <w:spacing w:before="0" w:after="0" w:line="264"/>
        <w:ind w:firstLine="600"/>
        <w:jc w:val="both"/>
      </w:pPr>
      <w:bookmarkStart w:name="_Toc124426230" w:id="11"/>
      <w:bookmarkEnd w:id="11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уравнение. Решение уравнений, сводящихся к линейным.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>
      <w:pPr>
        <w:spacing w:before="0" w:after="0" w:line="264"/>
        <w:ind w:firstLine="600"/>
        <w:jc w:val="both"/>
      </w:pPr>
      <w:bookmarkStart w:name="_Toc124426231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Графики функций: y = kx, y = kx + b, y = k/x, y = x3, y = √x, y = |x|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их свойства.</w:t>
      </w:r>
    </w:p>
    <w:p>
      <w:pPr>
        <w:spacing w:before="0" w:after="0" w:line="264"/>
        <w:ind w:firstLine="600"/>
        <w:jc w:val="both"/>
      </w:pPr>
      <w:bookmarkStart w:name="_Toc124426232" w:id="13"/>
      <w:bookmarkEnd w:id="13"/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 и прогрессии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-го члена.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n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членов.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bookmarkStart w:name="block-10431306" w:id="14"/>
    <w:p>
      <w:pPr>
        <w:sectPr>
          <w:pgSz w:w="11906" w:h="16383" w:orient="portrait"/>
        </w:sectPr>
      </w:pPr>
    </w:p>
    <w:bookmarkEnd w:id="14"/>
    <w:bookmarkEnd w:id="5"/>
    <w:bookmarkStart w:name="block-10431302" w:id="1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«Алгебра»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34" w:id="16"/>
      <w:bookmarkEnd w:id="1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35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признаки делимости, разложение на множители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>
      <w:pPr>
        <w:spacing w:before="0" w:after="0" w:line="264"/>
        <w:ind w:firstLine="600"/>
        <w:jc w:val="both"/>
      </w:pPr>
      <w:bookmarkStart w:name="_Toc124426236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буквенных выражений при заданных значениях переменных.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>
      <w:pPr>
        <w:spacing w:before="0" w:after="0" w:line="264"/>
        <w:ind w:firstLine="600"/>
        <w:jc w:val="both"/>
      </w:pPr>
      <w:bookmarkStart w:name="_Toc124426237" w:id="19"/>
      <w:bookmarkEnd w:id="19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графические методы при решении линейных уравнений и их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>
      <w:pPr>
        <w:spacing w:before="0" w:after="0" w:line="264"/>
        <w:ind w:firstLine="600"/>
        <w:jc w:val="both"/>
      </w:pPr>
      <w:bookmarkStart w:name="_Toc124426238" w:id="20"/>
      <w:bookmarkEnd w:id="20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значение функции по значению её аргумента.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40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>
      <w:pPr>
        <w:spacing w:before="0" w:after="0" w:line="264"/>
        <w:ind w:firstLine="600"/>
        <w:jc w:val="both"/>
      </w:pPr>
      <w:bookmarkStart w:name="_Toc124426241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Раскладывать квадратный трёхчлен на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firstLine="600"/>
        <w:jc w:val="both"/>
      </w:pPr>
      <w:bookmarkStart w:name="_Toc124426242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>
      <w:pPr>
        <w:spacing w:before="0" w:after="0" w:line="264"/>
        <w:ind w:firstLine="600"/>
        <w:jc w:val="both"/>
      </w:pPr>
      <w:bookmarkStart w:name="_Toc124426243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графики элементарных функций вида: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y = k/x, y = x</w:t>
      </w:r>
      <w:r>
        <w:rPr>
          <w:rFonts w:ascii="Times New Roman" w:hAnsi="Times New Roman"/>
          <w:b w:val="false"/>
          <w:i w:val="false"/>
          <w:color w:val="000000"/>
          <w:sz w:val="28"/>
        </w:rPr>
        <w:t>2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y = x</w:t>
      </w:r>
      <w:r>
        <w:rPr>
          <w:rFonts w:ascii="Times New Roman" w:hAnsi="Times New Roman"/>
          <w:b w:val="false"/>
          <w:i w:val="false"/>
          <w:color w:val="000000"/>
          <w:sz w:val="28"/>
        </w:rPr>
        <w:t>3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,y = |x|, y = √x, описывать свойства числовой функции по её графику.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45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и иррациональные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>
      <w:pPr>
        <w:spacing w:before="0" w:after="0" w:line="264"/>
        <w:ind w:firstLine="600"/>
        <w:jc w:val="both"/>
      </w:pPr>
      <w:bookmarkStart w:name="_Toc124426246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неравенства при решении различных задач.</w:t>
      </w:r>
    </w:p>
    <w:p>
      <w:pPr>
        <w:spacing w:before="0" w:after="0" w:line="264"/>
        <w:ind w:firstLine="600"/>
        <w:jc w:val="both"/>
      </w:pPr>
      <w:bookmarkStart w:name="_Toc124426247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+ </w:t>
      </w:r>
      <w:r>
        <w:rPr>
          <w:rFonts w:ascii="Times New Roman" w:hAnsi="Times New Roman"/>
          <w:b w:val="false"/>
          <w:i/>
          <w:color w:val="000000"/>
          <w:sz w:val="28"/>
        </w:rPr>
        <w:t>b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</w:t>
      </w:r>
      <w:r>
        <w:rPr>
          <w:rFonts w:ascii="Times New Roman" w:hAnsi="Times New Roman"/>
          <w:b w:val="false"/>
          <w:i/>
          <w:color w:val="000000"/>
          <w:sz w:val="28"/>
        </w:rPr>
        <w:t>/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ax</w:t>
      </w:r>
      <w:r>
        <w:rPr>
          <w:rFonts w:ascii="Times New Roman" w:hAnsi="Times New Roman"/>
          <w:b w:val="false"/>
          <w:i/>
          <w:color w:val="000000"/>
          <w:sz w:val="28"/>
        </w:rPr>
        <w:t>2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+ </w:t>
      </w:r>
      <w:r>
        <w:rPr>
          <w:rFonts w:ascii="Times New Roman" w:hAnsi="Times New Roman"/>
          <w:b w:val="false"/>
          <w:i/>
          <w:color w:val="000000"/>
          <w:sz w:val="28"/>
        </w:rPr>
        <w:t>bx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+ </w:t>
      </w:r>
      <w:r>
        <w:rPr>
          <w:rFonts w:ascii="Times New Roman" w:hAnsi="Times New Roman"/>
          <w:b w:val="false"/>
          <w:i/>
          <w:color w:val="000000"/>
          <w:sz w:val="28"/>
        </w:rPr>
        <w:t>c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>3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y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= √</w:t>
      </w:r>
      <w:r>
        <w:rPr>
          <w:rFonts w:ascii="Times New Roman" w:hAnsi="Times New Roman"/>
          <w:b w:val="false"/>
          <w:i w:val="false"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= |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>|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в зависимости от значений коэффициентов, описывать свойства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 и прогрессии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члены последовательности точками на координатной плоскости.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name="_Toc124426249" w:id="28"/>
      <w:bookmarkEnd w:id="28"/>
    </w:p>
    <w:bookmarkStart w:name="block-10431302" w:id="29"/>
    <w:p>
      <w:pPr>
        <w:sectPr>
          <w:pgSz w:w="11906" w:h="16383" w:orient="portrait"/>
        </w:sectPr>
      </w:pPr>
    </w:p>
    <w:bookmarkEnd w:id="29"/>
    <w:bookmarkEnd w:id="15"/>
    <w:bookmarkStart w:name="block-10431303" w:id="3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8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</w:tr>
      <w:tr>
        <w:trPr>
          <w:trHeight w:val="3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8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</w:tr>
      <w:tr>
        <w:trPr>
          <w:trHeight w:val="3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8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</w:tr>
      <w:tr>
        <w:trPr>
          <w:trHeight w:val="3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0431303" w:id="31"/>
    <w:p>
      <w:pPr>
        <w:sectPr>
          <w:pgSz w:w="16383" w:h="11906" w:orient="landscape"/>
        </w:sectPr>
      </w:pPr>
    </w:p>
    <w:bookmarkEnd w:id="31"/>
    <w:bookmarkEnd w:id="30"/>
    <w:bookmarkStart w:name="block-10431304" w:id="3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27"/>
        <w:gridCol w:w="960"/>
        <w:gridCol w:w="1494"/>
        <w:gridCol w:w="2542"/>
        <w:gridCol w:w="2658"/>
        <w:gridCol w:w="1931"/>
        <w:gridCol w:w="3182"/>
      </w:tblGrid>
      <w:tr>
        <w:trPr>
          <w:trHeight w:val="300" w:hRule="atLeast"/>
          <w:trHeight w:val="144" w:hRule="atLeast"/>
        </w:trPr>
        <w:tc>
          <w:tcPr>
            <w:tcW w:w="5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0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35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2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</w:tr>
      <w:tr>
        <w:trPr>
          <w:trHeight w:val="450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</w:tr>
      <w:tr>
        <w:trPr>
          <w:trHeight w:val="540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</w:tr>
      <w:tr>
        <w:trPr>
          <w:trHeight w:val="3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27"/>
        <w:gridCol w:w="960"/>
        <w:gridCol w:w="1494"/>
        <w:gridCol w:w="2542"/>
        <w:gridCol w:w="2658"/>
        <w:gridCol w:w="1931"/>
        <w:gridCol w:w="3182"/>
      </w:tblGrid>
      <w:tr>
        <w:trPr>
          <w:trHeight w:val="300" w:hRule="atLeast"/>
          <w:trHeight w:val="144" w:hRule="atLeast"/>
        </w:trPr>
        <w:tc>
          <w:tcPr>
            <w:tcW w:w="5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0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35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2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</w:tr>
      <w:tr>
        <w:trPr>
          <w:trHeight w:val="360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</w:tr>
      <w:tr>
        <w:trPr>
          <w:trHeight w:val="3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27"/>
        <w:gridCol w:w="960"/>
        <w:gridCol w:w="1494"/>
        <w:gridCol w:w="2542"/>
        <w:gridCol w:w="2658"/>
        <w:gridCol w:w="1931"/>
        <w:gridCol w:w="3182"/>
      </w:tblGrid>
      <w:tr>
        <w:trPr>
          <w:trHeight w:val="300" w:hRule="atLeast"/>
          <w:trHeight w:val="144" w:hRule="atLeast"/>
        </w:trPr>
        <w:tc>
          <w:tcPr>
            <w:tcW w:w="5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0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35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2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</w:tr>
      <w:tr>
        <w:trPr>
          <w:trHeight w:val="285" w:hRule="atLeast"/>
          <w:trHeight w:val="144" w:hRule="atLeast"/>
        </w:trPr>
        <w:tc>
          <w:tcPr>
            <w:tcW w:w="5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</w:tr>
      <w:tr>
        <w:trPr>
          <w:trHeight w:val="3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0431304" w:id="33"/>
    <w:p>
      <w:pPr>
        <w:sectPr>
          <w:pgSz w:w="16383" w:h="11906" w:orient="landscape"/>
        </w:sectPr>
      </w:pPr>
    </w:p>
    <w:bookmarkEnd w:id="33"/>
    <w:bookmarkEnd w:id="32"/>
    <w:bookmarkStart w:name="block-10431305" w:id="3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0431305" w:id="35"/>
    <w:p>
      <w:pPr>
        <w:sectPr>
          <w:pgSz w:w="11906" w:h="16383" w:orient="portrait"/>
        </w:sectPr>
      </w:pPr>
    </w:p>
    <w:bookmarkEnd w:id="35"/>
    <w:bookmarkEnd w:id="34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r="http://schemas.openxmlformats.org/officeDocument/2006/relationships" xmlns:w="http://schemas.openxmlformats.org/wordprocessingml/2006/main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