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4A" w:rsidRDefault="00BE2887">
      <w:pPr>
        <w:spacing w:after="0" w:line="408" w:lineRule="auto"/>
        <w:ind w:left="120"/>
        <w:jc w:val="center"/>
      </w:pPr>
      <w:bookmarkStart w:id="0" w:name="block-10432906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90D4A" w:rsidRDefault="00BE28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C90D4A" w:rsidRDefault="00BE28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C90D4A" w:rsidRDefault="00BE28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СОШ </w:t>
      </w:r>
      <w:proofErr w:type="spellStart"/>
      <w:r>
        <w:rPr>
          <w:rFonts w:ascii="Times New Roman" w:hAnsi="Times New Roman"/>
          <w:b/>
          <w:color w:val="000000"/>
          <w:sz w:val="28"/>
        </w:rPr>
        <w:t>п.Победа</w:t>
      </w:r>
      <w:proofErr w:type="spellEnd"/>
    </w:p>
    <w:p w:rsidR="00C90D4A" w:rsidRDefault="00C90D4A">
      <w:pPr>
        <w:spacing w:after="0"/>
        <w:ind w:left="120"/>
      </w:pPr>
    </w:p>
    <w:p w:rsidR="00C90D4A" w:rsidRDefault="00C90D4A">
      <w:pPr>
        <w:spacing w:after="0"/>
        <w:ind w:left="120"/>
      </w:pPr>
    </w:p>
    <w:p w:rsidR="00C90D4A" w:rsidRDefault="00C90D4A">
      <w:pPr>
        <w:spacing w:after="0"/>
        <w:ind w:left="120"/>
      </w:pPr>
    </w:p>
    <w:p w:rsidR="00C90D4A" w:rsidRDefault="00C90D4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E2887" w:rsidTr="000D4161">
        <w:tc>
          <w:tcPr>
            <w:tcW w:w="3114" w:type="dxa"/>
          </w:tcPr>
          <w:p w:rsidR="00C53FFE" w:rsidRPr="0040209D" w:rsidRDefault="00BE288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E288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E288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E288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E288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BE28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E288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E288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E288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E288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E288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E288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E288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E288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E288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BE288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E288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BE288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E288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0D4A" w:rsidRPr="00BE2887" w:rsidRDefault="00C90D4A">
      <w:pPr>
        <w:spacing w:after="0"/>
        <w:ind w:left="120"/>
        <w:rPr>
          <w:lang w:val="ru-RU"/>
        </w:rPr>
      </w:pPr>
    </w:p>
    <w:p w:rsidR="00C90D4A" w:rsidRPr="00BE2887" w:rsidRDefault="00BE2887">
      <w:pPr>
        <w:spacing w:after="0"/>
        <w:ind w:left="120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‌</w:t>
      </w:r>
    </w:p>
    <w:p w:rsidR="00C90D4A" w:rsidRPr="00BE2887" w:rsidRDefault="00C90D4A">
      <w:pPr>
        <w:spacing w:after="0"/>
        <w:ind w:left="120"/>
        <w:rPr>
          <w:lang w:val="ru-RU"/>
        </w:rPr>
      </w:pPr>
    </w:p>
    <w:p w:rsidR="00C90D4A" w:rsidRPr="00BE2887" w:rsidRDefault="00C90D4A">
      <w:pPr>
        <w:spacing w:after="0"/>
        <w:ind w:left="120"/>
        <w:rPr>
          <w:lang w:val="ru-RU"/>
        </w:rPr>
      </w:pPr>
    </w:p>
    <w:p w:rsidR="00C90D4A" w:rsidRPr="00BE2887" w:rsidRDefault="00C90D4A">
      <w:pPr>
        <w:spacing w:after="0"/>
        <w:ind w:left="120"/>
        <w:rPr>
          <w:lang w:val="ru-RU"/>
        </w:rPr>
      </w:pPr>
    </w:p>
    <w:p w:rsidR="00C90D4A" w:rsidRPr="00BE2887" w:rsidRDefault="00BE2887">
      <w:pPr>
        <w:spacing w:after="0" w:line="408" w:lineRule="auto"/>
        <w:ind w:left="120"/>
        <w:jc w:val="center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90D4A" w:rsidRPr="00BE2887" w:rsidRDefault="00BE2887">
      <w:pPr>
        <w:spacing w:after="0" w:line="408" w:lineRule="auto"/>
        <w:ind w:left="120"/>
        <w:jc w:val="center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 1455644)</w:t>
      </w:r>
    </w:p>
    <w:p w:rsidR="00C90D4A" w:rsidRPr="00BE2887" w:rsidRDefault="00C90D4A">
      <w:pPr>
        <w:spacing w:after="0"/>
        <w:ind w:left="120"/>
        <w:jc w:val="center"/>
        <w:rPr>
          <w:lang w:val="ru-RU"/>
        </w:rPr>
      </w:pPr>
    </w:p>
    <w:p w:rsidR="00C90D4A" w:rsidRPr="00BE2887" w:rsidRDefault="00BE2887">
      <w:pPr>
        <w:spacing w:after="0" w:line="408" w:lineRule="auto"/>
        <w:ind w:left="120"/>
        <w:jc w:val="center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«Геометрия. </w:t>
      </w:r>
      <w:r w:rsidRPr="00BE2887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C90D4A" w:rsidRPr="00BE2887" w:rsidRDefault="00BE2887">
      <w:pPr>
        <w:spacing w:after="0" w:line="408" w:lineRule="auto"/>
        <w:ind w:left="120"/>
        <w:jc w:val="center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90D4A" w:rsidRPr="00BE2887" w:rsidRDefault="00C90D4A">
      <w:pPr>
        <w:spacing w:after="0"/>
        <w:ind w:left="120"/>
        <w:jc w:val="center"/>
        <w:rPr>
          <w:lang w:val="ru-RU"/>
        </w:rPr>
      </w:pPr>
    </w:p>
    <w:p w:rsidR="00C90D4A" w:rsidRPr="00BE2887" w:rsidRDefault="00C90D4A">
      <w:pPr>
        <w:spacing w:after="0"/>
        <w:ind w:left="120"/>
        <w:jc w:val="center"/>
        <w:rPr>
          <w:lang w:val="ru-RU"/>
        </w:rPr>
      </w:pPr>
    </w:p>
    <w:p w:rsidR="00C90D4A" w:rsidRPr="00BE2887" w:rsidRDefault="00C90D4A">
      <w:pPr>
        <w:spacing w:after="0"/>
        <w:ind w:left="120"/>
        <w:jc w:val="center"/>
        <w:rPr>
          <w:lang w:val="ru-RU"/>
        </w:rPr>
      </w:pPr>
    </w:p>
    <w:p w:rsidR="00C90D4A" w:rsidRPr="00BE2887" w:rsidRDefault="00C90D4A">
      <w:pPr>
        <w:spacing w:after="0"/>
        <w:ind w:left="120"/>
        <w:jc w:val="center"/>
        <w:rPr>
          <w:lang w:val="ru-RU"/>
        </w:rPr>
      </w:pPr>
    </w:p>
    <w:p w:rsidR="00C90D4A" w:rsidRPr="00BE2887" w:rsidRDefault="00C90D4A">
      <w:pPr>
        <w:spacing w:after="0"/>
        <w:ind w:left="120"/>
        <w:jc w:val="center"/>
        <w:rPr>
          <w:lang w:val="ru-RU"/>
        </w:rPr>
      </w:pPr>
    </w:p>
    <w:p w:rsidR="00C90D4A" w:rsidRPr="00BE2887" w:rsidRDefault="00C90D4A">
      <w:pPr>
        <w:spacing w:after="0"/>
        <w:ind w:left="120"/>
        <w:jc w:val="center"/>
        <w:rPr>
          <w:lang w:val="ru-RU"/>
        </w:rPr>
      </w:pPr>
    </w:p>
    <w:p w:rsidR="00C90D4A" w:rsidRPr="00BE2887" w:rsidRDefault="00C90D4A">
      <w:pPr>
        <w:spacing w:after="0"/>
        <w:ind w:left="120"/>
        <w:jc w:val="center"/>
        <w:rPr>
          <w:lang w:val="ru-RU"/>
        </w:rPr>
      </w:pPr>
    </w:p>
    <w:p w:rsidR="00C90D4A" w:rsidRPr="00BE2887" w:rsidRDefault="00C90D4A">
      <w:pPr>
        <w:spacing w:after="0"/>
        <w:ind w:left="120"/>
        <w:jc w:val="center"/>
        <w:rPr>
          <w:lang w:val="ru-RU"/>
        </w:rPr>
      </w:pPr>
    </w:p>
    <w:p w:rsidR="00C90D4A" w:rsidRPr="00BE2887" w:rsidRDefault="00C90D4A">
      <w:pPr>
        <w:spacing w:after="0"/>
        <w:ind w:left="120"/>
        <w:jc w:val="center"/>
        <w:rPr>
          <w:lang w:val="ru-RU"/>
        </w:rPr>
      </w:pPr>
    </w:p>
    <w:p w:rsidR="00C90D4A" w:rsidRPr="00BE2887" w:rsidRDefault="00C90D4A">
      <w:pPr>
        <w:spacing w:after="0"/>
        <w:ind w:left="120"/>
        <w:jc w:val="center"/>
        <w:rPr>
          <w:lang w:val="ru-RU"/>
        </w:rPr>
      </w:pPr>
    </w:p>
    <w:p w:rsidR="00C90D4A" w:rsidRPr="00BE2887" w:rsidRDefault="00C90D4A">
      <w:pPr>
        <w:spacing w:after="0"/>
        <w:ind w:left="120"/>
        <w:jc w:val="center"/>
        <w:rPr>
          <w:lang w:val="ru-RU"/>
        </w:rPr>
      </w:pPr>
    </w:p>
    <w:p w:rsidR="00C90D4A" w:rsidRPr="00BE2887" w:rsidRDefault="00C90D4A">
      <w:pPr>
        <w:spacing w:after="0"/>
        <w:ind w:left="120"/>
        <w:jc w:val="center"/>
        <w:rPr>
          <w:lang w:val="ru-RU"/>
        </w:rPr>
      </w:pPr>
    </w:p>
    <w:p w:rsidR="00BE2887" w:rsidRDefault="00BE288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0432905"/>
      <w:bookmarkEnd w:id="0"/>
    </w:p>
    <w:p w:rsidR="00C90D4A" w:rsidRPr="00BE2887" w:rsidRDefault="00BE2887">
      <w:pPr>
        <w:spacing w:after="0" w:line="264" w:lineRule="auto"/>
        <w:ind w:left="12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ого развития личности </w:t>
      </w:r>
      <w:proofErr w:type="gramStart"/>
      <w:r w:rsidRPr="00BE28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left="12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</w:t>
      </w:r>
      <w:proofErr w:type="gramStart"/>
      <w:r w:rsidRPr="00BE2887">
        <w:rPr>
          <w:rFonts w:ascii="Times New Roman" w:hAnsi="Times New Roman"/>
          <w:color w:val="000000"/>
          <w:sz w:val="28"/>
          <w:lang w:val="ru-RU"/>
        </w:rPr>
        <w:t>геометрии</w:t>
      </w:r>
      <w:proofErr w:type="gram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в направлении личност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ного развития обучающихся, формирования функциональной математической грамотности, изучения других учебных дисциплин. </w:t>
      </w:r>
      <w:proofErr w:type="gramStart"/>
      <w:r w:rsidRPr="00BE2887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правильных представлений о сущности и происхождении геометрических абстракций, соотношении реального и идеального, </w:t>
      </w:r>
      <w:r w:rsidRPr="00BE2887">
        <w:rPr>
          <w:rFonts w:ascii="Times New Roman" w:hAnsi="Times New Roman"/>
          <w:color w:val="000000"/>
          <w:sz w:val="28"/>
          <w:lang w:val="ru-RU"/>
        </w:rPr>
        <w:t>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</w:t>
      </w:r>
      <w:r w:rsidRPr="00BE2887">
        <w:rPr>
          <w:rFonts w:ascii="Times New Roman" w:hAnsi="Times New Roman"/>
          <w:color w:val="000000"/>
          <w:sz w:val="28"/>
          <w:lang w:val="ru-RU"/>
        </w:rPr>
        <w:t>ления, необходимых для адаптации в современном обществе.</w:t>
      </w:r>
      <w:proofErr w:type="gramEnd"/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</w:t>
      </w:r>
      <w:proofErr w:type="spellStart"/>
      <w:proofErr w:type="gramStart"/>
      <w:r w:rsidRPr="00BE2887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направленности, так и гуманитарной. 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Л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огическое мышление, формируемое при изучении </w:t>
      </w:r>
      <w:proofErr w:type="gramStart"/>
      <w:r w:rsidRPr="00BE288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</w:t>
      </w:r>
      <w:proofErr w:type="spellStart"/>
      <w:r w:rsidRPr="00BE2887">
        <w:rPr>
          <w:rFonts w:ascii="Times New Roman" w:hAnsi="Times New Roman"/>
          <w:color w:val="000000"/>
          <w:sz w:val="28"/>
          <w:lang w:val="ru-RU"/>
        </w:rPr>
        <w:t>ест</w:t>
      </w:r>
      <w:r w:rsidRPr="00BE2887">
        <w:rPr>
          <w:rFonts w:ascii="Times New Roman" w:hAnsi="Times New Roman"/>
          <w:color w:val="000000"/>
          <w:sz w:val="28"/>
          <w:lang w:val="ru-RU"/>
        </w:rPr>
        <w:t>ественно-научного</w:t>
      </w:r>
      <w:proofErr w:type="spell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цикла, в частности из курса физики.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форма от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ражения окружающего мира, условие успешного познания и активного преобразования действительности. </w:t>
      </w:r>
      <w:proofErr w:type="gramStart"/>
      <w:r w:rsidRPr="00BE2887">
        <w:rPr>
          <w:rFonts w:ascii="Times New Roman" w:hAnsi="Times New Roman"/>
          <w:color w:val="000000"/>
          <w:sz w:val="28"/>
          <w:lang w:val="ru-RU"/>
        </w:rPr>
        <w:t xml:space="preserve">Оперирование пространственными образами объединяет разные виды учебной и трудовой деятельности, </w:t>
      </w:r>
      <w:r w:rsidRPr="00BE2887">
        <w:rPr>
          <w:rFonts w:ascii="Times New Roman" w:hAnsi="Times New Roman"/>
          <w:color w:val="000000"/>
          <w:sz w:val="28"/>
          <w:lang w:val="ru-RU"/>
        </w:rPr>
        <w:lastRenderedPageBreak/>
        <w:t>является одним из профессионально важных качеств, поэтому акту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  <w:proofErr w:type="gramEnd"/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базов</w:t>
      </w:r>
      <w:r w:rsidRPr="00BE2887">
        <w:rPr>
          <w:rFonts w:ascii="Times New Roman" w:hAnsi="Times New Roman"/>
          <w:color w:val="000000"/>
          <w:sz w:val="28"/>
          <w:lang w:val="ru-RU"/>
        </w:rPr>
        <w:t>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образования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 по специальностям, не связанным с прикладным использованием геометрии.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образом, об</w:t>
      </w:r>
      <w:r w:rsidRPr="00BE2887">
        <w:rPr>
          <w:rFonts w:ascii="Times New Roman" w:hAnsi="Times New Roman"/>
          <w:color w:val="000000"/>
          <w:sz w:val="28"/>
          <w:lang w:val="ru-RU"/>
        </w:rPr>
        <w:t>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 необхо</w:t>
      </w:r>
      <w:r w:rsidRPr="00BE2887">
        <w:rPr>
          <w:rFonts w:ascii="Times New Roman" w:hAnsi="Times New Roman"/>
          <w:color w:val="000000"/>
          <w:sz w:val="28"/>
          <w:lang w:val="ru-RU"/>
        </w:rPr>
        <w:t>димость в геометрических знаниях в профессиональной деятельности.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C90D4A" w:rsidRPr="00BE2887" w:rsidRDefault="00BE28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BE2887">
        <w:rPr>
          <w:rFonts w:ascii="Times New Roman" w:hAnsi="Times New Roman"/>
          <w:color w:val="000000"/>
          <w:sz w:val="28"/>
          <w:lang w:val="ru-RU"/>
        </w:rPr>
        <w:t>представления о геометрии как части мировой культуры и осознание её взаимосвязи с окружающим миром;</w:t>
      </w:r>
    </w:p>
    <w:p w:rsidR="00C90D4A" w:rsidRPr="00BE2887" w:rsidRDefault="00BE28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окружающ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его мира; </w:t>
      </w:r>
    </w:p>
    <w:p w:rsidR="00C90D4A" w:rsidRPr="00BE2887" w:rsidRDefault="00BE28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C90D4A" w:rsidRPr="00BE2887" w:rsidRDefault="00BE28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C90D4A" w:rsidRPr="00BE2887" w:rsidRDefault="00BE28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формирование умения оперировать основными понятиями о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 многогранниках и телах вращения и их основными свойствами;</w:t>
      </w:r>
    </w:p>
    <w:p w:rsidR="00C90D4A" w:rsidRPr="00BE2887" w:rsidRDefault="00BE28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C90D4A" w:rsidRPr="00BE2887" w:rsidRDefault="00BE28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раз</w:t>
      </w:r>
      <w:r w:rsidRPr="00BE2887">
        <w:rPr>
          <w:rFonts w:ascii="Times New Roman" w:hAnsi="Times New Roman"/>
          <w:color w:val="000000"/>
          <w:sz w:val="28"/>
          <w:lang w:val="ru-RU"/>
        </w:rPr>
        <w:t>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C90D4A" w:rsidRPr="00BE2887" w:rsidRDefault="00BE28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функциональной грамотности, релевантной геометрии: умение распознавать проявления геометрических понятий, 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аппарат </w:t>
      </w:r>
      <w:r w:rsidRPr="00BE2887">
        <w:rPr>
          <w:rFonts w:ascii="Times New Roman" w:hAnsi="Times New Roman"/>
          <w:color w:val="000000"/>
          <w:sz w:val="28"/>
          <w:lang w:val="ru-RU"/>
        </w:rPr>
        <w:t>для решения практико-ориентированных задач, интерпретировать и оценивать полученные результаты.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определённы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наглядно-конструктивному методу о</w:t>
      </w:r>
      <w:r w:rsidRPr="00BE2887">
        <w:rPr>
          <w:rFonts w:ascii="Times New Roman" w:hAnsi="Times New Roman"/>
          <w:color w:val="000000"/>
          <w:sz w:val="28"/>
          <w:lang w:val="ru-RU"/>
        </w:rPr>
        <w:t>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образов и за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Основные содержательные линии курса «Геометри</w:t>
      </w:r>
      <w:r w:rsidRPr="00BE2887">
        <w:rPr>
          <w:rFonts w:ascii="Times New Roman" w:hAnsi="Times New Roman"/>
          <w:color w:val="000000"/>
          <w:sz w:val="28"/>
          <w:lang w:val="ru-RU"/>
        </w:rPr>
        <w:t>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среднего об</w:t>
      </w:r>
      <w:r w:rsidRPr="00BE2887">
        <w:rPr>
          <w:rFonts w:ascii="Times New Roman" w:hAnsi="Times New Roman"/>
          <w:color w:val="000000"/>
          <w:sz w:val="28"/>
          <w:lang w:val="ru-RU"/>
        </w:rPr>
        <w:t>щего образования.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последовательн</w:t>
      </w:r>
      <w:r w:rsidRPr="00BE2887">
        <w:rPr>
          <w:rFonts w:ascii="Times New Roman" w:hAnsi="Times New Roman"/>
          <w:color w:val="000000"/>
          <w:sz w:val="28"/>
          <w:lang w:val="ru-RU"/>
        </w:rPr>
        <w:t>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left="120"/>
        <w:jc w:val="both"/>
        <w:rPr>
          <w:lang w:val="ru-RU"/>
        </w:rPr>
      </w:pPr>
      <w:bookmarkStart w:id="2" w:name="_Toc118726595"/>
      <w:bookmarkEnd w:id="2"/>
      <w:r w:rsidRPr="00BE2887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Pr="00BE2887">
        <w:rPr>
          <w:rFonts w:ascii="Times New Roman" w:hAnsi="Times New Roman"/>
          <w:color w:val="000000"/>
          <w:sz w:val="28"/>
          <w:lang w:val="ru-RU"/>
        </w:rPr>
        <w:t>изучение геометрии отводится 2 часа в неделю в 10 классе и 1 час в неделю в 11 классе, всего за два года обучения - 102 учебных часа.</w:t>
      </w:r>
    </w:p>
    <w:p w:rsidR="00C90D4A" w:rsidRPr="00BE2887" w:rsidRDefault="00C90D4A">
      <w:pPr>
        <w:rPr>
          <w:lang w:val="ru-RU"/>
        </w:rPr>
        <w:sectPr w:rsidR="00C90D4A" w:rsidRPr="00BE2887">
          <w:pgSz w:w="11906" w:h="16383"/>
          <w:pgMar w:top="1134" w:right="850" w:bottom="1134" w:left="1701" w:header="720" w:footer="720" w:gutter="0"/>
          <w:cols w:space="720"/>
        </w:sectPr>
      </w:pPr>
    </w:p>
    <w:p w:rsidR="00C90D4A" w:rsidRPr="00BE2887" w:rsidRDefault="00BE2887">
      <w:pPr>
        <w:spacing w:after="0" w:line="264" w:lineRule="auto"/>
        <w:ind w:left="120"/>
        <w:jc w:val="both"/>
        <w:rPr>
          <w:lang w:val="ru-RU"/>
        </w:rPr>
      </w:pPr>
      <w:bookmarkStart w:id="3" w:name="_Toc118726599"/>
      <w:bookmarkStart w:id="4" w:name="block-10432901"/>
      <w:bookmarkEnd w:id="1"/>
      <w:bookmarkEnd w:id="3"/>
      <w:r w:rsidRPr="00BE288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left="120"/>
        <w:jc w:val="both"/>
        <w:rPr>
          <w:lang w:val="ru-RU"/>
        </w:rPr>
      </w:pPr>
      <w:bookmarkStart w:id="5" w:name="_Toc118726600"/>
      <w:bookmarkEnd w:id="5"/>
      <w:r w:rsidRPr="00BE288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 плоскость, пространство. Понятие об аксиоматическом построении стереометрии: аксиомы стереометрии и следствия из них.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proofErr w:type="gramStart"/>
      <w:r w:rsidRPr="00BE2887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в пространстве: пересекающиеся, параллельные и скрещивающиеся прямые. </w:t>
      </w:r>
      <w:proofErr w:type="gramStart"/>
      <w:r w:rsidRPr="00BE2887">
        <w:rPr>
          <w:rFonts w:ascii="Times New Roman" w:hAnsi="Times New Roman"/>
          <w:color w:val="000000"/>
          <w:sz w:val="28"/>
          <w:lang w:val="ru-RU"/>
        </w:rPr>
        <w:t>Параллельность прямых и плоскостей в п</w:t>
      </w:r>
      <w:r w:rsidRPr="00BE2887">
        <w:rPr>
          <w:rFonts w:ascii="Times New Roman" w:hAnsi="Times New Roman"/>
          <w:color w:val="000000"/>
          <w:sz w:val="28"/>
          <w:lang w:val="ru-RU"/>
        </w:rPr>
        <w:t>ространстве: параллельные прямые в пространстве; параллельность трёх прямых; параллельность прямой и плоскости.</w:t>
      </w:r>
      <w:proofErr w:type="gram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Углы с </w:t>
      </w:r>
      <w:proofErr w:type="spellStart"/>
      <w:r w:rsidRPr="00BE2887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сторонами; угол </w:t>
      </w:r>
      <w:proofErr w:type="gramStart"/>
      <w:r w:rsidRPr="00BE2887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прямыми в пространстве. Параллельность плоскостей: параллельные плоскости; свойства параллельных пл</w:t>
      </w:r>
      <w:r w:rsidRPr="00BE2887">
        <w:rPr>
          <w:rFonts w:ascii="Times New Roman" w:hAnsi="Times New Roman"/>
          <w:color w:val="000000"/>
          <w:sz w:val="28"/>
          <w:lang w:val="ru-RU"/>
        </w:rPr>
        <w:t>оскостей. Простейшие пространственные фигуры на плоскости: тетраэдр, куб, параллелепипед; построение сечений.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</w:t>
      </w:r>
      <w:r w:rsidRPr="00BE2887">
        <w:rPr>
          <w:rFonts w:ascii="Times New Roman" w:hAnsi="Times New Roman"/>
          <w:color w:val="000000"/>
          <w:sz w:val="28"/>
          <w:lang w:val="ru-RU"/>
        </w:rPr>
        <w:t>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пр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Понятие многогранника, основные элементы многогранника, выпуклые и невыпуклые многогр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E2887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E2887">
        <w:rPr>
          <w:rFonts w:ascii="Times New Roman" w:hAnsi="Times New Roman"/>
          <w:color w:val="000000"/>
          <w:sz w:val="28"/>
          <w:lang w:val="ru-RU"/>
        </w:rPr>
        <w:t>-угольная пирамида, грани и основа</w:t>
      </w:r>
      <w:r w:rsidRPr="00BE2887">
        <w:rPr>
          <w:rFonts w:ascii="Times New Roman" w:hAnsi="Times New Roman"/>
          <w:color w:val="000000"/>
          <w:sz w:val="28"/>
          <w:lang w:val="ru-RU"/>
        </w:rPr>
        <w:t>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правил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ьный тетраэдр; куб.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правильных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многогранниках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октаэдр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додекаэдр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икосаэдр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2887">
        <w:rPr>
          <w:rFonts w:ascii="Times New Roman" w:hAnsi="Times New Roman"/>
          <w:color w:val="000000"/>
          <w:sz w:val="28"/>
          <w:lang w:val="ru-RU"/>
        </w:rPr>
        <w:t>Сечения призмы и пирамиды.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Симметрия в пространстве: симметрия относительно точки, прямой, плоскости. Элементы симметрии в пирамидах, параллелепипедах, правильных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 многогранниках.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lastRenderedPageBreak/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ой пирамиды, теорема о площади усечённой пирамиды. Понятие об объёме. Объём пирамиды, призмы. 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left="120"/>
        <w:jc w:val="both"/>
        <w:rPr>
          <w:lang w:val="ru-RU"/>
        </w:rPr>
      </w:pPr>
      <w:bookmarkStart w:id="6" w:name="_Toc118726601"/>
      <w:bookmarkEnd w:id="6"/>
      <w:r w:rsidRPr="00BE288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Цилиндрическая поверхность, образующие ци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Сфе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ра и шар: центр, радиус, диаметр; площадь поверхности сферы. Взаимное расположение сферы и плоскости; касательная плоскость к сфере; площадь сферы. 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Изображение тел вращения на плоскости. Развёртка цилиндра и конуса.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</w:t>
      </w:r>
      <w:r w:rsidRPr="00BE2887">
        <w:rPr>
          <w:rFonts w:ascii="Times New Roman" w:hAnsi="Times New Roman"/>
          <w:color w:val="000000"/>
          <w:sz w:val="28"/>
          <w:lang w:val="ru-RU"/>
        </w:rPr>
        <w:t>в. Многогранник, описанный около сферы; сфера, вписанная в многогранник, или тело вращения.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</w:t>
      </w:r>
      <w:r w:rsidRPr="00BE2887">
        <w:rPr>
          <w:rFonts w:ascii="Times New Roman" w:hAnsi="Times New Roman"/>
          <w:color w:val="000000"/>
          <w:sz w:val="28"/>
          <w:lang w:val="ru-RU"/>
        </w:rPr>
        <w:t>обных тел.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Вектор на плоскости и в пространстве. Сложение и вычитание векторов. Умно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</w:t>
      </w:r>
      <w:r w:rsidRPr="00BE2887">
        <w:rPr>
          <w:rFonts w:ascii="Times New Roman" w:hAnsi="Times New Roman"/>
          <w:color w:val="000000"/>
          <w:sz w:val="28"/>
          <w:lang w:val="ru-RU"/>
        </w:rPr>
        <w:lastRenderedPageBreak/>
        <w:t>координат в пространстве. Координаты вектора. Простейшие задачи в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C90D4A" w:rsidRPr="00BE2887" w:rsidRDefault="00C90D4A">
      <w:pPr>
        <w:rPr>
          <w:lang w:val="ru-RU"/>
        </w:rPr>
        <w:sectPr w:rsidR="00C90D4A" w:rsidRPr="00BE2887">
          <w:pgSz w:w="11906" w:h="16383"/>
          <w:pgMar w:top="1134" w:right="850" w:bottom="1134" w:left="1701" w:header="720" w:footer="720" w:gutter="0"/>
          <w:cols w:space="720"/>
        </w:sectPr>
      </w:pPr>
    </w:p>
    <w:p w:rsidR="00C90D4A" w:rsidRPr="00BE2887" w:rsidRDefault="00BE2887">
      <w:pPr>
        <w:spacing w:after="0" w:line="264" w:lineRule="auto"/>
        <w:ind w:left="120"/>
        <w:jc w:val="both"/>
        <w:rPr>
          <w:lang w:val="ru-RU"/>
        </w:rPr>
      </w:pPr>
      <w:bookmarkStart w:id="7" w:name="_Toc118726577"/>
      <w:bookmarkStart w:id="8" w:name="block-10432900"/>
      <w:bookmarkEnd w:id="4"/>
      <w:bookmarkEnd w:id="7"/>
      <w:r w:rsidRPr="00BE288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left="120"/>
        <w:jc w:val="both"/>
        <w:rPr>
          <w:lang w:val="ru-RU"/>
        </w:rPr>
      </w:pPr>
      <w:bookmarkStart w:id="9" w:name="_Toc118726578"/>
      <w:bookmarkEnd w:id="9"/>
      <w:r w:rsidRPr="00BE28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Личностные результаты осво</w:t>
      </w:r>
      <w:r w:rsidRPr="00BE2887">
        <w:rPr>
          <w:rFonts w:ascii="Times New Roman" w:hAnsi="Times New Roman"/>
          <w:color w:val="000000"/>
          <w:sz w:val="28"/>
          <w:lang w:val="ru-RU"/>
        </w:rPr>
        <w:t>ения программы учебного предмета «Математика» характеризуются: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288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</w:t>
      </w:r>
      <w:r w:rsidRPr="00BE2887">
        <w:rPr>
          <w:rFonts w:ascii="Times New Roman" w:hAnsi="Times New Roman"/>
          <w:color w:val="000000"/>
          <w:sz w:val="28"/>
          <w:lang w:val="ru-RU"/>
        </w:rPr>
        <w:t>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C90D4A" w:rsidRPr="00BE2887" w:rsidRDefault="00BE288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BE288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</w:t>
      </w:r>
      <w:r w:rsidRPr="00BE2887">
        <w:rPr>
          <w:rFonts w:ascii="Times New Roman" w:hAnsi="Times New Roman"/>
          <w:color w:val="000000"/>
          <w:sz w:val="28"/>
          <w:lang w:val="ru-RU"/>
        </w:rPr>
        <w:t>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</w:t>
      </w:r>
      <w:r w:rsidRPr="00BE2887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BE288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</w:t>
      </w:r>
      <w:r w:rsidRPr="00BE2887">
        <w:rPr>
          <w:rFonts w:ascii="Times New Roman" w:hAnsi="Times New Roman"/>
          <w:color w:val="000000"/>
          <w:sz w:val="28"/>
          <w:lang w:val="ru-RU"/>
        </w:rPr>
        <w:t>о будущего.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2887">
        <w:rPr>
          <w:rFonts w:ascii="Times New Roman" w:hAnsi="Times New Roman"/>
          <w:color w:val="000000"/>
          <w:sz w:val="28"/>
          <w:lang w:val="ru-RU"/>
        </w:rPr>
        <w:t>сформи</w:t>
      </w:r>
      <w:r w:rsidRPr="00BE2887">
        <w:rPr>
          <w:rFonts w:ascii="Times New Roman" w:hAnsi="Times New Roman"/>
          <w:color w:val="000000"/>
          <w:sz w:val="28"/>
          <w:lang w:val="ru-RU"/>
        </w:rPr>
        <w:t>рованностью</w:t>
      </w:r>
      <w:proofErr w:type="spell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</w:t>
      </w:r>
      <w:r w:rsidRPr="00BE2887">
        <w:rPr>
          <w:rFonts w:ascii="Times New Roman" w:hAnsi="Times New Roman"/>
          <w:color w:val="000000"/>
          <w:sz w:val="28"/>
          <w:lang w:val="ru-RU"/>
        </w:rPr>
        <w:t>шенствования, при занятиях спортивно-оздоровительной деятельностью.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2887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ершать осознанный выбор будущей профессии и реализовывать собственные жизненные планы; </w:t>
      </w:r>
      <w:r w:rsidRPr="00BE2887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</w:t>
      </w:r>
      <w:r w:rsidRPr="00BE2887">
        <w:rPr>
          <w:rFonts w:ascii="Times New Roman" w:hAnsi="Times New Roman"/>
          <w:color w:val="000000"/>
          <w:sz w:val="28"/>
          <w:lang w:val="ru-RU"/>
        </w:rPr>
        <w:t>ической направленности.</w:t>
      </w:r>
      <w:proofErr w:type="gramEnd"/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288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</w:t>
      </w:r>
      <w:r w:rsidRPr="00BE2887">
        <w:rPr>
          <w:rFonts w:ascii="Times New Roman" w:hAnsi="Times New Roman"/>
          <w:color w:val="000000"/>
          <w:sz w:val="28"/>
          <w:lang w:val="ru-RU"/>
        </w:rPr>
        <w:t>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BE2887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288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</w:t>
      </w:r>
      <w:r w:rsidRPr="00BE2887">
        <w:rPr>
          <w:rFonts w:ascii="Times New Roman" w:hAnsi="Times New Roman"/>
          <w:color w:val="000000"/>
          <w:sz w:val="28"/>
          <w:lang w:val="ru-RU"/>
        </w:rPr>
        <w:t>готовностью осуществлять проектную и исследовательскую деятельность индивидуально и в группе.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BE28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288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BE288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BE288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E2887">
        <w:rPr>
          <w:rFonts w:ascii="Times New Roman" w:hAnsi="Times New Roman"/>
          <w:i/>
          <w:color w:val="000000"/>
          <w:sz w:val="28"/>
          <w:lang w:val="ru-RU"/>
        </w:rPr>
        <w:t>действиями, универсальными коммуникативными действиями, универсальными регулятивными действиями.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E288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E288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BE2887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</w:t>
      </w:r>
      <w:r w:rsidRPr="00BE2887">
        <w:rPr>
          <w:rFonts w:ascii="Times New Roman" w:hAnsi="Times New Roman"/>
          <w:i/>
          <w:color w:val="000000"/>
          <w:sz w:val="28"/>
          <w:lang w:val="ru-RU"/>
        </w:rPr>
        <w:t>енение логических, исследовательских операций, умений работать с информацией)</w:t>
      </w:r>
      <w:r w:rsidRPr="00BE2887">
        <w:rPr>
          <w:rFonts w:ascii="Times New Roman" w:hAnsi="Times New Roman"/>
          <w:color w:val="000000"/>
          <w:sz w:val="28"/>
          <w:lang w:val="ru-RU"/>
        </w:rPr>
        <w:t>.</w:t>
      </w:r>
    </w:p>
    <w:p w:rsidR="00C90D4A" w:rsidRDefault="00BE28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90D4A" w:rsidRPr="00BE2887" w:rsidRDefault="00BE28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</w:t>
      </w:r>
      <w:r w:rsidRPr="00BE288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90D4A" w:rsidRPr="00BE2887" w:rsidRDefault="00BE28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90D4A" w:rsidRPr="00BE2887" w:rsidRDefault="00BE28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выявлять мате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матические закономерности, взаимосвязи и противоречия в фактах, данных, наблюдениях и утверждениях; </w:t>
      </w:r>
      <w:r w:rsidRPr="00BE28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C90D4A" w:rsidRPr="00BE2887" w:rsidRDefault="00BE28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</w:t>
      </w:r>
      <w:r w:rsidRPr="00BE2887">
        <w:rPr>
          <w:rFonts w:ascii="Times New Roman" w:hAnsi="Times New Roman"/>
          <w:color w:val="000000"/>
          <w:sz w:val="28"/>
          <w:lang w:val="ru-RU"/>
        </w:rPr>
        <w:t>мозаключений по аналогии;</w:t>
      </w:r>
    </w:p>
    <w:p w:rsidR="00C90D4A" w:rsidRPr="00BE2887" w:rsidRDefault="00BE28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BE288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E2887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C90D4A" w:rsidRPr="00BE2887" w:rsidRDefault="00BE28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</w:t>
      </w:r>
      <w:r w:rsidRPr="00BE2887">
        <w:rPr>
          <w:rFonts w:ascii="Times New Roman" w:hAnsi="Times New Roman"/>
          <w:color w:val="000000"/>
          <w:sz w:val="28"/>
          <w:lang w:val="ru-RU"/>
        </w:rPr>
        <w:t>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90D4A" w:rsidRDefault="00BE28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90D4A" w:rsidRPr="00BE2887" w:rsidRDefault="00BE28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</w:t>
      </w:r>
      <w:r w:rsidRPr="00BE2887">
        <w:rPr>
          <w:rFonts w:ascii="Times New Roman" w:hAnsi="Times New Roman"/>
          <w:color w:val="000000"/>
          <w:sz w:val="28"/>
          <w:lang w:val="ru-RU"/>
        </w:rPr>
        <w:t>е противоречие, проблему, устанавливать искомое и данное, формировать гипотезу, аргументировать свою позицию, мнение;</w:t>
      </w:r>
    </w:p>
    <w:p w:rsidR="00C90D4A" w:rsidRPr="00BE2887" w:rsidRDefault="00BE28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 выявлению зависимостей между объектами, явлениями, процессами;</w:t>
      </w:r>
    </w:p>
    <w:p w:rsidR="00C90D4A" w:rsidRPr="00BE2887" w:rsidRDefault="00BE28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90D4A" w:rsidRPr="00BE2887" w:rsidRDefault="00BE28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прогнозировать возмож</w:t>
      </w:r>
      <w:r w:rsidRPr="00BE2887">
        <w:rPr>
          <w:rFonts w:ascii="Times New Roman" w:hAnsi="Times New Roman"/>
          <w:color w:val="000000"/>
          <w:sz w:val="28"/>
          <w:lang w:val="ru-RU"/>
        </w:rPr>
        <w:t>ное развитие процесса, а также выдвигать предположения о его развитии в новых условиях.</w:t>
      </w:r>
    </w:p>
    <w:p w:rsidR="00C90D4A" w:rsidRDefault="00BE28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90D4A" w:rsidRPr="00BE2887" w:rsidRDefault="00BE28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90D4A" w:rsidRPr="00BE2887" w:rsidRDefault="00BE28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типов, </w:t>
      </w:r>
      <w:r w:rsidRPr="00BE2887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C90D4A" w:rsidRPr="00BE2887" w:rsidRDefault="00BE28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90D4A" w:rsidRPr="00BE2887" w:rsidRDefault="00BE28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</w:t>
      </w:r>
      <w:r w:rsidRPr="00BE2887">
        <w:rPr>
          <w:rFonts w:ascii="Times New Roman" w:hAnsi="Times New Roman"/>
          <w:color w:val="000000"/>
          <w:sz w:val="28"/>
          <w:lang w:val="ru-RU"/>
        </w:rPr>
        <w:t>ым критериям.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E288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E2887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BE2887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BE2887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BE2887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C90D4A" w:rsidRDefault="00BE28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90D4A" w:rsidRPr="00BE2887" w:rsidRDefault="00BE28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ния в устных и письменных текстах, давать пояснения по ходу решения задачи, комментировать полученный результат; </w:t>
      </w:r>
    </w:p>
    <w:p w:rsidR="00C90D4A" w:rsidRPr="00BE2887" w:rsidRDefault="00BE28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</w:t>
      </w:r>
      <w:r w:rsidRPr="00BE2887">
        <w:rPr>
          <w:rFonts w:ascii="Times New Roman" w:hAnsi="Times New Roman"/>
          <w:color w:val="000000"/>
          <w:sz w:val="28"/>
          <w:lang w:val="ru-RU"/>
        </w:rPr>
        <w:t>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90D4A" w:rsidRPr="00BE2887" w:rsidRDefault="00BE28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</w:t>
      </w:r>
      <w:r w:rsidRPr="00BE2887">
        <w:rPr>
          <w:rFonts w:ascii="Times New Roman" w:hAnsi="Times New Roman"/>
          <w:color w:val="000000"/>
          <w:sz w:val="28"/>
          <w:lang w:val="ru-RU"/>
        </w:rPr>
        <w:t>льно выбирать формат выступления с учётом задач презентации и особенностей аудитории.</w:t>
      </w:r>
    </w:p>
    <w:p w:rsidR="00C90D4A" w:rsidRDefault="00BE28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90D4A" w:rsidRPr="00BE2887" w:rsidRDefault="00BE28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</w:t>
      </w:r>
      <w:r w:rsidRPr="00BE2887">
        <w:rPr>
          <w:rFonts w:ascii="Times New Roman" w:hAnsi="Times New Roman"/>
          <w:color w:val="000000"/>
          <w:sz w:val="28"/>
          <w:lang w:val="ru-RU"/>
        </w:rPr>
        <w:t>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90D4A" w:rsidRPr="00BE2887" w:rsidRDefault="00BE28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</w:t>
      </w:r>
      <w:r w:rsidRPr="00BE2887">
        <w:rPr>
          <w:rFonts w:ascii="Times New Roman" w:hAnsi="Times New Roman"/>
          <w:color w:val="000000"/>
          <w:sz w:val="28"/>
          <w:lang w:val="ru-RU"/>
        </w:rPr>
        <w:t>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E288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E288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BE2887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формирование смысловых установок </w:t>
      </w:r>
      <w:r w:rsidRPr="00BE2887">
        <w:rPr>
          <w:rFonts w:ascii="Times New Roman" w:hAnsi="Times New Roman"/>
          <w:i/>
          <w:color w:val="000000"/>
          <w:sz w:val="28"/>
          <w:lang w:val="ru-RU"/>
        </w:rPr>
        <w:t>и жизненных навыков личности</w:t>
      </w:r>
      <w:r w:rsidRPr="00BE2887">
        <w:rPr>
          <w:rFonts w:ascii="Times New Roman" w:hAnsi="Times New Roman"/>
          <w:color w:val="000000"/>
          <w:sz w:val="28"/>
          <w:lang w:val="ru-RU"/>
        </w:rPr>
        <w:t>.</w:t>
      </w:r>
    </w:p>
    <w:p w:rsidR="00C90D4A" w:rsidRDefault="00BE28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90D4A" w:rsidRPr="00BE2887" w:rsidRDefault="00BE2887">
      <w:pPr>
        <w:numPr>
          <w:ilvl w:val="0"/>
          <w:numId w:val="7"/>
        </w:numPr>
        <w:spacing w:after="0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90D4A" w:rsidRDefault="00BE28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</w:t>
      </w:r>
      <w:r>
        <w:rPr>
          <w:rFonts w:ascii="Times New Roman" w:hAnsi="Times New Roman"/>
          <w:b/>
          <w:color w:val="000000"/>
          <w:sz w:val="28"/>
        </w:rPr>
        <w:t>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90D4A" w:rsidRPr="00BE2887" w:rsidRDefault="00BE28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C90D4A" w:rsidRPr="00BE2887" w:rsidRDefault="00BE28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90D4A" w:rsidRPr="00BE2887" w:rsidRDefault="00BE28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BE288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результатов д</w:t>
      </w:r>
      <w:r w:rsidRPr="00BE2887">
        <w:rPr>
          <w:rFonts w:ascii="Times New Roman" w:hAnsi="Times New Roman"/>
          <w:color w:val="000000"/>
          <w:sz w:val="28"/>
          <w:lang w:val="ru-RU"/>
        </w:rPr>
        <w:t>еятельности, находить ошибку, давать оценку приобретённому опыту.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left="12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left="120"/>
        <w:jc w:val="both"/>
        <w:rPr>
          <w:lang w:val="ru-RU"/>
        </w:rPr>
      </w:pPr>
      <w:bookmarkStart w:id="11" w:name="_Toc118726597"/>
      <w:bookmarkEnd w:id="11"/>
      <w:r w:rsidRPr="00BE288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Оперировать понятиями: точка, прямая, плоскость.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r w:rsidRPr="00BE2887">
        <w:rPr>
          <w:rFonts w:ascii="Times New Roman" w:hAnsi="Times New Roman"/>
          <w:color w:val="000000"/>
          <w:sz w:val="28"/>
          <w:lang w:val="ru-RU"/>
        </w:rPr>
        <w:t>параллельность и перпендикулярность прямых и плоскостей.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и плоскостей в пространстве.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Оперировать понятиями: двугранный угол, грани двугранного угла, ребро двугранного угла; линейный угол двугранного угла; град</w:t>
      </w:r>
      <w:r w:rsidRPr="00BE2887">
        <w:rPr>
          <w:rFonts w:ascii="Times New Roman" w:hAnsi="Times New Roman"/>
          <w:color w:val="000000"/>
          <w:sz w:val="28"/>
          <w:lang w:val="ru-RU"/>
        </w:rPr>
        <w:t>усная мера двугранного угла.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выпуклый и невыпуклый многогранник, элементы многогранника, правильный многогранник.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Распознавать основные виды многогранников (пирамида; призма, прямоугольный параллелепипед, куб).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Классифи</w:t>
      </w:r>
      <w:r w:rsidRPr="00BE2887">
        <w:rPr>
          <w:rFonts w:ascii="Times New Roman" w:hAnsi="Times New Roman"/>
          <w:color w:val="000000"/>
          <w:sz w:val="28"/>
          <w:lang w:val="ru-RU"/>
        </w:rPr>
        <w:t>цировать многогранники, выбирая основания для классификации (выпуклые и невыпуклые многогранники; правильные многогранники; прямые и наклонные призмы, параллелепипеды).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Оперировать понятиями: секущая плоскость, сечение многогранников.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Объяснять принципы по</w:t>
      </w:r>
      <w:r w:rsidRPr="00BE2887">
        <w:rPr>
          <w:rFonts w:ascii="Times New Roman" w:hAnsi="Times New Roman"/>
          <w:color w:val="000000"/>
          <w:sz w:val="28"/>
          <w:lang w:val="ru-RU"/>
        </w:rPr>
        <w:t>строения сечений, используя метод следов.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методом следов, выполнять (выносные) плоские чертежи из рисунков простых объёмных фигур: вид сверху, сбоку, снизу.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образцам или а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 до плоскости, </w:t>
      </w:r>
      <w:proofErr w:type="gramStart"/>
      <w:r w:rsidRPr="00BE2887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скрещивающимися прямыми.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2887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</w:t>
      </w:r>
      <w:r w:rsidRPr="00BE2887">
        <w:rPr>
          <w:rFonts w:ascii="Times New Roman" w:hAnsi="Times New Roman"/>
          <w:color w:val="000000"/>
          <w:sz w:val="28"/>
          <w:lang w:val="ru-RU"/>
        </w:rPr>
        <w:t>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углов.</w:t>
      </w:r>
      <w:proofErr w:type="gramEnd"/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Вычислять объёмы </w:t>
      </w:r>
      <w:r w:rsidRPr="00BE2887">
        <w:rPr>
          <w:rFonts w:ascii="Times New Roman" w:hAnsi="Times New Roman"/>
          <w:color w:val="000000"/>
          <w:sz w:val="28"/>
          <w:lang w:val="ru-RU"/>
        </w:rPr>
        <w:t>и площади поверхностей многогранников (призма, пирамида) с применением формул; вычислять соотношения между площадями поверхностей, объёмами подобных многогранников.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Оперировать понятиями: симметрия в пространстве; центр, ось и плоскость симметрии; центр, о</w:t>
      </w:r>
      <w:r w:rsidRPr="00BE2887">
        <w:rPr>
          <w:rFonts w:ascii="Times New Roman" w:hAnsi="Times New Roman"/>
          <w:color w:val="000000"/>
          <w:sz w:val="28"/>
          <w:lang w:val="ru-RU"/>
        </w:rPr>
        <w:t>сь и плоскость симметрии фигуры.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</w:t>
      </w:r>
      <w:r w:rsidRPr="00BE2887">
        <w:rPr>
          <w:rFonts w:ascii="Times New Roman" w:hAnsi="Times New Roman"/>
          <w:color w:val="000000"/>
          <w:sz w:val="28"/>
          <w:lang w:val="ru-RU"/>
        </w:rPr>
        <w:t>есколько шагов решения, если условия применения заданы в явной форме.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</w:t>
      </w:r>
      <w:r w:rsidRPr="00BE2887">
        <w:rPr>
          <w:rFonts w:ascii="Times New Roman" w:hAnsi="Times New Roman"/>
          <w:color w:val="000000"/>
          <w:sz w:val="28"/>
          <w:lang w:val="ru-RU"/>
        </w:rPr>
        <w:t>аспознавать проявление законов геометрии в искусстве.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</w:t>
      </w:r>
      <w:r w:rsidRPr="00BE2887">
        <w:rPr>
          <w:rFonts w:ascii="Times New Roman" w:hAnsi="Times New Roman"/>
          <w:color w:val="000000"/>
          <w:sz w:val="28"/>
          <w:lang w:val="ru-RU"/>
        </w:rPr>
        <w:t>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left="120"/>
        <w:jc w:val="both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90D4A" w:rsidRPr="00BE2887" w:rsidRDefault="00C90D4A">
      <w:pPr>
        <w:spacing w:after="0" w:line="264" w:lineRule="auto"/>
        <w:ind w:left="120"/>
        <w:jc w:val="both"/>
        <w:rPr>
          <w:lang w:val="ru-RU"/>
        </w:rPr>
      </w:pP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цилиндрическая поверхность, </w:t>
      </w:r>
      <w:r w:rsidRPr="00BE2887">
        <w:rPr>
          <w:rFonts w:ascii="Times New Roman" w:hAnsi="Times New Roman"/>
          <w:color w:val="000000"/>
          <w:sz w:val="28"/>
          <w:lang w:val="ru-RU"/>
        </w:rPr>
        <w:t>образующие цилиндрической поверхности; цилиндр; коническая поверхность, образующие конической поверхности, конус; сферическая поверхность.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Объяснять способы получения тел вращения.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Классифицировать </w:t>
      </w:r>
      <w:r w:rsidRPr="00BE2887">
        <w:rPr>
          <w:rFonts w:ascii="Times New Roman" w:hAnsi="Times New Roman"/>
          <w:color w:val="000000"/>
          <w:sz w:val="28"/>
          <w:lang w:val="ru-RU"/>
        </w:rPr>
        <w:t>взаимное расположение сферы и плоскости.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Оперировать понятиями: шаровой сегмент, основание сегмента, высота сегмента; шаровой слой, основание шарового слоя, высота шарового слоя; шаровой сектор.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Вычислять объёмы и площади поверхностей тел вращения, геометр</w:t>
      </w:r>
      <w:r w:rsidRPr="00BE2887">
        <w:rPr>
          <w:rFonts w:ascii="Times New Roman" w:hAnsi="Times New Roman"/>
          <w:color w:val="000000"/>
          <w:sz w:val="28"/>
          <w:lang w:val="ru-RU"/>
        </w:rPr>
        <w:t>ических тел с применением формул.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вписанный в сферу и описанный около сферы; сфера, вписанная в многогранник или тело вращения.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изуч</w:t>
      </w:r>
      <w:r w:rsidRPr="00BE2887">
        <w:rPr>
          <w:rFonts w:ascii="Times New Roman" w:hAnsi="Times New Roman"/>
          <w:color w:val="000000"/>
          <w:sz w:val="28"/>
          <w:lang w:val="ru-RU"/>
        </w:rPr>
        <w:t>аемые фигуры от руки и с применением простых чертёжных инструментов.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Выполнять (выносные) плоские чертежи из рисунков простых объёмных фигур: вид сверху, сбоку, снизу; строить сечения тел вращения.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</w:t>
      </w:r>
      <w:r w:rsidRPr="00BE2887">
        <w:rPr>
          <w:rFonts w:ascii="Times New Roman" w:hAnsi="Times New Roman"/>
          <w:color w:val="000000"/>
          <w:sz w:val="28"/>
          <w:lang w:val="ru-RU"/>
        </w:rPr>
        <w:t xml:space="preserve"> пространственных геометрических фигурах, представленную на чертежах и рисунках.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Оперировать понятием вектор в пространстве.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</w:t>
      </w:r>
      <w:r w:rsidRPr="00BE2887">
        <w:rPr>
          <w:rFonts w:ascii="Times New Roman" w:hAnsi="Times New Roman"/>
          <w:color w:val="000000"/>
          <w:sz w:val="28"/>
          <w:lang w:val="ru-RU"/>
        </w:rPr>
        <w:t>рименять правило параллелепипеда.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</w:t>
      </w:r>
      <w:proofErr w:type="spellStart"/>
      <w:r w:rsidRPr="00BE2887">
        <w:rPr>
          <w:rFonts w:ascii="Times New Roman" w:hAnsi="Times New Roman"/>
          <w:color w:val="000000"/>
          <w:sz w:val="28"/>
          <w:lang w:val="ru-RU"/>
        </w:rPr>
        <w:t>компланарные</w:t>
      </w:r>
      <w:proofErr w:type="spellEnd"/>
      <w:r w:rsidRPr="00BE2887">
        <w:rPr>
          <w:rFonts w:ascii="Times New Roman" w:hAnsi="Times New Roman"/>
          <w:color w:val="000000"/>
          <w:sz w:val="28"/>
          <w:lang w:val="ru-RU"/>
        </w:rPr>
        <w:t xml:space="preserve"> векторы.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Находи</w:t>
      </w:r>
      <w:r w:rsidRPr="00BE2887">
        <w:rPr>
          <w:rFonts w:ascii="Times New Roman" w:hAnsi="Times New Roman"/>
          <w:color w:val="000000"/>
          <w:sz w:val="28"/>
          <w:lang w:val="ru-RU"/>
        </w:rPr>
        <w:t>ть сумму векторов и произведение вектора на число, угол между векторами, скалярное произведение, раскладывать вектор по двум неколлинеарным векторам.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</w:t>
      </w:r>
      <w:r w:rsidRPr="00BE2887">
        <w:rPr>
          <w:rFonts w:ascii="Times New Roman" w:hAnsi="Times New Roman"/>
          <w:color w:val="000000"/>
          <w:sz w:val="28"/>
          <w:lang w:val="ru-RU"/>
        </w:rPr>
        <w:t>тереометрических задач, предполагающих несколько шагов решения, если условия применения заданы в явной форме.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Решать простейшие геометрические задачи на применение векторно-координатного метода.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</w:t>
      </w:r>
      <w:r w:rsidRPr="00BE2887">
        <w:rPr>
          <w:rFonts w:ascii="Times New Roman" w:hAnsi="Times New Roman"/>
          <w:color w:val="000000"/>
          <w:sz w:val="28"/>
          <w:lang w:val="ru-RU"/>
        </w:rPr>
        <w:t>хождение геометрических величин по образцам или алгоритмам, применяя известные методы при решении стандартных математических задач.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BE2887">
        <w:rPr>
          <w:rFonts w:ascii="Times New Roman" w:hAnsi="Times New Roman"/>
          <w:color w:val="000000"/>
          <w:sz w:val="28"/>
          <w:lang w:val="ru-RU"/>
        </w:rPr>
        <w:t>ть примеры математических закономерностей в природе и жизни, распознавать проявление законов геометрии в искусстве.</w:t>
      </w:r>
    </w:p>
    <w:p w:rsidR="00C90D4A" w:rsidRPr="00BE2887" w:rsidRDefault="00BE2887">
      <w:pPr>
        <w:spacing w:after="0" w:line="264" w:lineRule="auto"/>
        <w:ind w:firstLine="600"/>
        <w:jc w:val="both"/>
        <w:rPr>
          <w:lang w:val="ru-RU"/>
        </w:rPr>
      </w:pPr>
      <w:r w:rsidRPr="00BE2887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</w:t>
      </w:r>
      <w:r w:rsidRPr="00BE2887">
        <w:rPr>
          <w:rFonts w:ascii="Times New Roman" w:hAnsi="Times New Roman"/>
          <w:color w:val="000000"/>
          <w:sz w:val="28"/>
          <w:lang w:val="ru-RU"/>
        </w:rPr>
        <w:t>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C90D4A" w:rsidRPr="00BE2887" w:rsidRDefault="00C90D4A">
      <w:pPr>
        <w:rPr>
          <w:lang w:val="ru-RU"/>
        </w:rPr>
        <w:sectPr w:rsidR="00C90D4A" w:rsidRPr="00BE2887">
          <w:pgSz w:w="11906" w:h="16383"/>
          <w:pgMar w:top="1134" w:right="850" w:bottom="1134" w:left="1701" w:header="720" w:footer="720" w:gutter="0"/>
          <w:cols w:space="720"/>
        </w:sectPr>
      </w:pPr>
    </w:p>
    <w:p w:rsidR="00C90D4A" w:rsidRDefault="00BE2887">
      <w:pPr>
        <w:spacing w:after="0"/>
        <w:ind w:left="120"/>
      </w:pPr>
      <w:bookmarkStart w:id="12" w:name="block-10432902"/>
      <w:bookmarkEnd w:id="8"/>
      <w:r w:rsidRPr="00BE28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0D4A" w:rsidRDefault="00BE2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2288"/>
        <w:gridCol w:w="1050"/>
        <w:gridCol w:w="1841"/>
        <w:gridCol w:w="1910"/>
        <w:gridCol w:w="5883"/>
      </w:tblGrid>
      <w:tr w:rsidR="00C90D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</w:tr>
      <w:tr w:rsidR="00C90D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</w:tr>
      <w:tr w:rsidR="00C90D4A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C90D4A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C90D4A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C90D4A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C90D4A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C90D4A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C90D4A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C90D4A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0D4A" w:rsidRDefault="00C90D4A"/>
        </w:tc>
      </w:tr>
    </w:tbl>
    <w:p w:rsidR="00C90D4A" w:rsidRDefault="00C90D4A">
      <w:pPr>
        <w:sectPr w:rsidR="00C90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4A" w:rsidRDefault="00BE2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2288"/>
        <w:gridCol w:w="1050"/>
        <w:gridCol w:w="1841"/>
        <w:gridCol w:w="1910"/>
        <w:gridCol w:w="5883"/>
      </w:tblGrid>
      <w:tr w:rsidR="00C90D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</w:tr>
      <w:tr w:rsidR="00C90D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</w:tr>
      <w:tr w:rsidR="00C90D4A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C90D4A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C90D4A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C90D4A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C90D4A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0D4A" w:rsidRDefault="00C90D4A"/>
        </w:tc>
      </w:tr>
    </w:tbl>
    <w:p w:rsidR="00C90D4A" w:rsidRDefault="00C90D4A">
      <w:pPr>
        <w:sectPr w:rsidR="00C90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4A" w:rsidRDefault="00C90D4A">
      <w:pPr>
        <w:sectPr w:rsidR="00C90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4A" w:rsidRDefault="00BE2887">
      <w:pPr>
        <w:spacing w:after="0"/>
        <w:ind w:left="120"/>
      </w:pPr>
      <w:bookmarkStart w:id="13" w:name="block-1043290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0D4A" w:rsidRDefault="00BE2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1056"/>
        <w:gridCol w:w="1059"/>
        <w:gridCol w:w="1841"/>
        <w:gridCol w:w="1910"/>
        <w:gridCol w:w="1363"/>
        <w:gridCol w:w="5816"/>
      </w:tblGrid>
      <w:tr w:rsidR="00C90D4A">
        <w:trPr>
          <w:trHeight w:val="144"/>
          <w:tblCellSpacing w:w="20" w:type="nil"/>
        </w:trPr>
        <w:tc>
          <w:tcPr>
            <w:tcW w:w="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22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</w:tr>
      <w:tr w:rsidR="00C90D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</w:tr>
      <w:tr w:rsidR="00C90D4A">
        <w:trPr>
          <w:gridAfter w:val="5"/>
          <w:wAfter w:w="119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4A" w:rsidRDefault="00C90D4A"/>
        </w:tc>
      </w:tr>
    </w:tbl>
    <w:p w:rsidR="00C90D4A" w:rsidRDefault="00C90D4A">
      <w:pPr>
        <w:sectPr w:rsidR="00C90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4A" w:rsidRDefault="00BE2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1056"/>
        <w:gridCol w:w="1059"/>
        <w:gridCol w:w="1841"/>
        <w:gridCol w:w="1910"/>
        <w:gridCol w:w="1363"/>
        <w:gridCol w:w="5816"/>
      </w:tblGrid>
      <w:tr w:rsidR="00C90D4A">
        <w:trPr>
          <w:trHeight w:val="144"/>
          <w:tblCellSpacing w:w="20" w:type="nil"/>
        </w:trPr>
        <w:tc>
          <w:tcPr>
            <w:tcW w:w="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22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</w:tr>
      <w:tr w:rsidR="00C90D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0D4A" w:rsidRDefault="00C90D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4A" w:rsidRDefault="00C90D4A"/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</w:tr>
      <w:tr w:rsidR="00C90D4A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0D4A" w:rsidRDefault="00BE2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C90D4A">
        <w:trPr>
          <w:gridAfter w:val="5"/>
          <w:wAfter w:w="119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4A" w:rsidRDefault="00C90D4A"/>
        </w:tc>
      </w:tr>
    </w:tbl>
    <w:p w:rsidR="00C90D4A" w:rsidRDefault="00C90D4A">
      <w:pPr>
        <w:sectPr w:rsidR="00C90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4A" w:rsidRDefault="00C90D4A">
      <w:pPr>
        <w:sectPr w:rsidR="00C90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4A" w:rsidRDefault="00BE2887">
      <w:pPr>
        <w:spacing w:after="0"/>
        <w:ind w:left="120"/>
      </w:pPr>
      <w:bookmarkStart w:id="14" w:name="block-1043290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90D4A" w:rsidRDefault="00BE28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0D4A" w:rsidRDefault="00BE28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90D4A" w:rsidRDefault="00BE28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90D4A" w:rsidRDefault="00BE288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90D4A" w:rsidRDefault="00BE28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90D4A" w:rsidRDefault="00BE28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90D4A" w:rsidRDefault="00C90D4A">
      <w:pPr>
        <w:spacing w:after="0"/>
        <w:ind w:left="120"/>
      </w:pPr>
    </w:p>
    <w:p w:rsidR="00C90D4A" w:rsidRPr="00BE2887" w:rsidRDefault="00BE2887">
      <w:pPr>
        <w:spacing w:after="0" w:line="480" w:lineRule="auto"/>
        <w:ind w:left="120"/>
        <w:rPr>
          <w:lang w:val="ru-RU"/>
        </w:rPr>
      </w:pPr>
      <w:r w:rsidRPr="00BE28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90D4A" w:rsidRDefault="00BE28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90D4A" w:rsidRDefault="00C90D4A">
      <w:pPr>
        <w:sectPr w:rsidR="00C90D4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Default="00BE2887"/>
    <w:sectPr w:rsidR="00000000" w:rsidSect="00C90D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2C68"/>
    <w:multiLevelType w:val="multilevel"/>
    <w:tmpl w:val="8EEEDF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B0F25"/>
    <w:multiLevelType w:val="multilevel"/>
    <w:tmpl w:val="86887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9E3E65"/>
    <w:multiLevelType w:val="multilevel"/>
    <w:tmpl w:val="CC8249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F204B7"/>
    <w:multiLevelType w:val="multilevel"/>
    <w:tmpl w:val="40741C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8A5832"/>
    <w:multiLevelType w:val="multilevel"/>
    <w:tmpl w:val="02B8A7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EE7F04"/>
    <w:multiLevelType w:val="multilevel"/>
    <w:tmpl w:val="371C7C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41145B"/>
    <w:multiLevelType w:val="multilevel"/>
    <w:tmpl w:val="33A24D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854377"/>
    <w:multiLevelType w:val="multilevel"/>
    <w:tmpl w:val="EA2C17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D4A"/>
    <w:rsid w:val="00BE2887"/>
    <w:rsid w:val="00C9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0D4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90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4038</Words>
  <Characters>23023</Characters>
  <Application>Microsoft Office Word</Application>
  <DocSecurity>0</DocSecurity>
  <Lines>191</Lines>
  <Paragraphs>54</Paragraphs>
  <ScaleCrop>false</ScaleCrop>
  <Company/>
  <LinksUpToDate>false</LinksUpToDate>
  <CharactersWithSpaces>27007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№1</cp:lastModifiedBy>
  <cp:revision>2</cp:revision>
  <dcterms:created xsi:type="dcterms:W3CDTF">2023-10-05T03:08:00Z</dcterms:created>
  <dcterms:modified xsi:type="dcterms:W3CDTF">2023-10-05T03:09:00Z</dcterms:modified>
</cp:coreProperties>
</file>