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42" w:rsidRDefault="00914468" w:rsidP="00E95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показателей</w:t>
      </w:r>
      <w:r w:rsidR="00E95442">
        <w:rPr>
          <w:rFonts w:ascii="Times New Roman" w:hAnsi="Times New Roman"/>
          <w:b/>
          <w:sz w:val="28"/>
          <w:szCs w:val="28"/>
        </w:rPr>
        <w:t xml:space="preserve"> для самооценкикачества управленческой деятельности  </w:t>
      </w:r>
    </w:p>
    <w:p w:rsidR="00F22F21" w:rsidRDefault="008F5D7D" w:rsidP="00E95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МБОУ СОШ </w:t>
      </w:r>
      <w:r w:rsidR="007B4F1B">
        <w:rPr>
          <w:rFonts w:ascii="Times New Roman" w:hAnsi="Times New Roman"/>
          <w:b/>
          <w:sz w:val="28"/>
          <w:szCs w:val="28"/>
        </w:rPr>
        <w:t>п</w:t>
      </w:r>
      <w:proofErr w:type="gramStart"/>
      <w:r w:rsidR="007B4F1B">
        <w:rPr>
          <w:rFonts w:ascii="Times New Roman" w:hAnsi="Times New Roman"/>
          <w:b/>
          <w:sz w:val="28"/>
          <w:szCs w:val="28"/>
        </w:rPr>
        <w:t>.П</w:t>
      </w:r>
      <w:proofErr w:type="gramEnd"/>
      <w:r w:rsidR="007B4F1B">
        <w:rPr>
          <w:rFonts w:ascii="Times New Roman" w:hAnsi="Times New Roman"/>
          <w:b/>
          <w:sz w:val="28"/>
          <w:szCs w:val="28"/>
        </w:rPr>
        <w:t>обеда</w:t>
      </w:r>
    </w:p>
    <w:p w:rsidR="008F5D7D" w:rsidRDefault="007B4F1B" w:rsidP="00E95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F22F21">
        <w:rPr>
          <w:rFonts w:ascii="Times New Roman" w:hAnsi="Times New Roman"/>
          <w:b/>
          <w:sz w:val="28"/>
          <w:szCs w:val="28"/>
        </w:rPr>
        <w:t xml:space="preserve"> рамках реализации краевого проекта «Эффективная школа»</w:t>
      </w:r>
    </w:p>
    <w:p w:rsidR="00E95442" w:rsidRPr="002F5FC5" w:rsidRDefault="00E95442" w:rsidP="00E95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9"/>
        <w:gridCol w:w="2552"/>
        <w:gridCol w:w="2551"/>
      </w:tblGrid>
      <w:tr w:rsidR="00914468" w:rsidRPr="002F5FC5" w:rsidTr="00914468">
        <w:trPr>
          <w:trHeight w:val="562"/>
        </w:trPr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/>
                <w:sz w:val="24"/>
                <w:szCs w:val="24"/>
              </w:rPr>
              <w:t>Параметры/показатели</w:t>
            </w:r>
          </w:p>
        </w:tc>
        <w:tc>
          <w:tcPr>
            <w:tcW w:w="2552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2019/2020</w:t>
            </w:r>
            <w:r w:rsidR="00F22F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уч.г.</w:t>
            </w:r>
          </w:p>
        </w:tc>
        <w:tc>
          <w:tcPr>
            <w:tcW w:w="2551" w:type="dxa"/>
          </w:tcPr>
          <w:p w:rsidR="00F22F21" w:rsidRDefault="00F22F21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2020/2021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уч.г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="0051411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914468" w:rsidRPr="002F5FC5" w:rsidRDefault="0051411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(1 четверть)</w:t>
            </w:r>
          </w:p>
        </w:tc>
      </w:tr>
      <w:tr w:rsidR="00914468" w:rsidRPr="002F5FC5" w:rsidTr="00914468">
        <w:tc>
          <w:tcPr>
            <w:tcW w:w="11761" w:type="dxa"/>
            <w:gridSpan w:val="2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b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2551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Результаты оценочных процедур, уровни достижений: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региональных мониторинговых исследований и диагностик;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НИКО, ВПР</w:t>
            </w:r>
          </w:p>
        </w:tc>
        <w:tc>
          <w:tcPr>
            <w:tcW w:w="2552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обучающихся, успевающих на "4" и "5" по результатам промежуточной аттестации, в общей численности обучающихся, в том числе: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2-4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F1B" w:rsidRDefault="007B4F1B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F1B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8/33%</w:t>
            </w: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11/33%</w:t>
            </w:r>
          </w:p>
          <w:p w:rsidR="00C10560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2/100%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5/36%</w:t>
            </w: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11/34%</w:t>
            </w:r>
          </w:p>
          <w:p w:rsidR="00C10560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2/50%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выпускников 9-х классов, получивших аттестат об основном общем образовании</w:t>
            </w:r>
          </w:p>
        </w:tc>
        <w:tc>
          <w:tcPr>
            <w:tcW w:w="2552" w:type="dxa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8/100%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участников ОГЭ, преодолевших минимальный порог: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русскому языку,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математике,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-по предметам по выбору</w:t>
            </w:r>
          </w:p>
        </w:tc>
        <w:tc>
          <w:tcPr>
            <w:tcW w:w="2552" w:type="dxa"/>
          </w:tcPr>
          <w:p w:rsidR="00C10560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сдавали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участников ОГЭ, получивших «5»: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русскому языку,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математике,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предметам по выбору</w:t>
            </w:r>
          </w:p>
        </w:tc>
        <w:tc>
          <w:tcPr>
            <w:tcW w:w="2552" w:type="dxa"/>
          </w:tcPr>
          <w:p w:rsidR="00C10560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сдавали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выпускников 11-х классов, получивших аттестат о среднем общем образовании</w:t>
            </w:r>
          </w:p>
        </w:tc>
        <w:tc>
          <w:tcPr>
            <w:tcW w:w="2552" w:type="dxa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2/100%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выпускников 11-х классов, получивших аттестаты о среднем общем образовании с отличием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участников ЕГЭ преодолевших минимальный порог: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русскому языку,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>- по математике,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 предметам по выбору</w:t>
            </w:r>
          </w:p>
        </w:tc>
        <w:tc>
          <w:tcPr>
            <w:tcW w:w="2552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-</w:t>
            </w:r>
            <w:r w:rsidR="00C10560">
              <w:rPr>
                <w:rFonts w:ascii="Times New Roman" w:hAnsi="Times New Roman"/>
                <w:sz w:val="24"/>
                <w:szCs w:val="24"/>
                <w:lang w:eastAsia="ar-SA"/>
              </w:rPr>
              <w:t>не сдавали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514110">
        <w:tc>
          <w:tcPr>
            <w:tcW w:w="9209" w:type="dxa"/>
            <w:tcBorders>
              <w:bottom w:val="single" w:sz="4" w:space="0" w:color="auto"/>
            </w:tcBorders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Численность/доля выпускников, набравших по результатам ЕГЭ по предметам 80 и более баллов</w:t>
            </w:r>
          </w:p>
        </w:tc>
        <w:tc>
          <w:tcPr>
            <w:tcW w:w="2552" w:type="dxa"/>
          </w:tcPr>
          <w:p w:rsidR="00914468" w:rsidRPr="002F5FC5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51411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Численность/доля выпускников, получивших грамоты «За особые успехи в изучении отдельных предметов» 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514110">
        <w:tc>
          <w:tcPr>
            <w:tcW w:w="9209" w:type="dxa"/>
            <w:tcBorders>
              <w:top w:val="single" w:sz="4" w:space="0" w:color="auto"/>
            </w:tcBorders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Численность/доля выпускников, </w:t>
            </w:r>
            <w:r w:rsidRPr="002F5FC5">
              <w:rPr>
                <w:rFonts w:ascii="Times New Roman" w:eastAsia="Times New Roman" w:hAnsi="Times New Roman"/>
                <w:sz w:val="24"/>
                <w:szCs w:val="24"/>
                <w:shd w:val="clear" w:color="auto" w:fill="F6F6F6"/>
                <w:lang w:eastAsia="ru-RU"/>
              </w:rPr>
              <w:t>награжденных медалями</w:t>
            </w:r>
          </w:p>
        </w:tc>
        <w:tc>
          <w:tcPr>
            <w:tcW w:w="2552" w:type="dxa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выпускников, поступивших на бюджетные места в профессиональные ОУ (СПО, ВПО)</w:t>
            </w:r>
          </w:p>
        </w:tc>
        <w:tc>
          <w:tcPr>
            <w:tcW w:w="2552" w:type="dxa"/>
          </w:tcPr>
          <w:p w:rsidR="00914468" w:rsidRPr="002F5FC5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2/100%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обучающихся, принявших участие/являющихся победителями, призерами в различных олимпиадах, смотрах, конкурсах на уровнях:</w:t>
            </w:r>
          </w:p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внутришкольном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 </w:t>
            </w:r>
          </w:p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-муниципальном,   </w:t>
            </w:r>
          </w:p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-региональном,  </w:t>
            </w:r>
          </w:p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-всероссийском,</w:t>
            </w:r>
          </w:p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-международном  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16/</w:t>
            </w:r>
            <w:r w:rsidR="00B44098">
              <w:rPr>
                <w:rFonts w:ascii="Times New Roman" w:hAnsi="Times New Roman"/>
                <w:sz w:val="24"/>
                <w:szCs w:val="24"/>
                <w:lang w:eastAsia="ar-SA"/>
              </w:rPr>
              <w:t>19%/</w:t>
            </w:r>
            <w:r w:rsidR="00495D7C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B44098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r w:rsidR="00495D7C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  <w:r w:rsidR="00B44098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1/0</w:t>
            </w:r>
            <w:r w:rsidR="00B44098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  <w:p w:rsidR="00C10560" w:rsidRDefault="00C10560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560" w:rsidRPr="002F5FC5" w:rsidRDefault="00C10560" w:rsidP="00C1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30/35%/6/20%</w:t>
            </w:r>
          </w:p>
        </w:tc>
      </w:tr>
      <w:tr w:rsidR="00914468" w:rsidRPr="002F5FC5" w:rsidTr="00914468">
        <w:tc>
          <w:tcPr>
            <w:tcW w:w="11761" w:type="dxa"/>
            <w:gridSpan w:val="2"/>
          </w:tcPr>
          <w:p w:rsidR="00914468" w:rsidRPr="002F5FC5" w:rsidRDefault="00914468" w:rsidP="0035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/>
                <w:sz w:val="24"/>
                <w:szCs w:val="24"/>
              </w:rPr>
              <w:t>ДОСТУПНОСТЬ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 w:rsidRPr="002F5FC5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среды)</w:t>
            </w:r>
          </w:p>
        </w:tc>
        <w:tc>
          <w:tcPr>
            <w:tcW w:w="2551" w:type="dxa"/>
          </w:tcPr>
          <w:p w:rsidR="00914468" w:rsidRPr="002F5FC5" w:rsidRDefault="00914468" w:rsidP="0035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Численность/доля учащихся, обучающихся по индивидуальным учебным планам (персональным траекториям обучения) с учетом особых образовательных потребностей детей 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обучающихся, углубленно изучающих учебные предметы по программам: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-начального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-основного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-среднего общего образования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2/2%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4/5%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учащихся, обучающихся по адаптированным образовательным программам</w:t>
            </w:r>
          </w:p>
        </w:tc>
        <w:tc>
          <w:tcPr>
            <w:tcW w:w="2552" w:type="dxa"/>
          </w:tcPr>
          <w:p w:rsidR="00914468" w:rsidRPr="002F5FC5" w:rsidRDefault="00B44098" w:rsidP="00B4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9/10%</w:t>
            </w:r>
          </w:p>
        </w:tc>
        <w:tc>
          <w:tcPr>
            <w:tcW w:w="2551" w:type="dxa"/>
          </w:tcPr>
          <w:p w:rsidR="00914468" w:rsidRDefault="00B44098" w:rsidP="00B4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17/20%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обучающихся, охваченных деятельностью детских технопарков "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"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 (в том числе на базе сетевого партнерства, с использованием дистанционных образовательных технологий)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Численность/доля обучающихся с ОВЗ, охваченных обучением с использованием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>форм сетевого партнерства, дистанционных образовательных технологий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Численность/доля обучающихся, 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участвующих в открытых онлайн-уроках, реализуемых с учетом опыта цикла открытых уроков "</w:t>
            </w:r>
            <w:proofErr w:type="spellStart"/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",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"Уроки настоящего" или иных аналогичных по возможностям, функциям и результатам проектов, 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направленных на раннюю профориентацию 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обучающихся,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обучающихся, получающих образование в рамках профильного обучения</w:t>
            </w:r>
          </w:p>
        </w:tc>
        <w:tc>
          <w:tcPr>
            <w:tcW w:w="2552" w:type="dxa"/>
          </w:tcPr>
          <w:p w:rsidR="00914468" w:rsidRPr="002F5FC5" w:rsidRDefault="00914468" w:rsidP="00B440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обучающихся, охваченных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работой (</w:t>
            </w:r>
            <w:r w:rsidRPr="002F5FC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обеспечить в 2020 году 100% охват обучающихся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51" w:type="dxa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выпускников, продолживших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послешкольное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образование или связавших свою профессию исходя из профиля обучения  </w:t>
            </w:r>
          </w:p>
        </w:tc>
        <w:tc>
          <w:tcPr>
            <w:tcW w:w="2552" w:type="dxa"/>
          </w:tcPr>
          <w:p w:rsidR="00914468" w:rsidRPr="002F5FC5" w:rsidRDefault="00B44098" w:rsidP="005365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B44098" w:rsidP="005365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Численность/доля обучающихся, получающих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консультации (в том числе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с использованием дистанционных образовательных технологий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) на базе ресурсных центров</w:t>
            </w:r>
            <w:r w:rsidRPr="002F5FC5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(психологические центры, </w:t>
            </w:r>
            <w:r w:rsidRPr="002F5FC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4/5%</w:t>
            </w:r>
          </w:p>
        </w:tc>
        <w:tc>
          <w:tcPr>
            <w:tcW w:w="2551" w:type="dxa"/>
          </w:tcPr>
          <w:p w:rsidR="00914468" w:rsidRDefault="00B44098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10/12%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обучающихся,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охваченных дополнительным образованием (в том числе с использованием дистанционных образовательных технологий, в форме 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сетевого взаимодействия ОО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 с 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ОО системы дополнительного образования в том числе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технопарк «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»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 организации культуры и спорта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</w:p>
        </w:tc>
        <w:tc>
          <w:tcPr>
            <w:tcW w:w="2552" w:type="dxa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обучающихся, состоящих на учете в КДН, на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внутришкольном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учете («группы риска»), охваченных различными формами дополнительного образования     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914468" w:rsidRPr="002F5FC5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обучающихся, состоящих на учете в КДН, правоохранительных органов, на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внутришкольном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учете («группы риска»), охваченных различными видами психологической помощи (психодиагностика,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психоконсультирование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психокоррекция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914468" w:rsidRPr="002F5FC5" w:rsidRDefault="00B4409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обучающихся,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мотивированных быть успешными в деятельности: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-учебной,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послешкольной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 (учебной, профессиональной для обучающихся основного и среднего общего образования)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на ступенях обучения: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-начального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-основного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-среднего общего образования</w:t>
            </w:r>
          </w:p>
        </w:tc>
        <w:tc>
          <w:tcPr>
            <w:tcW w:w="2552" w:type="dxa"/>
          </w:tcPr>
          <w:p w:rsidR="00914468" w:rsidRDefault="00914468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44098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E066F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  <w:p w:rsidR="00E066F5" w:rsidRPr="002F5FC5" w:rsidRDefault="00E066F5" w:rsidP="009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1" w:type="dxa"/>
          </w:tcPr>
          <w:p w:rsidR="00914468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18</w:t>
            </w: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E066F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  <w:p w:rsidR="00E066F5" w:rsidRPr="002F5FC5" w:rsidRDefault="00E066F5" w:rsidP="0091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lastRenderedPageBreak/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обучающихся, пропустивших у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роки (учебные занятия):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-всего,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-по болезни,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-без уважительной причины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68/79%</w:t>
            </w:r>
          </w:p>
          <w:p w:rsidR="00E066F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68/79%</w:t>
            </w:r>
          </w:p>
          <w:p w:rsidR="00E066F5" w:rsidRPr="002F5FC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066F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64/74%</w:t>
            </w:r>
          </w:p>
          <w:p w:rsidR="00E066F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63/73%</w:t>
            </w:r>
          </w:p>
          <w:p w:rsidR="00E066F5" w:rsidRPr="002F5FC5" w:rsidRDefault="00E066F5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1/1%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Отсев обучающихся на ступенях обучения: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-начального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-основного общего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-среднего общего образования</w:t>
            </w:r>
          </w:p>
        </w:tc>
        <w:tc>
          <w:tcPr>
            <w:tcW w:w="2552" w:type="dxa"/>
            <w:vAlign w:val="center"/>
          </w:tcPr>
          <w:p w:rsidR="00914468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  <w:p w:rsidR="00E066F5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  <w:p w:rsidR="00E066F5" w:rsidRPr="002F5FC5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914468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066F5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  <w:p w:rsidR="00E066F5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  <w:p w:rsidR="00E066F5" w:rsidRDefault="00E066F5" w:rsidP="008B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11761" w:type="dxa"/>
            <w:gridSpan w:val="2"/>
          </w:tcPr>
          <w:p w:rsidR="00914468" w:rsidRPr="003504A6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РЕСУРСНАЯ ОСНАЩЕННОСТЬ ОБРАЗОВАТЕЛЬНОГО ПРОЦЕССА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11761" w:type="dxa"/>
            <w:gridSpan w:val="2"/>
          </w:tcPr>
          <w:p w:rsidR="00914468" w:rsidRPr="002F5FC5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кадровой обеспеченности образовательной деятельности</w:t>
            </w:r>
          </w:p>
        </w:tc>
        <w:tc>
          <w:tcPr>
            <w:tcW w:w="2551" w:type="dxa"/>
          </w:tcPr>
          <w:p w:rsidR="00914468" w:rsidRPr="002F5FC5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Укомплектованность ОО педагогическими кадрами  </w:t>
            </w:r>
          </w:p>
        </w:tc>
        <w:tc>
          <w:tcPr>
            <w:tcW w:w="2552" w:type="dxa"/>
          </w:tcPr>
          <w:p w:rsidR="00914468" w:rsidRPr="002F5FC5" w:rsidRDefault="00E066F5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2551" w:type="dxa"/>
          </w:tcPr>
          <w:p w:rsidR="00914468" w:rsidRDefault="00E066F5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Наличие возможностей для эффективной ротации педагогических кадров</w:t>
            </w:r>
          </w:p>
        </w:tc>
        <w:tc>
          <w:tcPr>
            <w:tcW w:w="2552" w:type="dxa"/>
          </w:tcPr>
          <w:p w:rsidR="00914468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2551" w:type="dxa"/>
          </w:tcPr>
          <w:p w:rsidR="00914468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педагогических работников: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имеющих высшее образование;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 имеющих квалификационные категории 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10/71%</w:t>
            </w:r>
          </w:p>
          <w:p w:rsidR="005B19DC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3/21%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11/79%</w:t>
            </w:r>
          </w:p>
          <w:p w:rsidR="005B19DC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3/21%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внедряющих/готовых к 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внедрению в образовательный процесс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новых концепций преподавания школьных предметов, обеспечивающих адаптацию ФГОС ОО и примерных ООП к новым целям и задачам предметных областей</w:t>
            </w:r>
          </w:p>
        </w:tc>
        <w:tc>
          <w:tcPr>
            <w:tcW w:w="2552" w:type="dxa"/>
          </w:tcPr>
          <w:p w:rsidR="00914468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14/100%</w:t>
            </w:r>
          </w:p>
        </w:tc>
        <w:tc>
          <w:tcPr>
            <w:tcW w:w="2551" w:type="dxa"/>
          </w:tcPr>
          <w:p w:rsidR="00914468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14/100%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педагогических работников: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-использующих технологии виртуальной и дополненной реальности в освоении предметных областей, 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-внедряющих в образовательный процесс автоматизированные процедуры оценки качества образования,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-владеющих психолого-педагогическими технологиями (в том числе инклюзивными) для адресной работы с детьми с особыми образовательными потребностями, дети с 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ОВЗ, с девиациями поведения, др.) с учётом индивидуальных, возрастных, психологических, физиологических особенностей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Pr="002F5FC5" w:rsidRDefault="005B19D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12/14%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B19DC" w:rsidRPr="002F5FC5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13/15%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привлеченных из других организаций (в том числе в дистанционной форме) для проведения учебных занятий, организации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и профильного обучения, проведения консультаций участникам образовательного процесса и др.</w:t>
            </w:r>
          </w:p>
        </w:tc>
        <w:tc>
          <w:tcPr>
            <w:tcW w:w="2552" w:type="dxa"/>
          </w:tcPr>
          <w:p w:rsidR="00914468" w:rsidRPr="002F5FC5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5B19DC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педагогических работников, которым требуются адресные программы повышения квалификации в соответствии с выявленными профессиональными дефицитами</w:t>
            </w:r>
          </w:p>
        </w:tc>
        <w:tc>
          <w:tcPr>
            <w:tcW w:w="2552" w:type="dxa"/>
          </w:tcPr>
          <w:p w:rsidR="00914468" w:rsidRPr="002F5FC5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6/43%</w:t>
            </w:r>
          </w:p>
        </w:tc>
        <w:tc>
          <w:tcPr>
            <w:tcW w:w="2551" w:type="dxa"/>
          </w:tcPr>
          <w:p w:rsidR="00914468" w:rsidRDefault="00495D7C" w:rsidP="00495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6/43%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участвующих в профессиональных конкурсах педагогического мастерства, фестивалях, грантах, научно-практических конференциях на различных уровнях (ОО, муниципальный район, округ, край, федерация)</w:t>
            </w:r>
          </w:p>
        </w:tc>
        <w:tc>
          <w:tcPr>
            <w:tcW w:w="2552" w:type="dxa"/>
          </w:tcPr>
          <w:p w:rsidR="00914468" w:rsidRPr="002F5FC5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3/21%</w:t>
            </w:r>
          </w:p>
        </w:tc>
        <w:tc>
          <w:tcPr>
            <w:tcW w:w="2551" w:type="dxa"/>
          </w:tcPr>
          <w:p w:rsidR="00914468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7/50%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прошедших обучение в течение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-на курсах повышения квалификации,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-на региональных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площадках,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-в сетевой форме с использованием дистанционных образовательных технологий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4/29%</w:t>
            </w: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95D7C" w:rsidRPr="002F5FC5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4/29%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95D7C" w:rsidRPr="002F5FC5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Численность/доля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повысивших квалификацию для работы с проявившими выдающиеся способности детьми в том числе с использованием сетевой формы  </w:t>
            </w:r>
          </w:p>
        </w:tc>
        <w:tc>
          <w:tcPr>
            <w:tcW w:w="2552" w:type="dxa"/>
          </w:tcPr>
          <w:p w:rsidR="00914468" w:rsidRPr="002F5FC5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495D7C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и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спользующихформы обучения (повышение квалификации) через: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дистанционные технологии электронного обучения,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вебинары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видеоконференции,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скайп-конференции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профессиональные сетевые Интернет-сообщества, конкурсы,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др.),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 xml:space="preserve">, видеоконференциях, 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скайп-конференциях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, форумах и др.,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использование цифрового образовательного контента (сценарии уроков, интерактивные приложения, видео-лекции лучших учителей, фильмы, материалы образовательных порталов платформ онлайн-обучения и др.);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использование возможностей конструктора уроков (трансформация готовых уроков для создания или изменения сценария своего урока), набора разнообразных интерактивных упражнений и тестов (в т.ч. </w:t>
            </w:r>
            <w:proofErr w:type="spellStart"/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игры-квесты</w:t>
            </w:r>
            <w:proofErr w:type="spellEnd"/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 с заданиями и контрольным тестом), коллекции мультимедийных ресурсов (интерактивные плакаты с наборами 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упражнений и справочных материалов, видеофрагментами и моделями для фронтальной работы), сборников интерактивных творческих заданий, виртуальных лабораторных работ и др.   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4/29%</w:t>
            </w: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6/43%</w:t>
            </w: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8/57%</w:t>
            </w: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95D7C" w:rsidRDefault="00495D7C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95D7C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8/57%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6/43%</w:t>
            </w: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14/100%</w:t>
            </w:r>
          </w:p>
          <w:p w:rsidR="004D6FB7" w:rsidRDefault="004D6FB7" w:rsidP="004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Pr="002F5FC5" w:rsidRDefault="004D6FB7" w:rsidP="004D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10/71%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руководящих работников, являющихся членами профессиональных объединений руководителей ОО (в том числе сетевые интернет-сообщества) на уровнях: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-муниципальный,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-региональный/краевой,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-общероссийский,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-международный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чьи ученики являются призерами в конкурсах, победителями олимпиад разных уровней 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3/21%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3/21%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до 35 лет, получающих 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адресные меры методической поддержки в ОО </w:t>
            </w:r>
          </w:p>
        </w:tc>
        <w:tc>
          <w:tcPr>
            <w:tcW w:w="2552" w:type="dxa"/>
          </w:tcPr>
          <w:p w:rsidR="00914468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4/29%</w:t>
            </w:r>
          </w:p>
        </w:tc>
        <w:tc>
          <w:tcPr>
            <w:tcW w:w="2551" w:type="dxa"/>
          </w:tcPr>
          <w:p w:rsidR="00914468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4/29%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 педагогических работников, привлекаемых к деятельности аттестационных, экспертных комиссий, жюри, в судействе соревнований на разных уровнях</w:t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552" w:type="dxa"/>
          </w:tcPr>
          <w:p w:rsidR="00914468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3/21%</w:t>
            </w:r>
          </w:p>
        </w:tc>
        <w:tc>
          <w:tcPr>
            <w:tcW w:w="2551" w:type="dxa"/>
          </w:tcPr>
          <w:p w:rsidR="00914468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3/21%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имеющих: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-ведомственные (отраслевые) награды Министерства просвещения Российской Федерации, Министерства культуры Российской Федерации, Министерства спорта Российской Федерации;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почетные звания Министерства просвещения Российской Федерации, Министерства культуры Российской Федерации, Министерства спорта Российской Федерации;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-государственные награды Правительства Российской Федерации по профилю работы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1/7%</w:t>
            </w:r>
          </w:p>
        </w:tc>
        <w:tc>
          <w:tcPr>
            <w:tcW w:w="2551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1/7%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награжденных: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-памятными знаками Правительства Хабаровского края (Заслуженный работник образования Хабаровского края»,  почетный знак Правительства Хабаровского края «За заслуги» им. Н.Н. Муравьёва-Амурского и др.);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-Почетной грамотой, благодарностью Губернатора Хабаровского края</w:t>
            </w:r>
          </w:p>
        </w:tc>
        <w:tc>
          <w:tcPr>
            <w:tcW w:w="2552" w:type="dxa"/>
          </w:tcPr>
          <w:p w:rsidR="00914468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14468" w:rsidRPr="002F5FC5" w:rsidRDefault="00914468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Численность/доля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награжденных памятными знаками, почетными грамотами, благодарностью ОМСУ</w:t>
            </w:r>
            <w:r w:rsidR="00AD6F6D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  <w:tc>
          <w:tcPr>
            <w:tcW w:w="2552" w:type="dxa"/>
          </w:tcPr>
          <w:p w:rsidR="00914468" w:rsidRPr="002F5FC5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5/36%</w:t>
            </w:r>
          </w:p>
        </w:tc>
        <w:tc>
          <w:tcPr>
            <w:tcW w:w="2551" w:type="dxa"/>
          </w:tcPr>
          <w:p w:rsidR="00914468" w:rsidRDefault="004D6FB7" w:rsidP="0091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5/36%</w:t>
            </w:r>
          </w:p>
        </w:tc>
      </w:tr>
      <w:tr w:rsidR="00914468" w:rsidRPr="002F5FC5" w:rsidTr="00914468">
        <w:tc>
          <w:tcPr>
            <w:tcW w:w="11761" w:type="dxa"/>
            <w:gridSpan w:val="2"/>
          </w:tcPr>
          <w:p w:rsidR="00914468" w:rsidRPr="002F5FC5" w:rsidRDefault="00914468" w:rsidP="0091446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2F5FC5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материально-технической (информационно-технической) оснащенности образовательного процесса</w:t>
            </w:r>
          </w:p>
        </w:tc>
        <w:tc>
          <w:tcPr>
            <w:tcW w:w="2551" w:type="dxa"/>
          </w:tcPr>
          <w:p w:rsidR="00914468" w:rsidRPr="002F5FC5" w:rsidRDefault="00914468" w:rsidP="009144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требованиям СанПиН к размещению ОУ, земельному участку, зданию, оборудованию помещений, воздушно-тепловому режиму, искусственному и естественному освещению, водоснабжению и канализации, организации медицинского обслуживания, организации питания);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-требованиям Устава ОУ, ЛНА по охране труда (безопасность рабочих мест, противопожарная безопасность, производственная санитария, антитеррористическая защищенность и др.);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-показателям паспорта безопасности:</w:t>
            </w:r>
            <w:r w:rsidRPr="002F5FC5">
              <w:rPr>
                <w:rFonts w:ascii="Times New Roman" w:hAnsi="Times New Roman"/>
                <w:sz w:val="24"/>
                <w:szCs w:val="24"/>
              </w:rPr>
              <w:br/>
              <w:t>наличие ограждения территории, организация пропускного режима, наличие внутренней и наружной систем видеонаблюдения;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-потребностям образовательного процесса, участников образовательных отношений; реализуемым образовательным программам;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-требованиям к условиям организации образовательной деятельности для воспитанников с ограниченными возможностями здоровья и инвалидов  </w:t>
            </w:r>
          </w:p>
        </w:tc>
        <w:tc>
          <w:tcPr>
            <w:tcW w:w="2552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Pr="002F5FC5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14468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Соответствие условий обучения требованиям СанПиН к режиму общеобразовательного процесса, расписанию уроков (</w:t>
            </w:r>
            <w:proofErr w:type="spellStart"/>
            <w:r w:rsidRPr="002F5FC5">
              <w:rPr>
                <w:rFonts w:ascii="Times New Roman" w:hAnsi="Times New Roman"/>
                <w:sz w:val="24"/>
                <w:szCs w:val="24"/>
              </w:rPr>
              <w:t>уч.занятий</w:t>
            </w:r>
            <w:proofErr w:type="spellEnd"/>
            <w:r w:rsidRPr="002F5FC5">
              <w:rPr>
                <w:rFonts w:ascii="Times New Roman" w:hAnsi="Times New Roman"/>
                <w:sz w:val="24"/>
                <w:szCs w:val="24"/>
              </w:rPr>
              <w:t>), организации медицинского обслуживания, организации питания)</w:t>
            </w:r>
          </w:p>
        </w:tc>
        <w:tc>
          <w:tcPr>
            <w:tcW w:w="2552" w:type="dxa"/>
          </w:tcPr>
          <w:p w:rsidR="00914468" w:rsidRPr="002F5FC5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Да </w:t>
            </w:r>
          </w:p>
        </w:tc>
        <w:tc>
          <w:tcPr>
            <w:tcW w:w="2551" w:type="dxa"/>
          </w:tcPr>
          <w:p w:rsidR="00914468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 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спортивной инфраструктуры (использование имеющейся на территории города, поселения):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пришкольный стадион,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бассейн,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тренажерный зал,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зал ЛФК,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тир,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баскетбольная (волейбольная) площадка,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 xml:space="preserve">- полоса препятствий,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- спортивный зал</w:t>
            </w:r>
          </w:p>
        </w:tc>
        <w:tc>
          <w:tcPr>
            <w:tcW w:w="2552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  <w:p w:rsidR="004D6FB7" w:rsidRPr="002F5FC5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 </w:t>
            </w:r>
          </w:p>
        </w:tc>
        <w:tc>
          <w:tcPr>
            <w:tcW w:w="2551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  <w:p w:rsidR="004D6FB7" w:rsidRDefault="004D6FB7" w:rsidP="004D6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Уровень материально-технической о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снащенности спортивных залов, спортивных площадок необходимым игровым и спортивным оборудованием и инвентарем, отвечающим современным требованиям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для занятий физической культурой и спортом  </w:t>
            </w:r>
          </w:p>
        </w:tc>
        <w:tc>
          <w:tcPr>
            <w:tcW w:w="2552" w:type="dxa"/>
          </w:tcPr>
          <w:p w:rsidR="00914468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40%</w:t>
            </w:r>
          </w:p>
        </w:tc>
        <w:tc>
          <w:tcPr>
            <w:tcW w:w="2551" w:type="dxa"/>
          </w:tcPr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Доля учебных кабинетов: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</w:t>
            </w:r>
            <w:r w:rsidRPr="002F5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техническим оборудованием, соответствующим возрастным особенностям </w:t>
            </w:r>
            <w:r w:rsidRPr="002F5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обучающихся;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2F5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оснащение</w:t>
            </w:r>
            <w:proofErr w:type="gramEnd"/>
            <w:r w:rsidRPr="002F5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которых соответствует требованиям  реализации ООП НОО, ООО и СОО;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-оснащенных </w:t>
            </w:r>
            <w:r w:rsidRPr="002F5FC5">
              <w:rPr>
                <w:rFonts w:ascii="Times New Roman" w:hAnsi="Times New Roman"/>
                <w:bCs/>
                <w:sz w:val="24"/>
                <w:szCs w:val="24"/>
              </w:rPr>
              <w:t>системой информационно-образовательных ресурсов:</w:t>
            </w: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современными компьютерными, мультимедийными средствами обучения;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-с возможностями мобильной организации учебного процесса (мобильный компьютерный класс);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с оснаще</w:t>
            </w:r>
            <w:r>
              <w:rPr>
                <w:rFonts w:ascii="Times New Roman" w:hAnsi="Times New Roman"/>
                <w:sz w:val="24"/>
                <w:szCs w:val="24"/>
              </w:rPr>
              <w:t>нными рабочими местами учителей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современным информационным, телекоммуникационным, учебно-лабораторным оборудованием</w:t>
            </w:r>
          </w:p>
        </w:tc>
        <w:tc>
          <w:tcPr>
            <w:tcW w:w="2552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25%</w:t>
            </w:r>
          </w:p>
        </w:tc>
        <w:tc>
          <w:tcPr>
            <w:tcW w:w="2551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Уровень обеспеченности учебно-техническим оборудованием системы дополнительного образования, внеурочной, досуговой деятельности</w:t>
            </w:r>
          </w:p>
        </w:tc>
        <w:tc>
          <w:tcPr>
            <w:tcW w:w="2552" w:type="dxa"/>
          </w:tcPr>
          <w:p w:rsidR="00914468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20%</w:t>
            </w:r>
          </w:p>
        </w:tc>
        <w:tc>
          <w:tcPr>
            <w:tcW w:w="2551" w:type="dxa"/>
          </w:tcPr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FC5">
              <w:rPr>
                <w:rFonts w:ascii="Times New Roman" w:hAnsi="Times New Roman"/>
                <w:sz w:val="24"/>
                <w:szCs w:val="24"/>
                <w:lang w:bidi="ru-RU"/>
              </w:rPr>
              <w:t>Создано новых мест для реализации дополнительных общеразвивающих программ всех направленностей</w:t>
            </w:r>
          </w:p>
        </w:tc>
        <w:tc>
          <w:tcPr>
            <w:tcW w:w="2552" w:type="dxa"/>
          </w:tcPr>
          <w:p w:rsidR="00914468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</w:tcPr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C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Уровень укомплектованности библиотечного фонда печатными и электронными учебными изданиями,</w:t>
            </w:r>
            <w:r w:rsidRPr="002F5FC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методической и учебной </w:t>
            </w:r>
            <w:proofErr w:type="spellStart"/>
            <w:r w:rsidRPr="002F5FC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литературой,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552" w:type="dxa"/>
          </w:tcPr>
          <w:p w:rsidR="00914468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2551" w:type="dxa"/>
          </w:tcPr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Удовлетворенность участников образовательных отношений (обучающиеся, родители (законные представители), педагогические работники: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 культурой организации, имиджем ОУ;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-ресурсной обеспеченностью образовательного процесса;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-реализацией физиологических потребностей (пи</w:t>
            </w:r>
            <w:r w:rsidRPr="002F5FC5">
              <w:rPr>
                <w:rFonts w:ascii="Times New Roman" w:hAnsi="Times New Roman"/>
                <w:sz w:val="24"/>
                <w:szCs w:val="24"/>
              </w:rPr>
              <w:softHyphen/>
              <w:t xml:space="preserve">тание, физическая безопасность, организация перемен, зоны активного отдыха на переменах и после уроков, условия для уединённого отдыха учащихся на переменах (в том числе игр на переменах (шахматы и др.));  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>-количеством и качеством образовательных (в том числе дополнительных) программ, многообразием форм обучения, возможностью дифференциации содержания с учетом образовательных потребностей и интересов обучающихся</w:t>
            </w:r>
          </w:p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5">
              <w:rPr>
                <w:rFonts w:ascii="Times New Roman" w:hAnsi="Times New Roman"/>
                <w:sz w:val="24"/>
                <w:szCs w:val="24"/>
              </w:rPr>
              <w:t xml:space="preserve">  услугами психолого-педагогической, методической и консультативной помощи  </w:t>
            </w:r>
            <w:r w:rsidRPr="002F5FC5">
              <w:rPr>
                <w:rFonts w:ascii="Times New Roman" w:hAnsi="Times New Roman"/>
                <w:sz w:val="24"/>
                <w:szCs w:val="24"/>
              </w:rPr>
              <w:tab/>
              <w:t>чел./%</w:t>
            </w:r>
          </w:p>
        </w:tc>
        <w:tc>
          <w:tcPr>
            <w:tcW w:w="2552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80%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50%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90%</w:t>
            </w: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80%</w:t>
            </w:r>
          </w:p>
        </w:tc>
        <w:tc>
          <w:tcPr>
            <w:tcW w:w="2551" w:type="dxa"/>
          </w:tcPr>
          <w:p w:rsidR="00914468" w:rsidRDefault="00914468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80%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50%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90%</w:t>
            </w: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14110" w:rsidRDefault="00514110" w:rsidP="0051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80%</w:t>
            </w:r>
          </w:p>
        </w:tc>
      </w:tr>
      <w:tr w:rsidR="00914468" w:rsidRPr="002F5FC5" w:rsidTr="00914468">
        <w:tc>
          <w:tcPr>
            <w:tcW w:w="9209" w:type="dxa"/>
          </w:tcPr>
          <w:p w:rsidR="00914468" w:rsidRPr="002F5FC5" w:rsidRDefault="00914468" w:rsidP="0091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школьного сайта, качество оформления, содержания</w:t>
            </w:r>
          </w:p>
        </w:tc>
        <w:tc>
          <w:tcPr>
            <w:tcW w:w="2552" w:type="dxa"/>
          </w:tcPr>
          <w:p w:rsidR="00914468" w:rsidRPr="002F5FC5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 </w:t>
            </w:r>
            <w:r w:rsidR="00AD6F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(баллы 1-5) </w:t>
            </w:r>
          </w:p>
        </w:tc>
        <w:tc>
          <w:tcPr>
            <w:tcW w:w="2551" w:type="dxa"/>
          </w:tcPr>
          <w:p w:rsidR="00914468" w:rsidRDefault="00514110" w:rsidP="00F9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 </w:t>
            </w:r>
          </w:p>
        </w:tc>
      </w:tr>
    </w:tbl>
    <w:p w:rsidR="00E95442" w:rsidRDefault="00E95442" w:rsidP="00E95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398" w:rsidRDefault="00652398" w:rsidP="00E95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398" w:rsidRDefault="00652398" w:rsidP="00E95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398" w:rsidRDefault="00652398" w:rsidP="00E95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52398" w:rsidSect="0091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72DD"/>
    <w:multiLevelType w:val="hybridMultilevel"/>
    <w:tmpl w:val="92BE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D2FCC"/>
    <w:multiLevelType w:val="hybridMultilevel"/>
    <w:tmpl w:val="D27A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42"/>
    <w:rsid w:val="000237F6"/>
    <w:rsid w:val="0007652A"/>
    <w:rsid w:val="000F76F7"/>
    <w:rsid w:val="001D2AB5"/>
    <w:rsid w:val="00233524"/>
    <w:rsid w:val="003504A6"/>
    <w:rsid w:val="00495D7C"/>
    <w:rsid w:val="004D6FB7"/>
    <w:rsid w:val="005128D1"/>
    <w:rsid w:val="00514110"/>
    <w:rsid w:val="00536546"/>
    <w:rsid w:val="005B19DC"/>
    <w:rsid w:val="005C55DE"/>
    <w:rsid w:val="00652398"/>
    <w:rsid w:val="00762E98"/>
    <w:rsid w:val="007B197B"/>
    <w:rsid w:val="007B4F1B"/>
    <w:rsid w:val="007C691A"/>
    <w:rsid w:val="008B3F59"/>
    <w:rsid w:val="008F5D7D"/>
    <w:rsid w:val="00914468"/>
    <w:rsid w:val="009E5416"/>
    <w:rsid w:val="00AA7482"/>
    <w:rsid w:val="00AD4042"/>
    <w:rsid w:val="00AD46C9"/>
    <w:rsid w:val="00AD6F6D"/>
    <w:rsid w:val="00B0378D"/>
    <w:rsid w:val="00B44098"/>
    <w:rsid w:val="00C10560"/>
    <w:rsid w:val="00C94D4D"/>
    <w:rsid w:val="00D92CFC"/>
    <w:rsid w:val="00DF541E"/>
    <w:rsid w:val="00E066F5"/>
    <w:rsid w:val="00E47DA7"/>
    <w:rsid w:val="00E62647"/>
    <w:rsid w:val="00E95442"/>
    <w:rsid w:val="00ED0797"/>
    <w:rsid w:val="00F22F21"/>
    <w:rsid w:val="00F9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E98"/>
    <w:pPr>
      <w:spacing w:after="0" w:line="240" w:lineRule="auto"/>
    </w:pPr>
  </w:style>
  <w:style w:type="table" w:styleId="a4">
    <w:name w:val="Table Grid"/>
    <w:basedOn w:val="a1"/>
    <w:uiPriority w:val="59"/>
    <w:rsid w:val="0076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E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№1</cp:lastModifiedBy>
  <cp:revision>6</cp:revision>
  <cp:lastPrinted>2020-08-24T05:14:00Z</cp:lastPrinted>
  <dcterms:created xsi:type="dcterms:W3CDTF">2020-12-01T20:26:00Z</dcterms:created>
  <dcterms:modified xsi:type="dcterms:W3CDTF">2020-12-17T06:10:00Z</dcterms:modified>
</cp:coreProperties>
</file>