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60" w:rsidRPr="00B82460" w:rsidRDefault="00B82460" w:rsidP="00B8246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2460">
        <w:rPr>
          <w:rFonts w:ascii="Times New Roman" w:hAnsi="Times New Roman" w:cs="Times New Roman"/>
          <w:b/>
          <w:sz w:val="28"/>
          <w:szCs w:val="24"/>
        </w:rPr>
        <w:t>Рабочая  программа по курсу « Алгебра»,   11 класс</w:t>
      </w:r>
    </w:p>
    <w:p w:rsidR="00845B07" w:rsidRPr="00B82460" w:rsidRDefault="00845B07" w:rsidP="00845B0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B07" w:rsidRPr="00B82460" w:rsidRDefault="00845B07" w:rsidP="00B82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2460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на основе требований федерального компонента государственного стандарта 2004 года, типовой примерной программы основного общего образования по математике МО РФ 2004 года и в соответствии с БУП 2009 года на основе авторской программы по алгебре к учебнику для 11 класса общеобразовательных школ авторов Ю.М.Колягин, М.В.Ткачева, Н.Е.Федорова, </w:t>
      </w:r>
      <w:proofErr w:type="spellStart"/>
      <w:r w:rsidRPr="00B82460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Pr="00B824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2460">
        <w:rPr>
          <w:rFonts w:ascii="Times New Roman" w:hAnsi="Times New Roman" w:cs="Times New Roman"/>
          <w:sz w:val="24"/>
          <w:szCs w:val="24"/>
        </w:rPr>
        <w:t xml:space="preserve"> 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распределение учебных часов по разделам курса.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Рабочая программа учебного курса «Алгебра-11» составлена  на основе нормативных правовых актов и инструктивно – методических документов: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Закон Российской Федерации </w:t>
      </w:r>
      <w:r w:rsidRPr="00B82460">
        <w:rPr>
          <w:rFonts w:ascii="Times New Roman" w:hAnsi="Times New Roman" w:cs="Times New Roman"/>
          <w:color w:val="000000"/>
          <w:sz w:val="24"/>
          <w:szCs w:val="24"/>
        </w:rPr>
        <w:t xml:space="preserve">от 10.07.1992 № 3266-1 </w:t>
      </w:r>
      <w:r w:rsidRPr="00B82460">
        <w:rPr>
          <w:rFonts w:ascii="Times New Roman" w:hAnsi="Times New Roman" w:cs="Times New Roman"/>
          <w:sz w:val="24"/>
          <w:szCs w:val="24"/>
        </w:rPr>
        <w:t xml:space="preserve"> «Об образовании» (ст.7,ст. 32);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2.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образования;»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3. 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4..Примерная программа среднего (полного) образования по  математике,  составленная на основе федерального компонента государственного образовательного стандарта.</w:t>
      </w:r>
    </w:p>
    <w:p w:rsidR="00845B07" w:rsidRPr="00B82460" w:rsidRDefault="00845B07" w:rsidP="00B54769">
      <w:pP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5.</w:t>
      </w:r>
      <w:r w:rsidRPr="00B8246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Приказ </w:t>
      </w:r>
      <w:proofErr w:type="spellStart"/>
      <w:r w:rsidRPr="00B8246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Минобрнауки</w:t>
      </w:r>
      <w:proofErr w:type="spellEnd"/>
      <w:r w:rsidRPr="00B8246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России от 27.12.2011 г. №</w:t>
      </w:r>
      <w:r w:rsidRPr="00B82460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845B07" w:rsidRPr="00B82460" w:rsidRDefault="00845B07" w:rsidP="00B547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Приказ </w:t>
      </w:r>
      <w:proofErr w:type="spellStart"/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31.01.2012 года №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марта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2004 г. №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1089»;</w:t>
      </w:r>
    </w:p>
    <w:p w:rsidR="00845B07" w:rsidRPr="00B82460" w:rsidRDefault="00845B07" w:rsidP="00B547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Приказ </w:t>
      </w:r>
      <w:proofErr w:type="spellStart"/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01.02.2012 года №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марта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2004 г. №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B82460">
        <w:rPr>
          <w:rFonts w:ascii="Times New Roman" w:hAnsi="Times New Roman" w:cs="Times New Roman"/>
          <w:bCs/>
          <w:color w:val="000000"/>
          <w:sz w:val="24"/>
          <w:szCs w:val="24"/>
        </w:rPr>
        <w:t>1312»;</w:t>
      </w:r>
    </w:p>
    <w:p w:rsid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Место предмета.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102 часа для обязательного изучения  алгебры на базовом уровне ступени среднего (полного) образования - минимальный уровень.</w:t>
      </w:r>
    </w:p>
    <w:p w:rsidR="00845B07" w:rsidRPr="00B82460" w:rsidRDefault="00845B07" w:rsidP="00B54769">
      <w:pPr>
        <w:rPr>
          <w:rFonts w:ascii="Times New Roman" w:hAnsi="Times New Roman" w:cs="Times New Roman"/>
          <w:i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В </w:t>
      </w:r>
      <w:r w:rsidR="00B82460">
        <w:rPr>
          <w:rFonts w:ascii="Times New Roman" w:hAnsi="Times New Roman" w:cs="Times New Roman"/>
          <w:sz w:val="24"/>
          <w:szCs w:val="24"/>
        </w:rPr>
        <w:t>11</w:t>
      </w:r>
      <w:r w:rsidRPr="00B82460">
        <w:rPr>
          <w:rFonts w:ascii="Times New Roman" w:hAnsi="Times New Roman" w:cs="Times New Roman"/>
          <w:sz w:val="24"/>
          <w:szCs w:val="24"/>
        </w:rPr>
        <w:t xml:space="preserve"> классе на </w:t>
      </w:r>
      <w:r w:rsidR="00B82460">
        <w:rPr>
          <w:rFonts w:ascii="Times New Roman" w:hAnsi="Times New Roman" w:cs="Times New Roman"/>
          <w:sz w:val="24"/>
          <w:szCs w:val="24"/>
        </w:rPr>
        <w:t>изучение предмета отводится 13 6 часов, из расчета 4</w:t>
      </w:r>
      <w:r w:rsidRPr="00B82460">
        <w:rPr>
          <w:rFonts w:ascii="Times New Roman" w:hAnsi="Times New Roman" w:cs="Times New Roman"/>
          <w:sz w:val="24"/>
          <w:szCs w:val="24"/>
        </w:rPr>
        <w:t xml:space="preserve">  часа в неделю (34 учебных недели) </w:t>
      </w:r>
    </w:p>
    <w:p w:rsidR="00845B07" w:rsidRPr="00B82460" w:rsidRDefault="00B82460" w:rsidP="00B54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</w:t>
      </w:r>
      <w:r w:rsidR="00845B07" w:rsidRPr="00B82460">
        <w:rPr>
          <w:rFonts w:ascii="Times New Roman" w:hAnsi="Times New Roman" w:cs="Times New Roman"/>
          <w:b/>
          <w:sz w:val="24"/>
          <w:szCs w:val="24"/>
          <w:u w:val="single"/>
        </w:rPr>
        <w:t>ели: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знаний, т.о. решаются следующие задачи:</w:t>
      </w: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введение терминологии и отработка умения её грамотного использования;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развитие навыков изображения стереометрических  геометрических конфигураций;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совершенствование навыков применения свойств геометрических фигур как опоры при решении задач;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формирование умения решения задач на вычисление геометрических величин с применением изученных свойств фигур и формул;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совершенствование навыков решения задач на доказательство.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Основное содержание курса « Алгебра-11».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Цели и задачи раздела.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1.Повторение курса алге</w:t>
      </w:r>
      <w:r w:rsidR="00837664" w:rsidRPr="00B82460">
        <w:rPr>
          <w:rFonts w:ascii="Times New Roman" w:hAnsi="Times New Roman" w:cs="Times New Roman"/>
          <w:b/>
          <w:sz w:val="24"/>
          <w:szCs w:val="24"/>
        </w:rPr>
        <w:t>бры и начал анализа 10 класса</w:t>
      </w:r>
      <w:r w:rsidR="00837664" w:rsidRPr="00B82460">
        <w:rPr>
          <w:rFonts w:ascii="Times New Roman" w:hAnsi="Times New Roman" w:cs="Times New Roman"/>
          <w:sz w:val="24"/>
          <w:szCs w:val="24"/>
        </w:rPr>
        <w:t xml:space="preserve"> (5</w:t>
      </w:r>
      <w:r w:rsidRPr="00B82460">
        <w:rPr>
          <w:rFonts w:ascii="Times New Roman" w:hAnsi="Times New Roman" w:cs="Times New Roman"/>
          <w:sz w:val="24"/>
          <w:szCs w:val="24"/>
        </w:rPr>
        <w:t xml:space="preserve"> ч).</w:t>
      </w:r>
    </w:p>
    <w:p w:rsidR="00845B07" w:rsidRPr="00B82460" w:rsidRDefault="0095424A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2.Тригонометрические функции (19</w:t>
      </w:r>
      <w:r w:rsidR="00845B07"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</w:r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="00845B07" w:rsidRPr="00B82460">
        <w:rPr>
          <w:rFonts w:ascii="Times New Roman" w:hAnsi="Times New Roman" w:cs="Times New Roman"/>
          <w:sz w:val="24"/>
          <w:szCs w:val="24"/>
        </w:rPr>
        <w:t xml:space="preserve">, </w:t>
      </w:r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="00845B07" w:rsidRPr="00B82460">
        <w:rPr>
          <w:rFonts w:ascii="Times New Roman" w:hAnsi="Times New Roman" w:cs="Times New Roman"/>
          <w:sz w:val="24"/>
          <w:szCs w:val="24"/>
        </w:rPr>
        <w:t xml:space="preserve">, </w:t>
      </w:r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845B07" w:rsidRPr="00B82460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="00845B07" w:rsidRPr="00B82460">
        <w:rPr>
          <w:rFonts w:ascii="Times New Roman" w:hAnsi="Times New Roman" w:cs="Times New Roman"/>
          <w:sz w:val="24"/>
          <w:szCs w:val="24"/>
        </w:rPr>
        <w:t>. Обратные тригонометрические функции.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изучить свойства тригонометрических функций, научить учащихся строить их графики.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3.Производная и её геометрич</w:t>
      </w:r>
      <w:r w:rsidR="0095424A" w:rsidRPr="00B82460">
        <w:rPr>
          <w:rFonts w:ascii="Times New Roman" w:hAnsi="Times New Roman" w:cs="Times New Roman"/>
          <w:b/>
          <w:sz w:val="24"/>
          <w:szCs w:val="24"/>
        </w:rPr>
        <w:t>еский смысл (22</w:t>
      </w:r>
      <w:r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B82460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lastRenderedPageBreak/>
        <w:t>Цель: ввести понятие производной, научить находить производные, используя правила дифференцирования.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4.Применение произв</w:t>
      </w:r>
      <w:r w:rsidR="0095424A" w:rsidRPr="00B82460">
        <w:rPr>
          <w:rFonts w:ascii="Times New Roman" w:hAnsi="Times New Roman" w:cs="Times New Roman"/>
          <w:b/>
          <w:sz w:val="24"/>
          <w:szCs w:val="24"/>
        </w:rPr>
        <w:t>одной к исследованию функций (16</w:t>
      </w:r>
      <w:r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B82460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сформировать умение решать простейшие практические задачи методом дифференциального исчисления.</w:t>
      </w:r>
    </w:p>
    <w:p w:rsidR="00845B07" w:rsidRPr="00B82460" w:rsidRDefault="0095424A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5.Первообразная и интеграл (15</w:t>
      </w:r>
      <w:r w:rsidR="00845B07" w:rsidRPr="00B82460">
        <w:rPr>
          <w:rFonts w:ascii="Times New Roman" w:hAnsi="Times New Roman" w:cs="Times New Roman"/>
          <w:b/>
          <w:sz w:val="24"/>
          <w:szCs w:val="24"/>
        </w:rPr>
        <w:t xml:space="preserve"> ч)</w:t>
      </w:r>
      <w:proofErr w:type="gramStart"/>
      <w:r w:rsidR="00845B07" w:rsidRPr="00B82460">
        <w:rPr>
          <w:rFonts w:ascii="Times New Roman" w:hAnsi="Times New Roman" w:cs="Times New Roman"/>
          <w:b/>
          <w:sz w:val="24"/>
          <w:szCs w:val="24"/>
        </w:rPr>
        <w:t>.</w:t>
      </w:r>
      <w:r w:rsidR="00845B07" w:rsidRPr="00B824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45B07" w:rsidRPr="00B82460">
        <w:rPr>
          <w:rFonts w:ascii="Times New Roman" w:hAnsi="Times New Roman" w:cs="Times New Roman"/>
          <w:sz w:val="24"/>
          <w:szCs w:val="24"/>
        </w:rPr>
        <w:t xml:space="preserve">ервообразная. Правила нахождения </w:t>
      </w:r>
      <w:proofErr w:type="gramStart"/>
      <w:r w:rsidR="00845B07" w:rsidRPr="00B82460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="00845B07" w:rsidRPr="00B82460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ознакомить учащихся с понятиями первообразной и интеграла, научить находить площадь криволинейной трапеции в простейших случаях.</w:t>
      </w:r>
    </w:p>
    <w:p w:rsidR="00845B07" w:rsidRPr="00B82460" w:rsidRDefault="0095424A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6. Комбинаторика (11</w:t>
      </w:r>
      <w:r w:rsidR="00845B07"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Математическая индукция. Правило произведения. Размещения с повторениями. Перестановки. Размещения без повторений. Сочетания без повторений и бином Ньютона.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познакомить учащихся с математической индукцией, с понятиями размещения, перестановки, сочетания; учить решать простейшие комбинаторные задачи.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7</w:t>
      </w:r>
      <w:r w:rsidR="0095424A" w:rsidRPr="00B82460">
        <w:rPr>
          <w:rFonts w:ascii="Times New Roman" w:hAnsi="Times New Roman" w:cs="Times New Roman"/>
          <w:b/>
          <w:sz w:val="24"/>
          <w:szCs w:val="24"/>
        </w:rPr>
        <w:t>.Элементы теории вероятностей (7</w:t>
      </w:r>
      <w:r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B82460">
        <w:rPr>
          <w:rFonts w:ascii="Times New Roman" w:hAnsi="Times New Roman" w:cs="Times New Roman"/>
          <w:sz w:val="24"/>
          <w:szCs w:val="24"/>
        </w:rPr>
        <w:t xml:space="preserve"> Вероятность события. Сложение вероятностей. Условная вероятность. Независимость событий. Вероятность произведения независимых событий.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B82460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B82460">
        <w:rPr>
          <w:rFonts w:ascii="Times New Roman" w:hAnsi="Times New Roman" w:cs="Times New Roman"/>
          <w:sz w:val="24"/>
          <w:szCs w:val="24"/>
        </w:rPr>
        <w:t>ознакомить учащихся с вероятностью события, сложением вероятностей, вероятностью произведения независимых событий.</w:t>
      </w:r>
    </w:p>
    <w:p w:rsidR="0095424A" w:rsidRPr="00B82460" w:rsidRDefault="0095424A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8.Комплексные числа (13 ч.)</w:t>
      </w:r>
      <w:proofErr w:type="gramStart"/>
      <w:r w:rsidRPr="00B82460">
        <w:rPr>
          <w:rFonts w:ascii="Times New Roman" w:hAnsi="Times New Roman" w:cs="Times New Roman"/>
          <w:b/>
          <w:sz w:val="24"/>
          <w:szCs w:val="24"/>
        </w:rPr>
        <w:t>.</w:t>
      </w:r>
      <w:r w:rsidR="00C901A4" w:rsidRPr="00B8246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901A4" w:rsidRPr="00B82460">
        <w:rPr>
          <w:rFonts w:ascii="Times New Roman" w:hAnsi="Times New Roman" w:cs="Times New Roman"/>
          <w:sz w:val="24"/>
          <w:szCs w:val="24"/>
        </w:rPr>
        <w:t>пределение комплексного числа. Сложение и умножение комплексных чисел. Комплексно сопряженные числа. Модуль комплексного числа. Операция вычитания и деления. Геометрическая интерпретация комплексного числа. Тригонометрическая форма комплексного числа.</w:t>
      </w:r>
      <w:r w:rsidR="008D12C7" w:rsidRPr="00B82460">
        <w:rPr>
          <w:rFonts w:ascii="Times New Roman" w:hAnsi="Times New Roman" w:cs="Times New Roman"/>
          <w:sz w:val="24"/>
          <w:szCs w:val="24"/>
        </w:rPr>
        <w:t xml:space="preserve"> Умножение и деление комплексных чисел, записанных в тригонометрической форме. Формула Муавра. Квадратное уравнение с комплексным неизвестным. Извлечение корня из комплексного числа.  Алгебраические уравнения.</w:t>
      </w:r>
    </w:p>
    <w:p w:rsidR="008D12C7" w:rsidRPr="00B82460" w:rsidRDefault="008D12C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формировать понятие комплексного числа, научить выполнять операции сложения, умножения, вычитания и деления</w:t>
      </w:r>
      <w:r w:rsidR="009509D4" w:rsidRPr="00B82460">
        <w:rPr>
          <w:rFonts w:ascii="Times New Roman" w:hAnsi="Times New Roman" w:cs="Times New Roman"/>
          <w:sz w:val="24"/>
          <w:szCs w:val="24"/>
        </w:rPr>
        <w:t xml:space="preserve"> комплексных чисел, изображать числа на комплексной плоскости, обучить записи комплексного числа в тригонометрической форме.</w:t>
      </w:r>
    </w:p>
    <w:p w:rsidR="00845B07" w:rsidRPr="00B82460" w:rsidRDefault="009509D4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t>9</w:t>
      </w:r>
      <w:r w:rsidR="00845B07" w:rsidRPr="00B82460">
        <w:rPr>
          <w:rFonts w:ascii="Times New Roman" w:hAnsi="Times New Roman" w:cs="Times New Roman"/>
          <w:b/>
          <w:sz w:val="24"/>
          <w:szCs w:val="24"/>
        </w:rPr>
        <w:t>.Уравнения и не</w:t>
      </w:r>
      <w:r w:rsidR="0095424A" w:rsidRPr="00B82460">
        <w:rPr>
          <w:rFonts w:ascii="Times New Roman" w:hAnsi="Times New Roman" w:cs="Times New Roman"/>
          <w:b/>
          <w:sz w:val="24"/>
          <w:szCs w:val="24"/>
        </w:rPr>
        <w:t>равенства с двумя переменными (10</w:t>
      </w:r>
      <w:r w:rsidR="00845B07" w:rsidRPr="00B82460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="00845B07" w:rsidRPr="00B82460">
        <w:rPr>
          <w:rFonts w:ascii="Times New Roman" w:hAnsi="Times New Roman" w:cs="Times New Roman"/>
          <w:sz w:val="24"/>
          <w:szCs w:val="24"/>
        </w:rPr>
        <w:t xml:space="preserve"> Линейные уравнения и неравенства с двумя переменными. Нелинейные уравнения и неравенства с двумя переменными. Уравнения и неравенства с двумя переменными, содержащие параметры.</w:t>
      </w:r>
    </w:p>
    <w:p w:rsid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Цель: обучить приёмам решения уравнений, неравенств и систем уравнений и неравен</w:t>
      </w:r>
      <w:proofErr w:type="gramStart"/>
      <w:r w:rsidRPr="00B82460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B82460">
        <w:rPr>
          <w:rFonts w:ascii="Times New Roman" w:hAnsi="Times New Roman" w:cs="Times New Roman"/>
          <w:sz w:val="24"/>
          <w:szCs w:val="24"/>
        </w:rPr>
        <w:t>умя переменными.</w:t>
      </w:r>
      <w:r w:rsidR="009509D4" w:rsidRPr="00B82460">
        <w:rPr>
          <w:rFonts w:ascii="Times New Roman" w:hAnsi="Times New Roman" w:cs="Times New Roman"/>
          <w:b/>
          <w:sz w:val="24"/>
          <w:szCs w:val="24"/>
        </w:rPr>
        <w:t>10</w:t>
      </w:r>
      <w:r w:rsidRPr="00B824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0F4A" w:rsidRPr="00B82460">
        <w:rPr>
          <w:rFonts w:ascii="Times New Roman" w:hAnsi="Times New Roman" w:cs="Times New Roman"/>
          <w:b/>
          <w:sz w:val="24"/>
          <w:szCs w:val="24"/>
        </w:rPr>
        <w:t>Повторение. Решение задач (19</w:t>
      </w:r>
      <w:r w:rsidRPr="00B82460">
        <w:rPr>
          <w:rFonts w:ascii="Times New Roman" w:hAnsi="Times New Roman" w:cs="Times New Roman"/>
          <w:b/>
          <w:sz w:val="24"/>
          <w:szCs w:val="24"/>
        </w:rPr>
        <w:t>ч).</w:t>
      </w:r>
    </w:p>
    <w:p w:rsidR="00845B07" w:rsidRPr="00B82460" w:rsidRDefault="00845B07" w:rsidP="00B82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учащихся: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В результате  изучения курса учащиеся должны:</w:t>
      </w: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lastRenderedPageBreak/>
        <w:t>-значение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-значение практики и вопросов, возникающих в самой математике, для формирования и развития математической науки;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расположения;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-вероятностных характер различных процессов и закономерностей окружающего мира;</w:t>
      </w: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-применять понятия, связанные с делимостью целых чисел, при решении математических задач;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-находить корни многочленов с одной переменной, раскладывать многочлены на множители;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-выполнять действия с комплексными числами, пользоваться геометрической интерпретацией комплексных чисел, в простейших случаях ---находить комплексные корни уравнений с действительными коэффициентами;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-определять значение функции по значению аргумента при различных способах задания функции; 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-строить графики изученных функций, выполнять преобразования графиков;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-описывать по графику и по формуле поведение и свойства функций;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-решать уравнения, системы уравнений, неравенства, используя свойства функций и их графические представления; 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lastRenderedPageBreak/>
        <w:t xml:space="preserve">-находить сумму бесконечно убывающей </w:t>
      </w:r>
      <w:proofErr w:type="gramStart"/>
      <w:r w:rsidRPr="00B82460">
        <w:rPr>
          <w:rFonts w:ascii="Times New Roman" w:hAnsi="Times New Roman" w:cs="Times New Roman"/>
          <w:sz w:val="24"/>
          <w:szCs w:val="24"/>
        </w:rPr>
        <w:t>геометрический</w:t>
      </w:r>
      <w:proofErr w:type="gramEnd"/>
      <w:r w:rsidRPr="00B82460">
        <w:rPr>
          <w:rFonts w:ascii="Times New Roman" w:hAnsi="Times New Roman" w:cs="Times New Roman"/>
          <w:sz w:val="24"/>
          <w:szCs w:val="24"/>
        </w:rPr>
        <w:t xml:space="preserve"> прогрессии;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-вычислять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-исследовать функции и строить их графики с помощью производной;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-решать задачи с применением уравнения касательной к графику функции;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-решать задачи на нахождение наибольшего и наименьшего значения функции на отрезке;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-вычислять площадь криволинейной трапеции;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-доказывать несложные неравенства;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уравнений и неравен</w:t>
      </w:r>
      <w:proofErr w:type="gramStart"/>
      <w:r w:rsidRPr="00B82460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B82460">
        <w:rPr>
          <w:rFonts w:ascii="Times New Roman" w:hAnsi="Times New Roman" w:cs="Times New Roman"/>
          <w:sz w:val="24"/>
          <w:szCs w:val="24"/>
        </w:rPr>
        <w:t>умя переменными и их систем.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находить приближенные решения уравнений и их систем, используя графический метод;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решать уравнения, неравенства и системы с применением графических представлений, свойств функций, производной;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формул, треугольника Паскаля;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- вычислять коэффициенты бинома Ньютона по формуле и с использованием треугольника Паскаля; 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 вычислять вероятности событий на основе подсчета числа исходов (простейшие случаи);</w:t>
      </w: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</w:t>
      </w:r>
      <w:r w:rsidR="00B824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proofErr w:type="gramEnd"/>
      <w:r w:rsidRPr="00B8246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-вычисления длин и площадей реальных объектов при решении практических задач, используя при необходимости справочники и вычислительные устройства.</w:t>
      </w:r>
    </w:p>
    <w:p w:rsidR="00B82460" w:rsidRDefault="00845B07" w:rsidP="00B547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b/>
          <w:sz w:val="24"/>
          <w:szCs w:val="24"/>
        </w:rPr>
        <w:t>Виды учебно-познавательной деятельности: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>Наблюдение, эксперимент, работа с книгой, систематизация знаний</w:t>
      </w:r>
      <w:proofErr w:type="gramStart"/>
      <w:r w:rsidRPr="00B82460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B82460">
        <w:rPr>
          <w:rFonts w:ascii="Times New Roman" w:eastAsia="Times New Roman" w:hAnsi="Times New Roman" w:cs="Times New Roman"/>
          <w:sz w:val="24"/>
          <w:szCs w:val="24"/>
        </w:rPr>
        <w:t>ешение познавательных задач (проблем), проведение исследовательского эксперимента, построение графиков.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I - виды деятельности со словесной (знаковой) основой: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Слушание объяснений учителя.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Слушание и анализ выступлений своих товарищей.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 учебником.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Работа с научно-популярной литературой;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Отбор и сравнение материала по нескольким источникам.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Вывод и доказательство формул.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Анализ формул.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Решение текстовых количественных и качественных задач.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заданий по разграничению понятий.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Систематизация учебного материала.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II - виды деятельности на основе восприятия элементов действительности: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демонстрациями учителя.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Просмотр учебных фильмов.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Анализ графиков, таблиц, схем.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Объяснение наблюдаемых явлений.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Изучение устройства приборов по моделям и чертежам.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Анализ проблемных ситуаций.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III - виды деятельности с практической (опытной) основой: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Работа со схемами.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Работа с раздаточным материалом.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Измерение величин.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Выполнение фронтальных самостоятельных  работ.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практикума.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 xml:space="preserve">Построение гипотезы на основе анализа имеющихся данных. </w:t>
      </w:r>
    </w:p>
    <w:p w:rsidR="00845B07" w:rsidRPr="00B82460" w:rsidRDefault="00845B07" w:rsidP="00B54769">
      <w:pPr>
        <w:rPr>
          <w:rFonts w:ascii="Times New Roman" w:eastAsia="Times New Roman" w:hAnsi="Times New Roman" w:cs="Times New Roman"/>
          <w:sz w:val="24"/>
          <w:szCs w:val="24"/>
        </w:rPr>
      </w:pPr>
      <w:r w:rsidRPr="00B82460">
        <w:rPr>
          <w:rFonts w:ascii="Times New Roman" w:eastAsia="Times New Roman" w:hAnsi="Times New Roman" w:cs="Times New Roman"/>
          <w:sz w:val="24"/>
          <w:szCs w:val="24"/>
        </w:rPr>
        <w:t>Моделирование и конструирование.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</w:p>
    <w:p w:rsidR="00C71116" w:rsidRDefault="00C71116" w:rsidP="00B54769">
      <w:pPr>
        <w:rPr>
          <w:rFonts w:ascii="Times New Roman" w:hAnsi="Times New Roman" w:cs="Times New Roman"/>
          <w:b/>
          <w:sz w:val="24"/>
          <w:szCs w:val="24"/>
        </w:rPr>
      </w:pPr>
    </w:p>
    <w:p w:rsidR="00C71116" w:rsidRDefault="00C71116" w:rsidP="00B54769">
      <w:pPr>
        <w:rPr>
          <w:rFonts w:ascii="Times New Roman" w:hAnsi="Times New Roman" w:cs="Times New Roman"/>
          <w:b/>
          <w:sz w:val="24"/>
          <w:szCs w:val="24"/>
        </w:rPr>
      </w:pPr>
    </w:p>
    <w:p w:rsidR="00845B07" w:rsidRPr="00B82460" w:rsidRDefault="00845B07" w:rsidP="00B54769">
      <w:pPr>
        <w:rPr>
          <w:rFonts w:ascii="Times New Roman" w:hAnsi="Times New Roman" w:cs="Times New Roman"/>
          <w:b/>
          <w:sz w:val="24"/>
          <w:szCs w:val="24"/>
        </w:rPr>
      </w:pPr>
      <w:r w:rsidRPr="00B82460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2460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комплект, включающий в себя: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Учебник: Алгебра и начала математического анализа, 11 класс. Ю.М.Колягин, М.В. Ткачева, Н.Е.Федорова, </w:t>
      </w:r>
      <w:proofErr w:type="spellStart"/>
      <w:r w:rsidRPr="00B82460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Pr="00B82460">
        <w:rPr>
          <w:rFonts w:ascii="Times New Roman" w:hAnsi="Times New Roman" w:cs="Times New Roman"/>
          <w:sz w:val="24"/>
          <w:szCs w:val="24"/>
        </w:rPr>
        <w:t>, Просвещение,2008-2011г.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 xml:space="preserve">Алгебра и начала математического анализа. Дидактические материалы. </w:t>
      </w:r>
      <w:proofErr w:type="spellStart"/>
      <w:r w:rsidRPr="00B82460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Pr="00B82460">
        <w:rPr>
          <w:rFonts w:ascii="Times New Roman" w:hAnsi="Times New Roman" w:cs="Times New Roman"/>
          <w:sz w:val="24"/>
          <w:szCs w:val="24"/>
        </w:rPr>
        <w:t>, М.В. Ткачева, Н.Е.Федорова, О.Н.Доброва. Просвещение, 2009-2011г.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Изучение алгебры и начал математического анализа. Книга для учителя. Н.Е.Федорова, М.В.Ткачева, Просвещение, 2009-2011г.</w:t>
      </w:r>
    </w:p>
    <w:p w:rsidR="00845B07" w:rsidRPr="00B82460" w:rsidRDefault="00845B07" w:rsidP="00B54769">
      <w:pPr>
        <w:rPr>
          <w:rFonts w:ascii="Times New Roman" w:hAnsi="Times New Roman" w:cs="Times New Roman"/>
          <w:sz w:val="24"/>
          <w:szCs w:val="24"/>
        </w:rPr>
      </w:pPr>
      <w:r w:rsidRPr="00B82460">
        <w:rPr>
          <w:rFonts w:ascii="Times New Roman" w:hAnsi="Times New Roman" w:cs="Times New Roman"/>
          <w:sz w:val="24"/>
          <w:szCs w:val="24"/>
        </w:rPr>
        <w:t>ЕГЭ 3000 задач с ответами. Математика. Под редакцией А.Л.Семенова, И.В.Ященко. «Экзамен», 2011г.</w:t>
      </w:r>
    </w:p>
    <w:p w:rsidR="00CE03F6" w:rsidRPr="00B82460" w:rsidRDefault="00CE03F6" w:rsidP="00B54769">
      <w:pPr>
        <w:rPr>
          <w:rFonts w:ascii="Times New Roman" w:hAnsi="Times New Roman" w:cs="Times New Roman"/>
          <w:sz w:val="24"/>
          <w:szCs w:val="24"/>
        </w:rPr>
      </w:pPr>
    </w:p>
    <w:p w:rsidR="00CF7CC3" w:rsidRPr="00B82460" w:rsidRDefault="00CF7CC3" w:rsidP="00B54769">
      <w:pPr>
        <w:rPr>
          <w:rFonts w:ascii="Times New Roman" w:hAnsi="Times New Roman" w:cs="Times New Roman"/>
          <w:sz w:val="24"/>
          <w:szCs w:val="24"/>
        </w:rPr>
      </w:pPr>
    </w:p>
    <w:p w:rsidR="00B54769" w:rsidRPr="00B82460" w:rsidRDefault="00B54769" w:rsidP="00B54769">
      <w:pPr>
        <w:rPr>
          <w:rFonts w:ascii="Times New Roman" w:hAnsi="Times New Roman" w:cs="Times New Roman"/>
          <w:sz w:val="24"/>
          <w:szCs w:val="24"/>
        </w:rPr>
      </w:pPr>
    </w:p>
    <w:p w:rsidR="00B54769" w:rsidRPr="00B82460" w:rsidRDefault="00B54769" w:rsidP="00B54769">
      <w:pPr>
        <w:rPr>
          <w:rFonts w:ascii="Times New Roman" w:hAnsi="Times New Roman" w:cs="Times New Roman"/>
          <w:sz w:val="24"/>
          <w:szCs w:val="24"/>
        </w:rPr>
      </w:pPr>
    </w:p>
    <w:p w:rsidR="00B54769" w:rsidRPr="00B82460" w:rsidRDefault="00B54769" w:rsidP="00B54769">
      <w:pPr>
        <w:rPr>
          <w:rFonts w:ascii="Times New Roman" w:hAnsi="Times New Roman" w:cs="Times New Roman"/>
          <w:sz w:val="24"/>
          <w:szCs w:val="24"/>
        </w:rPr>
      </w:pPr>
    </w:p>
    <w:p w:rsidR="00B54769" w:rsidRPr="00B82460" w:rsidRDefault="00B54769" w:rsidP="00B54769">
      <w:pPr>
        <w:rPr>
          <w:rFonts w:ascii="Times New Roman" w:hAnsi="Times New Roman" w:cs="Times New Roman"/>
          <w:sz w:val="24"/>
          <w:szCs w:val="24"/>
        </w:rPr>
      </w:pPr>
    </w:p>
    <w:p w:rsidR="00B54769" w:rsidRPr="00B82460" w:rsidRDefault="00B54769" w:rsidP="00B54769">
      <w:pPr>
        <w:rPr>
          <w:rFonts w:ascii="Times New Roman" w:hAnsi="Times New Roman" w:cs="Times New Roman"/>
          <w:sz w:val="24"/>
          <w:szCs w:val="24"/>
        </w:rPr>
      </w:pPr>
    </w:p>
    <w:p w:rsidR="00CF7CC3" w:rsidRPr="00B82460" w:rsidRDefault="00CF7CC3" w:rsidP="00B54769">
      <w:pPr>
        <w:rPr>
          <w:rFonts w:ascii="Times New Roman" w:hAnsi="Times New Roman" w:cs="Times New Roman"/>
          <w:sz w:val="24"/>
          <w:szCs w:val="24"/>
        </w:rPr>
      </w:pPr>
    </w:p>
    <w:p w:rsidR="00241D46" w:rsidRPr="00B82460" w:rsidRDefault="00241D46" w:rsidP="00B54769">
      <w:pPr>
        <w:rPr>
          <w:rFonts w:ascii="Times New Roman" w:hAnsi="Times New Roman" w:cs="Times New Roman"/>
          <w:sz w:val="24"/>
          <w:szCs w:val="24"/>
        </w:rPr>
      </w:pPr>
    </w:p>
    <w:p w:rsidR="00241D46" w:rsidRPr="00B82460" w:rsidRDefault="00241D46" w:rsidP="00B54769">
      <w:pPr>
        <w:rPr>
          <w:rFonts w:ascii="Times New Roman" w:hAnsi="Times New Roman" w:cs="Times New Roman"/>
          <w:sz w:val="24"/>
          <w:szCs w:val="24"/>
        </w:rPr>
      </w:pPr>
    </w:p>
    <w:p w:rsidR="004707DB" w:rsidRPr="00B82460" w:rsidRDefault="004707DB" w:rsidP="00B54769">
      <w:pPr>
        <w:rPr>
          <w:rFonts w:ascii="Times New Roman" w:hAnsi="Times New Roman" w:cs="Times New Roman"/>
          <w:sz w:val="24"/>
          <w:szCs w:val="24"/>
        </w:rPr>
      </w:pPr>
    </w:p>
    <w:sectPr w:rsidR="004707DB" w:rsidRPr="00B82460" w:rsidSect="00B82460">
      <w:pgSz w:w="11906" w:h="16838"/>
      <w:pgMar w:top="1134" w:right="284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1DD"/>
    <w:multiLevelType w:val="hybridMultilevel"/>
    <w:tmpl w:val="115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D7F7B"/>
    <w:multiLevelType w:val="hybridMultilevel"/>
    <w:tmpl w:val="CAC81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B0F2F"/>
    <w:multiLevelType w:val="hybridMultilevel"/>
    <w:tmpl w:val="8CE8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05F44"/>
    <w:multiLevelType w:val="hybridMultilevel"/>
    <w:tmpl w:val="29EA403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E0226"/>
    <w:multiLevelType w:val="hybridMultilevel"/>
    <w:tmpl w:val="3DC0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50B51"/>
    <w:multiLevelType w:val="hybridMultilevel"/>
    <w:tmpl w:val="17FE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709B1"/>
    <w:multiLevelType w:val="hybridMultilevel"/>
    <w:tmpl w:val="C610F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03F6"/>
    <w:rsid w:val="000866F6"/>
    <w:rsid w:val="00241C95"/>
    <w:rsid w:val="00241D46"/>
    <w:rsid w:val="002562AF"/>
    <w:rsid w:val="003215A9"/>
    <w:rsid w:val="00324751"/>
    <w:rsid w:val="00340132"/>
    <w:rsid w:val="003735F4"/>
    <w:rsid w:val="00454D65"/>
    <w:rsid w:val="004707DB"/>
    <w:rsid w:val="004C1627"/>
    <w:rsid w:val="00545568"/>
    <w:rsid w:val="005A2300"/>
    <w:rsid w:val="005A59B1"/>
    <w:rsid w:val="005C7F3C"/>
    <w:rsid w:val="005E28B5"/>
    <w:rsid w:val="00636901"/>
    <w:rsid w:val="006E6209"/>
    <w:rsid w:val="006F7CC0"/>
    <w:rsid w:val="00784C1C"/>
    <w:rsid w:val="00790126"/>
    <w:rsid w:val="00806406"/>
    <w:rsid w:val="00835391"/>
    <w:rsid w:val="00835C22"/>
    <w:rsid w:val="00837664"/>
    <w:rsid w:val="00845B07"/>
    <w:rsid w:val="008D12C7"/>
    <w:rsid w:val="00901497"/>
    <w:rsid w:val="00930F4A"/>
    <w:rsid w:val="009509D4"/>
    <w:rsid w:val="0095424A"/>
    <w:rsid w:val="009F2166"/>
    <w:rsid w:val="00A25C1F"/>
    <w:rsid w:val="00AC63CB"/>
    <w:rsid w:val="00AE614E"/>
    <w:rsid w:val="00B02E4A"/>
    <w:rsid w:val="00B54769"/>
    <w:rsid w:val="00B82460"/>
    <w:rsid w:val="00BB3EF1"/>
    <w:rsid w:val="00C71116"/>
    <w:rsid w:val="00C901A4"/>
    <w:rsid w:val="00CE03F6"/>
    <w:rsid w:val="00CF7CC3"/>
    <w:rsid w:val="00D05D7B"/>
    <w:rsid w:val="00D46DAC"/>
    <w:rsid w:val="00D71D74"/>
    <w:rsid w:val="00DA52A9"/>
    <w:rsid w:val="00DC6A2F"/>
    <w:rsid w:val="00E336DF"/>
    <w:rsid w:val="00F66856"/>
    <w:rsid w:val="00F6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CE0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0">
    <w:name w:val="Стандартный HTML Знак"/>
    <w:basedOn w:val="a0"/>
    <w:link w:val="HTML"/>
    <w:rsid w:val="00CE03F6"/>
    <w:rPr>
      <w:rFonts w:ascii="Courier New" w:eastAsia="Times New Roman" w:hAnsi="Courier New" w:cs="Courier New"/>
      <w:sz w:val="20"/>
      <w:szCs w:val="20"/>
      <w:lang w:bidi="he-IL"/>
    </w:rPr>
  </w:style>
  <w:style w:type="paragraph" w:styleId="a4">
    <w:name w:val="List Paragraph"/>
    <w:basedOn w:val="a"/>
    <w:uiPriority w:val="34"/>
    <w:qFormat/>
    <w:rsid w:val="00CE03F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CE03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Алексеевна</dc:creator>
  <cp:keywords/>
  <dc:description/>
  <cp:lastModifiedBy>Komkova</cp:lastModifiedBy>
  <cp:revision>18</cp:revision>
  <dcterms:created xsi:type="dcterms:W3CDTF">2011-09-12T15:33:00Z</dcterms:created>
  <dcterms:modified xsi:type="dcterms:W3CDTF">2015-02-03T12:41:00Z</dcterms:modified>
</cp:coreProperties>
</file>