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cs="Times New Roman"/>
          <w:sz w:val="28"/>
          <w:szCs w:val="28"/>
        </w:rPr>
        <w:id w:val="-1842070525"/>
        <w:docPartObj>
          <w:docPartGallery w:val="AutoText"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14:paraId="34D7EE33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576CDA8F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КРАСНОДАРСКИЙ КРАЙ</w:t>
          </w:r>
        </w:p>
        <w:p w14:paraId="22034954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МУНИЦИПАЛЬНОЕ БЮДЖЕТНОЕ ОБРАЗОВАНИЕ КРЫМСКИЙ РАЙОН</w:t>
          </w:r>
        </w:p>
        <w:p w14:paraId="0F45025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 xml:space="preserve">              МУНИЦИПАЛЬНОЕ ОБЩЕОБРАЗОВАТЕЛЬНОЕ УЧРЕЖДЕНИЕ</w:t>
          </w:r>
        </w:p>
        <w:p w14:paraId="0E95026D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СРЕДНЯЯ ОБЩЕОБРАЗОВАТЕЛЬНАЯ ШКОЛА № 57</w:t>
          </w:r>
        </w:p>
        <w:p w14:paraId="7C329F04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СТАНИЦЫ ТРОИЦКОЙ</w:t>
          </w:r>
        </w:p>
        <w:p w14:paraId="3941694A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МУНИЦИПАЛЬНОГО ОБРАЗОВАНИЯ КРЫМСКИЙ РАЙОН</w:t>
          </w:r>
        </w:p>
        <w:p w14:paraId="79318839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</w:p>
        <w:p w14:paraId="75E7ED1C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tbl>
          <w:tblPr>
            <w:tblStyle w:val="4"/>
            <w:tblpPr w:leftFromText="180" w:rightFromText="180" w:vertAnchor="text" w:tblpXSpec="right" w:tblpY="1"/>
            <w:tblOverlap w:val="never"/>
            <w:tblW w:w="5386" w:type="dxa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386"/>
          </w:tblGrid>
          <w:tr w14:paraId="68393EA9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386" w:type="dxa"/>
              </w:tcPr>
              <w:p w14:paraId="4D2D7A23">
                <w:pPr>
                  <w:widowControl w:val="0"/>
                  <w:autoSpaceDE w:val="0"/>
                  <w:autoSpaceDN w:val="0"/>
                  <w:spacing w:after="0" w:line="240" w:lineRule="auto"/>
                  <w:ind w:firstLine="567"/>
                  <w:jc w:val="both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>УТВЕРЖДЕНО</w:t>
                </w:r>
              </w:p>
            </w:tc>
          </w:tr>
          <w:tr w14:paraId="55250DE0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386" w:type="dxa"/>
              </w:tcPr>
              <w:p w14:paraId="42CEAC31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   решением педагогического совета</w:t>
                </w:r>
              </w:p>
            </w:tc>
          </w:tr>
          <w:tr w14:paraId="2B9A80DC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386" w:type="dxa"/>
              </w:tcPr>
              <w:p w14:paraId="6935ABF7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   МБОУ СОШ № 57 МО Крымский район</w:t>
                </w:r>
              </w:p>
            </w:tc>
          </w:tr>
          <w:tr w14:paraId="4235AA92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386" w:type="dxa"/>
              </w:tcPr>
              <w:p w14:paraId="18AAE88A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   От</w:t>
                </w:r>
                <w:r>
                  <w:rPr>
                    <w:rFonts w:hint="default" w:ascii="Times New Roman" w:hAnsi="Times New Roman" w:eastAsia="Times New Roman" w:cs="Times New Roman"/>
                    <w:sz w:val="28"/>
                    <w:szCs w:val="28"/>
                    <w:lang w:val="en-US" w:eastAsia="ru-RU"/>
                  </w:rPr>
                  <w:t xml:space="preserve"> 30.08.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>2024 года протокол № _</w:t>
                </w:r>
                <w:r>
                  <w:rPr>
                    <w:rFonts w:hint="default" w:ascii="Times New Roman" w:hAnsi="Times New Roman" w:eastAsia="Times New Roman" w:cs="Times New Roman"/>
                    <w:sz w:val="28"/>
                    <w:szCs w:val="28"/>
                    <w:lang w:val="en-US" w:eastAsia="ru-RU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>_</w:t>
                </w:r>
              </w:p>
            </w:tc>
          </w:tr>
          <w:tr w14:paraId="41FA8E0E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386" w:type="dxa"/>
              </w:tcPr>
              <w:p w14:paraId="7EB5F4CE">
                <w:pPr>
                  <w:widowControl w:val="0"/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eastAsia="ru-RU"/>
                  </w:rPr>
                  <w:t xml:space="preserve">   Председатель__________ М.Ю. Зубачева </w:t>
                </w:r>
              </w:p>
            </w:tc>
          </w:tr>
        </w:tbl>
        <w:p w14:paraId="534DFB7F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Cs w:val="24"/>
              <w:lang w:eastAsia="ru-RU"/>
            </w:rPr>
          </w:pPr>
          <w:r>
            <w:rPr>
              <w:rFonts w:ascii="Times New Roman" w:hAnsi="Times New Roman" w:eastAsia="Times New Roman" w:cs="Times New Roman"/>
              <w:szCs w:val="24"/>
              <w:lang w:eastAsia="ru-RU"/>
            </w:rPr>
            <w:t>СОГЛАСОВАНО</w:t>
          </w:r>
        </w:p>
        <w:p w14:paraId="6D831F3E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>«</w:t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softHyphen/>
          </w:r>
          <w:r>
            <w:rPr>
              <w:rFonts w:hint="default" w:ascii="Times New Roman" w:hAnsi="Times New Roman" w:eastAsia="Times New Roman" w:cs="Times New Roman"/>
              <w:sz w:val="28"/>
              <w:szCs w:val="28"/>
              <w:lang w:val="en-US" w:eastAsia="ru-RU"/>
            </w:rPr>
            <w:t>30</w:t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>»</w:t>
          </w:r>
          <w:r>
            <w:rPr>
              <w:rFonts w:hint="default" w:ascii="Times New Roman" w:hAnsi="Times New Roman" w:eastAsia="Times New Roman" w:cs="Times New Roman"/>
              <w:sz w:val="28"/>
              <w:szCs w:val="28"/>
              <w:lang w:val="en-US" w:eastAsia="ru-RU"/>
            </w:rPr>
            <w:t xml:space="preserve"> августа </w:t>
          </w: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>2024 г.</w:t>
          </w:r>
        </w:p>
        <w:p w14:paraId="29B53A55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>Зам.директора по УВР</w:t>
          </w:r>
        </w:p>
        <w:p w14:paraId="05A05E7A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>_____________М.А.Демина</w:t>
          </w:r>
        </w:p>
        <w:p w14:paraId="04F9D688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</w:p>
        <w:p w14:paraId="035B0137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</w:p>
        <w:p w14:paraId="648F9355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35FF5467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51105671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7AFAA378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4EB21EF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61342684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</w:p>
        <w:p w14:paraId="4DC7289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  <w:r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  <w:t>Рабочая программа</w:t>
          </w:r>
        </w:p>
        <w:p w14:paraId="5E8B15A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  <w:r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  <w:t>«Функциональная грамотность: учимся для жизни»</w:t>
          </w:r>
        </w:p>
        <w:p w14:paraId="06E38DD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</w:pPr>
          <w:r>
            <w:rPr>
              <w:rFonts w:ascii="Times New Roman" w:hAnsi="Times New Roman" w:eastAsia="Times New Roman" w:cs="Times New Roman"/>
              <w:b/>
              <w:sz w:val="36"/>
              <w:szCs w:val="36"/>
              <w:lang w:eastAsia="ru-RU"/>
            </w:rPr>
            <w:t>на 2024-2025 учебный год</w:t>
          </w:r>
        </w:p>
        <w:p w14:paraId="5650C50B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 xml:space="preserve">                   </w:t>
          </w:r>
        </w:p>
        <w:p w14:paraId="714446AF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2939434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31E6BE5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48CF9E4E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07077EC5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 xml:space="preserve">                                          </w:t>
          </w:r>
        </w:p>
        <w:p w14:paraId="235AFDB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2F467501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 xml:space="preserve">                               </w:t>
          </w:r>
        </w:p>
        <w:p w14:paraId="10CEB55A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>Руководитель Навроцкая В.Д.</w:t>
          </w:r>
          <w:r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  <w:t xml:space="preserve"> </w:t>
          </w:r>
        </w:p>
        <w:p w14:paraId="28168FED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 xml:space="preserve">Класс: </w:t>
          </w:r>
          <w:r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  <w:t>7</w:t>
          </w:r>
        </w:p>
        <w:p w14:paraId="193B75D4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 xml:space="preserve">Общее количество часов по плану: </w:t>
          </w:r>
          <w:r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  <w:t>34 ч</w:t>
          </w:r>
        </w:p>
        <w:p w14:paraId="194A9858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 xml:space="preserve">Количество часов в неделю: </w:t>
          </w:r>
          <w:r>
            <w:rPr>
              <w:rFonts w:ascii="Times New Roman" w:hAnsi="Times New Roman" w:eastAsia="Times New Roman" w:cs="Times New Roman"/>
              <w:sz w:val="28"/>
              <w:szCs w:val="28"/>
              <w:u w:val="single"/>
            </w:rPr>
            <w:t>1 ч</w:t>
          </w:r>
        </w:p>
        <w:p w14:paraId="1EF9950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</w:p>
        <w:p w14:paraId="6342F5B3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</w:rPr>
            <w:t xml:space="preserve">         </w:t>
          </w:r>
        </w:p>
        <w:p w14:paraId="0B242E71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28"/>
              <w:szCs w:val="28"/>
              <w:lang w:eastAsia="ru-RU"/>
            </w:rPr>
          </w:pPr>
        </w:p>
        <w:p w14:paraId="19EE4678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b/>
              <w:sz w:val="28"/>
              <w:szCs w:val="28"/>
              <w:lang w:eastAsia="ru-RU"/>
            </w:rPr>
          </w:pPr>
        </w:p>
        <w:p w14:paraId="5E513BD2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64260AE0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8"/>
              <w:szCs w:val="28"/>
              <w:lang w:eastAsia="ru-RU"/>
            </w:rPr>
          </w:pPr>
        </w:p>
        <w:p w14:paraId="7563123F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ascii="Times New Roman" w:hAnsi="Times New Roman" w:eastAsia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  <w:lang w:eastAsia="ru-RU"/>
            </w:rPr>
            <w:t>2024 г.</w:t>
          </w:r>
        </w:p>
        <w:p w14:paraId="3063FF8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Пояснительная записка</w:t>
          </w:r>
        </w:p>
        <w:p w14:paraId="7233185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Рабочая программа курса «Финансовая грамотность»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</w:t>
          </w:r>
        </w:p>
        <w:p w14:paraId="6A065B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Актуальность программы</w:t>
          </w:r>
        </w:p>
        <w:p w14:paraId="5DE90CB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понятия и навыки, которые в последующем позволят ему принимать оптимальные финансовые решения, с успехом решать возникающие финансовые проблемы, своевременно выявлять и предотвращать финансовые мошенничества Данная программа направлена на формирование финансовой грамотности семиклассников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 на формирование ответственности у младших подростков за финансовые решения с учетом личной безопасности и благополучия. Отличительной особенностью программы является то, что она базируется на системно-деятельностном подходе к обучению, который обеспечивает активную учебно- 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    </w:r>
        </w:p>
        <w:p w14:paraId="7F81FB1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Целями изучения курса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    </w:r>
        </w:p>
        <w:p w14:paraId="1A759B68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Задачи изучения курса:</w:t>
          </w:r>
        </w:p>
        <w:p w14:paraId="271A898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формирование базовых знаний о личных и семейных доходах и расходах, об общих принципах управления доходами и расходами, свойствах и функциях денег, о</w:t>
          </w:r>
        </w:p>
        <w:p w14:paraId="4FB63487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</w:t>
          </w:r>
        </w:p>
        <w:p w14:paraId="27A72CF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значимости;</w:t>
          </w:r>
        </w:p>
        <w:p w14:paraId="75388641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формирование понимания необходимости долгосрочного финансового планирования, установки на необходимость аккумулировать сбережения, навыков управления сбережениями;</w:t>
          </w:r>
        </w:p>
        <w:p w14:paraId="621E852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формирования навыков оценивать свою кредитоспособность, умения долгосрочного инвестирования;</w:t>
          </w:r>
        </w:p>
        <w:p w14:paraId="2ED4096D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формирование навыков составления бизнес - плана для обеспечения продуманности действий в будущем;</w:t>
          </w:r>
        </w:p>
        <w:p w14:paraId="6DCC464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обучение основным расчетам экономических показателей: прибыли, издержек.</w:t>
          </w:r>
        </w:p>
        <w:p w14:paraId="74889A1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Взаимосвязь с федеральной рабочей программой воспитания</w:t>
          </w:r>
        </w:p>
        <w:p w14:paraId="088E782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метапредметных, предметных.</w:t>
          </w:r>
        </w:p>
        <w:p w14:paraId="508056C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Реализация курса способствует:</w:t>
          </w:r>
        </w:p>
        <w:p w14:paraId="62A31D4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осуществлению главной цели воспитания – полноценному личностному развитию школьников, которое выражается в виде умения применять полученные финансовые знания в реальной жизни, на практике;</w:t>
          </w:r>
        </w:p>
        <w:p w14:paraId="1F5D6D6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развитию личности на исключительно важном этапе её социализации —в подростковом возрасте, становлению её финансовой культуры, социального поведения, основанного на уважении закона и правопорядка;</w:t>
          </w:r>
        </w:p>
        <w:p w14:paraId="6D162EE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гражданскому, патриотическому и трудовому воспитанию личности подростка (готовность к выполнению обязанностей гражданина и реализации его прав, уважение прав, свобод и законных интересов других людей; установка на активное участие в решении практических задач (в рамках семьи, образовательной организации, города, края)</w:t>
          </w:r>
        </w:p>
        <w:p w14:paraId="1BDF827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Планируемые результаты изучения курса Требования к предметным результатам освоения курса:</w:t>
          </w:r>
        </w:p>
        <w:p w14:paraId="29C2B1E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    </w:r>
        </w:p>
        <w:p w14:paraId="2C9BD14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 и правильное использование экономических терминов;</w:t>
          </w:r>
        </w:p>
        <w:p w14:paraId="66376981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освоение приёмов работы с экономической информацией, её осмысление;</w:t>
          </w:r>
        </w:p>
        <w:p w14:paraId="1EC8545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проведение простых финансовых расчётов;</w:t>
          </w:r>
        </w:p>
        <w:p w14:paraId="62D17C3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    </w:r>
        </w:p>
        <w:p w14:paraId="7C66AB9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    </w:r>
        </w:p>
        <w:p w14:paraId="6AE5257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развитие кругозора в области экономической жизни общества и формирование познавательного интереса к изучению общественных дисциплин.</w:t>
          </w:r>
        </w:p>
        <w:p w14:paraId="3ED6B69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Требования к личностным результатам освоения курса:</w:t>
          </w:r>
        </w:p>
        <w:p w14:paraId="761E01B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Будут сформированы:</w:t>
          </w:r>
        </w:p>
        <w:p w14:paraId="188CE4AD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    </w:r>
        </w:p>
        <w:p w14:paraId="3C4CDEB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начальные навыки адаптации в мире финансовых отношений: сопоставление доходов и расходов, расчёт процентов, сопоставление доходности вложений на простых примерах; самостоятельность и личная ответственность за свои поступки; начальные умения планирования собственного бюджета, вариантов собственного заработка;</w:t>
          </w:r>
        </w:p>
        <w:p w14:paraId="14FC18F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способы сотрудничества с взрослыми и сверстниками в разных игровых и реальных экономических ситуациях.</w:t>
          </w:r>
        </w:p>
        <w:p w14:paraId="5156F5B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Получит возможность для формирования:</w:t>
          </w:r>
        </w:p>
        <w:p w14:paraId="3DE0DA3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—ответственности за принятие решений в сфере личных финансов;</w:t>
          </w:r>
        </w:p>
        <w:p w14:paraId="6B1FECDC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Требования к интеллектуальным (метапредметным) результатам освоения курса: Познавательные</w:t>
          </w:r>
        </w:p>
        <w:p w14:paraId="64E027DA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Ученик научится:</w:t>
          </w:r>
        </w:p>
        <w:p w14:paraId="1E317DA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способам решения проблем творческого и поискового характера;</w:t>
          </w:r>
        </w:p>
        <w:p w14:paraId="6B3BF56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различным способам поиска, сбора, обработки, анализа, организации, передачи и интерпретации информации; поиску информации в газетах, журналах, на интернет-сайтах и проведению простых опросов и интервью;</w:t>
          </w:r>
        </w:p>
        <w:p w14:paraId="274D435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представлять информацию в зависимости от поставленных задач в виде таблицы, схемы, графика, диаграммы, диаграммы связей (интеллект-карты);</w:t>
          </w:r>
        </w:p>
        <w:p w14:paraId="0D0D8D7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логическим действиям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пользоваться базовыми предметными и межпредметными понятиями.</w:t>
          </w:r>
        </w:p>
        <w:p w14:paraId="0F12B62A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Получит возможность научиться:</w:t>
          </w:r>
        </w:p>
        <w:p w14:paraId="0B1EC5E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поиску различных способов решения финансовых проблем и их оценки;</w:t>
          </w:r>
        </w:p>
        <w:p w14:paraId="73E4F3FA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осуществлять краткосрочное и долгосрочное планирование поведения в сфере финансов</w:t>
          </w:r>
        </w:p>
        <w:p w14:paraId="5A0789C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Коммуникативные</w:t>
          </w:r>
        </w:p>
        <w:p w14:paraId="36F548F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Ученик научится:</w:t>
          </w:r>
        </w:p>
        <w:p w14:paraId="02CAD72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составлять тексты в устной и письменной формах; слушать собеседника и вести диалог;</w:t>
          </w:r>
        </w:p>
        <w:p w14:paraId="26BF8E3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признавать возможность существования различных точек зрения и права каждого иметь свою;</w:t>
          </w:r>
        </w:p>
        <w:p w14:paraId="6302F2C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излагать своё мнение, аргументировать свою точку зрения и давать оценку событий;</w:t>
          </w:r>
        </w:p>
        <w:p w14:paraId="74AF0CB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определять общую цель и пути её достижения; договариваться о распределении функций и ролей в совместной деятельности,</w:t>
          </w:r>
        </w:p>
        <w:p w14:paraId="52AD09D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осуществлять взаимный контроль в совместной деятельности, адекватно оценивать собственное поведение и поведение окружающих.</w:t>
          </w:r>
        </w:p>
        <w:p w14:paraId="71E3828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Получит возможность научиться:</w:t>
          </w:r>
        </w:p>
        <w:p w14:paraId="5511C03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анализировать и интерпретировать финансовую информацию из различных источников; разрешать конфликты на основе учёта интересов и позиций всех участников.</w:t>
          </w:r>
        </w:p>
        <w:p w14:paraId="48A7C76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Регулятивные</w:t>
          </w:r>
        </w:p>
        <w:p w14:paraId="2623238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Ученик научится:</w:t>
          </w:r>
        </w:p>
        <w:p w14:paraId="6EE2D5D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понимать цель своих действий; планировать действия с помощью учителя и самостоятельно; оценивать правильность выполнения действий;</w:t>
          </w:r>
        </w:p>
        <w:p w14:paraId="76D0EA1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самооценке и взаимооценке. Получит возможность научиться:</w:t>
          </w:r>
        </w:p>
        <w:p w14:paraId="095EB39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– адекватно воспринимать оценку своей работы учителями, товарищами;</w:t>
          </w:r>
        </w:p>
        <w:p w14:paraId="2DED655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– мобилизовывать силы в преодолении препятствий; контролировать и оценивать свои действия при сотрудничестве с учителем, одноклассниками.</w:t>
          </w:r>
        </w:p>
        <w:p w14:paraId="44628555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 курса</w:t>
          </w:r>
        </w:p>
        <w:p w14:paraId="4C73885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1. Человек и государство: как они взаимодействуют</w:t>
          </w:r>
        </w:p>
        <w:p w14:paraId="5867233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Базовые понятия: 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</w:t>
          </w:r>
        </w:p>
        <w:p w14:paraId="164F0B6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Личностные характеристики и установки:</w:t>
          </w:r>
        </w:p>
        <w:p w14:paraId="4C11A1A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 сущности налогов, определение их роли в жизни общества;</w:t>
          </w:r>
        </w:p>
        <w:p w14:paraId="77B006C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осознание необходимости уплаты налогов как важной составляющей благосостояния общества и государства;</w:t>
          </w:r>
        </w:p>
        <w:p w14:paraId="65A3F537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оценивание социальных пособий как помощи государства гражданам в сложных жизненных ситуациях.</w:t>
          </w:r>
        </w:p>
        <w:p w14:paraId="70894EF4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Базовый уровень Обучающийся научится:</w:t>
          </w:r>
        </w:p>
        <w:p w14:paraId="7CE86F9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в сфере достижения метапредметных результатов (освоения метапредметных УУД): различать прямые и косвенные налоги;</w:t>
          </w:r>
        </w:p>
        <w:p w14:paraId="28831CF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считать сумму налога;</w:t>
          </w:r>
        </w:p>
        <w:p w14:paraId="0E4A5DC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проверять на сайте Федеральной налоговой службы наличие налоговой задолженности членов семьи;</w:t>
          </w:r>
        </w:p>
        <w:p w14:paraId="52E3D22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высчитывать долю годовых налоговых выплат в семейном бюджете; находить нужную информацию на социальных порталах;</w:t>
          </w:r>
        </w:p>
        <w:p w14:paraId="6274521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в сфере достижения предметных результатов (освоения предметных УУД): объяснять, что такое налоги и почему их нужно платить;</w:t>
          </w:r>
        </w:p>
        <w:p w14:paraId="617B6DE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называть основные налоги в Российской Федерации (подоходный налог, налог на прибыль, косвенные налоги);</w:t>
          </w:r>
        </w:p>
        <w:p w14:paraId="790BDF3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приводить примеры налогов, которые выплачиваются семьей, и указывать их примерную величину;</w:t>
          </w:r>
        </w:p>
        <w:p w14:paraId="64D0BFE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перечислять условия получения различных видов социальных пособий в Российской Федерации;</w:t>
          </w:r>
        </w:p>
        <w:p w14:paraId="72AB586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называть виды социальных пособий и указывать их примерную величину; приводить примеры выплат различных видов социальных пособий; высчитывать долю социальных пособий в доходах семейного бюджета.</w:t>
          </w:r>
        </w:p>
        <w:p w14:paraId="77BF5EE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Повышенный уровень</w:t>
          </w:r>
        </w:p>
        <w:p w14:paraId="564D94A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Обучающийся получит возможность научиться:</w:t>
          </w:r>
        </w:p>
        <w:p w14:paraId="47867B8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самостоятельно устанавливать (понимать) причинно-следственные связи между уплатой налогов и созданием общественных благ;</w:t>
          </w:r>
        </w:p>
        <w:p w14:paraId="5DA3583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рассчитывать величину подоходного налога и НДС;</w:t>
          </w:r>
        </w:p>
        <w:p w14:paraId="2BA0ADB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оценивать условия и возможности использования социальных пособий в определённых жизненных ситуациях.</w:t>
          </w:r>
        </w:p>
        <w:p w14:paraId="052A6AAF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2. Услуги финансовых организаций и собственный бизнес</w:t>
          </w:r>
        </w:p>
        <w:p w14:paraId="27A3304A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Базовые понятия: банки, вклады (депозиты), процентная ставка, страхование вкладов, Агентство по страхованию вкладов, кредит, залог, бизнес, малый бизнес, бизнес-план, бизнес-инкубатор, валюта, валютный курс, обменный пункт, валютный вклад.</w:t>
          </w:r>
        </w:p>
        <w:p w14:paraId="7E71D44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Личностные характеристики и установки:</w:t>
          </w:r>
        </w:p>
        <w:p w14:paraId="5ACE453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 значения банковских услуг для увеличения (сохранения) семейных доходов и смягчения последствий сложных жизненных ситуаций;</w:t>
          </w:r>
        </w:p>
        <w:p w14:paraId="48A9704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осознание факта: ответственность за выбор и использование услуг банка несёт потребитель этих услуг;</w:t>
          </w:r>
        </w:p>
        <w:p w14:paraId="3FD312A8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осознание факта: ответственность за все финансовые риски несёт владелец бизнеса;</w:t>
          </w:r>
        </w:p>
        <w:p w14:paraId="75D6CFD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 преимуществ и рисков предпринимательской деятельности;</w:t>
          </w:r>
        </w:p>
        <w:p w14:paraId="0D9F359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понимание, что всё в современном мире взаимосвязано и изменение валютного курса может отразиться на экономике страны и бюджете семьи.</w:t>
          </w:r>
        </w:p>
        <w:p w14:paraId="62996861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Базовый уровень Обучающийся научится:</w:t>
          </w:r>
        </w:p>
        <w:p w14:paraId="75EA0819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в сфере достижения метапредметных результатов (освоения метапредметных УУД): отличать инвестирование от сбережения и кредитования;</w:t>
          </w:r>
        </w:p>
        <w:p w14:paraId="6FFD76A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знать свои основные права и обязанности как потребителя; находить актуальную информацию об услугах банков; пользоваться пластиковой картой в банкомате;</w:t>
          </w:r>
        </w:p>
        <w:p w14:paraId="6AAF12A6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считать проценты по вкладам (кредитам) на простых примерах; планировать (4—5 шагов) свою самостоятельную деятельность; сравнивать возможности работы по найму и собственного бизнеса; находить и анализировать информацию о курсе валют;</w:t>
          </w:r>
        </w:p>
        <w:p w14:paraId="3ABDF5D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проводить простые расчёты с использованием валютного курса.</w:t>
          </w:r>
        </w:p>
        <w:p w14:paraId="2DA9A877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в сфере достижения предметных результатов (освоения предметных УУД): перечислять основные банковские услуги (сбережения, вклад, кредит, инвестиции);</w:t>
          </w:r>
        </w:p>
        <w:p w14:paraId="232CC60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объяснять, как можно пользоваться основными банковскими услугами для увеличения (сохранения) доходов семьи;</w:t>
          </w:r>
        </w:p>
        <w:p w14:paraId="68FFC16D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объяснять, чем труд наёмного работника отличается от труда бизнесмена; называть необходимые условия для открытия своей фирмы;</w:t>
          </w:r>
        </w:p>
        <w:p w14:paraId="5949BAA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объяснять причины существования различных валют;</w:t>
          </w:r>
        </w:p>
        <w:p w14:paraId="100A9B63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называть основные мировые валюты и страны их использования;</w:t>
          </w:r>
        </w:p>
        <w:p w14:paraId="78CB7532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объяснять, что такое валютный курс и как находить информацию об изменениях курса валют.</w:t>
          </w:r>
        </w:p>
        <w:p w14:paraId="785096D1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Повышенный уровень</w:t>
          </w:r>
        </w:p>
        <w:p w14:paraId="248A1870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Обучающийся получит возможность научиться:</w:t>
          </w:r>
        </w:p>
        <w:p w14:paraId="1AE6811A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соотносить рискованность использования финансовых операций и их доходность;</w:t>
          </w:r>
        </w:p>
        <w:p w14:paraId="38288D3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сравнивать различные финансовые предложения;</w:t>
          </w:r>
        </w:p>
        <w:p w14:paraId="64BD245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оценивать финансовые преимущества использования услуг банков для увеличения и/или сохранения семейных доходов;</w:t>
          </w:r>
        </w:p>
        <w:p w14:paraId="467C8E3C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брать на себя ответственность;</w:t>
          </w:r>
        </w:p>
        <w:p w14:paraId="67B69D1D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оценивать возможности и финансовые преимущества создания и/или ведения семейного бизнеса.</w:t>
          </w:r>
        </w:p>
        <w:p w14:paraId="38E9332B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• оценивать финансовые преимущества использования валютного курса для увеличения и/или сохранения семейных доходов.</w:t>
          </w:r>
        </w:p>
        <w:p w14:paraId="233E2780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3. Формы организации занятий, основные виды деятельности</w:t>
          </w:r>
        </w:p>
        <w:p w14:paraId="3B88D06F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Программа предполагает использование образовательной технологии, в основе которой лежит системно-деятельностный подход, а также применение информационно-коммуникационных технологий в сфере финансовой грамотности для обеспечения практико-ориентированного и функционального использования знаний о финансах в повседневной жизни подростками. Содержание программы основывается на возрастных особенностях обучающихся и предусматривает комплексное освоение компонентов финансовой грамотности.</w:t>
          </w:r>
        </w:p>
        <w:p w14:paraId="7B155B37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Формы занятий:</w:t>
          </w:r>
        </w:p>
        <w:p w14:paraId="4DDBD38D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Лекция-беседа, просмотр документальных и художественных фильмов, просмотр видеолекций  ведущих экономистов,  политиков, бизнесменов, рассказ-беседа о проблематике данной сферы, практикум, игра, устный журнал, круглый стол, конференция. Основные виды  деятельности: работа  с документами, иллюстрациями, статистическими данными, работа с  дополнительной литературой, выполнение проблемных и творческих заданий.</w:t>
          </w:r>
        </w:p>
        <w:p w14:paraId="4E87EA52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4. Формы подведения итогов</w:t>
          </w:r>
        </w:p>
        <w:p w14:paraId="1FC5A83E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Занятие – презентация учебных достижений — форма организации учебной деятельности с целью мониторинга приращения знаний и умений обучающихся. Мониторинг может быть проведён в форме решения тематического теста, тематического задания, практических задач, написания эссе, викторины, защиты проектов и других видов интерактива.</w:t>
          </w:r>
        </w:p>
        <w:p w14:paraId="56C026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Тематическое планирование</w:t>
          </w:r>
        </w:p>
        <w:tbl>
          <w:tblPr>
            <w:tblStyle w:val="6"/>
            <w:tblW w:w="9420" w:type="dxa"/>
            <w:tblInd w:w="12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57"/>
            <w:gridCol w:w="7716"/>
            <w:gridCol w:w="1247"/>
          </w:tblGrid>
          <w:tr w14:paraId="41BB900A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841" w:hRule="atLeast"/>
            </w:trPr>
            <w:tc>
              <w:tcPr>
                <w:tcW w:w="457" w:type="dxa"/>
              </w:tcPr>
              <w:p w14:paraId="640E1E34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№</w:t>
                </w:r>
                <w:r>
                  <w:rPr>
                    <w:rFonts w:ascii="Times New Roman" w:hAnsi="Times New Roman" w:eastAsia="Times New Roman" w:cs="Times New Roman"/>
                    <w:b/>
                    <w:spacing w:val="1"/>
                    <w:sz w:val="28"/>
                    <w:szCs w:val="28"/>
                    <w:lang w:val="en-US"/>
                  </w:rPr>
                  <w:t xml:space="preserve"> </w:t>
                </w:r>
              </w:p>
            </w:tc>
            <w:tc>
              <w:tcPr>
                <w:tcW w:w="7716" w:type="dxa"/>
              </w:tcPr>
              <w:p w14:paraId="7794F9D0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Наименование</w:t>
                </w:r>
                <w:r>
                  <w:rPr>
                    <w:rFonts w:ascii="Times New Roman" w:hAnsi="Times New Roman" w:eastAsia="Times New Roman" w:cs="Times New Roman"/>
                    <w:b/>
                    <w:spacing w:val="-3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разделов</w:t>
                </w:r>
                <w:r>
                  <w:rPr>
                    <w:rFonts w:ascii="Times New Roman" w:hAnsi="Times New Roman" w:eastAsia="Times New Roman" w:cs="Times New Roman"/>
                    <w:b/>
                    <w:spacing w:val="-1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и</w:t>
                </w:r>
                <w:r>
                  <w:rPr>
                    <w:rFonts w:ascii="Times New Roman" w:hAnsi="Times New Roman" w:eastAsia="Times New Roman" w:cs="Times New Roman"/>
                    <w:b/>
                    <w:spacing w:val="-2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тем</w:t>
                </w:r>
              </w:p>
            </w:tc>
            <w:tc>
              <w:tcPr>
                <w:tcW w:w="1247" w:type="dxa"/>
              </w:tcPr>
              <w:p w14:paraId="32700F64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Учебные</w:t>
                </w:r>
                <w:r>
                  <w:rPr>
                    <w:rFonts w:ascii="Times New Roman" w:hAnsi="Times New Roman" w:eastAsia="Times New Roman" w:cs="Times New Roman"/>
                    <w:b/>
                    <w:spacing w:val="-2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  <w:lang w:val="en-US"/>
                  </w:rPr>
                  <w:t>часы</w:t>
                </w:r>
              </w:p>
            </w:tc>
          </w:tr>
          <w:tr w14:paraId="092D7CAE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416" w:hRule="atLeast"/>
            </w:trPr>
            <w:tc>
              <w:tcPr>
                <w:tcW w:w="457" w:type="dxa"/>
              </w:tcPr>
              <w:p w14:paraId="070843B9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1.</w:t>
                </w:r>
              </w:p>
            </w:tc>
            <w:tc>
              <w:tcPr>
                <w:tcW w:w="7716" w:type="dxa"/>
              </w:tcPr>
              <w:p w14:paraId="11F0CFD6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Человек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и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государство: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как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они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взаимодействуют</w:t>
                </w:r>
              </w:p>
            </w:tc>
            <w:tc>
              <w:tcPr>
                <w:tcW w:w="1247" w:type="dxa"/>
              </w:tcPr>
              <w:p w14:paraId="1DA31CBE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16</w:t>
                </w:r>
              </w:p>
            </w:tc>
          </w:tr>
          <w:tr w14:paraId="1C258DE6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416" w:hRule="atLeast"/>
            </w:trPr>
            <w:tc>
              <w:tcPr>
                <w:tcW w:w="457" w:type="dxa"/>
              </w:tcPr>
              <w:p w14:paraId="4236A5B9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2.</w:t>
                </w:r>
              </w:p>
            </w:tc>
            <w:tc>
              <w:tcPr>
                <w:tcW w:w="7716" w:type="dxa"/>
              </w:tcPr>
              <w:p w14:paraId="055ADD8A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Услуги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финансовых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организаций</w:t>
                </w:r>
                <w:r>
                  <w:rPr>
                    <w:rFonts w:ascii="Times New Roman" w:hAnsi="Times New Roman" w:eastAsia="Times New Roman" w:cs="Times New Roman"/>
                    <w:spacing w:val="-5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и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собственный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  <w:lang w:val="ru-RU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бизнес</w:t>
                </w:r>
              </w:p>
            </w:tc>
            <w:tc>
              <w:tcPr>
                <w:tcW w:w="1247" w:type="dxa"/>
              </w:tcPr>
              <w:p w14:paraId="10C92EC7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17</w:t>
                </w:r>
              </w:p>
            </w:tc>
          </w:tr>
          <w:tr w14:paraId="7908DAB3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548" w:hRule="atLeast"/>
            </w:trPr>
            <w:tc>
              <w:tcPr>
                <w:tcW w:w="457" w:type="dxa"/>
              </w:tcPr>
              <w:p w14:paraId="29BDE8AB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3.</w:t>
                </w:r>
              </w:p>
            </w:tc>
            <w:tc>
              <w:tcPr>
                <w:tcW w:w="7716" w:type="dxa"/>
              </w:tcPr>
              <w:p w14:paraId="2123EB8C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Заключение</w:t>
                </w:r>
              </w:p>
            </w:tc>
            <w:tc>
              <w:tcPr>
                <w:tcW w:w="1247" w:type="dxa"/>
              </w:tcPr>
              <w:p w14:paraId="235ADF32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1</w:t>
                </w:r>
              </w:p>
            </w:tc>
          </w:tr>
          <w:tr w14:paraId="4ECD76E5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527" w:hRule="atLeast"/>
            </w:trPr>
            <w:tc>
              <w:tcPr>
                <w:tcW w:w="457" w:type="dxa"/>
              </w:tcPr>
              <w:p w14:paraId="18F17F46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7716" w:type="dxa"/>
              </w:tcPr>
              <w:p w14:paraId="43B68194">
                <w:pPr>
                  <w:widowControl w:val="0"/>
                  <w:autoSpaceDE w:val="0"/>
                  <w:autoSpaceDN w:val="0"/>
                  <w:spacing w:after="0" w:line="240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ru-RU"/>
                  </w:rPr>
                  <w:t>И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того</w:t>
                </w:r>
              </w:p>
            </w:tc>
            <w:tc>
              <w:tcPr>
                <w:tcW w:w="1247" w:type="dxa"/>
              </w:tcPr>
              <w:p w14:paraId="56CA2B52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  <w:lang w:val="en-US"/>
                  </w:rPr>
                  <w:t>34</w:t>
                </w:r>
              </w:p>
            </w:tc>
          </w:tr>
        </w:tbl>
        <w:p w14:paraId="1BA35E7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sdtContent>
    </w:sdt>
    <w:p w14:paraId="0F54FE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72F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КРАСНОДАРСКИЙ КРАЙ</w:t>
      </w:r>
    </w:p>
    <w:p w14:paraId="1BEDAC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МУНИЦИПАЛЬНОЕ БЮДЖЕТНОЕ ОБРАЗОВАНИЕ КРЫМСКИЙ РАЙОН</w:t>
      </w:r>
    </w:p>
    <w:p w14:paraId="4393331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              МУНИЦИПАЛЬНОЕ ОБЩЕОБРАЗОВАТЕЛЬНОЕ УЧРЕЖДЕНИЕ</w:t>
      </w:r>
    </w:p>
    <w:p w14:paraId="7E9612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СРЕДНЯЯ ОБЩЕОБРАЗОВАТЕЛЬНАЯ ШКОЛА № 57</w:t>
      </w:r>
    </w:p>
    <w:p w14:paraId="355C7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СТАНИЦЫ ТРОИЦКОЙ</w:t>
      </w:r>
    </w:p>
    <w:p w14:paraId="2230B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МУНИЦИПАЛЬНОГО ОБРАЗОВАНИЯ КРЫМСКИЙ РАЙОН</w:t>
      </w:r>
    </w:p>
    <w:p w14:paraId="4DA6124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15D1F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C140CE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СОГЛАСОВАНО</w:t>
      </w:r>
    </w:p>
    <w:p w14:paraId="3487514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___»_____________2024 г.</w:t>
      </w:r>
    </w:p>
    <w:p w14:paraId="7501344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Зам. директора по УВР</w:t>
      </w:r>
    </w:p>
    <w:p w14:paraId="4425264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_____________М.А.Демина</w:t>
      </w:r>
    </w:p>
    <w:p w14:paraId="1D2ECD72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</w:p>
    <w:p w14:paraId="0ADDCD74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</w:p>
    <w:p w14:paraId="0621CDDE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Calibri" w:hAnsi="Calibri" w:eastAsia="Times New Roman" w:cs="Times New Roman"/>
          <w:sz w:val="28"/>
          <w:szCs w:val="28"/>
          <w:lang w:eastAsia="ru-RU"/>
        </w:rPr>
      </w:pPr>
    </w:p>
    <w:p w14:paraId="66C2FF30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eastAsia="Times New Roman" w:cs="Times New Roman"/>
          <w:b/>
          <w:spacing w:val="-4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Календарно-тематическое планирование</w:t>
      </w:r>
      <w:r>
        <w:rPr>
          <w:rFonts w:ascii="Times New Roman" w:hAnsi="Times New Roman" w:eastAsia="Times New Roman" w:cs="Times New Roman"/>
          <w:b/>
          <w:spacing w:val="-57"/>
          <w:sz w:val="40"/>
          <w:szCs w:val="40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работы</w:t>
      </w:r>
      <w:r>
        <w:rPr>
          <w:rFonts w:ascii="Times New Roman" w:hAnsi="Times New Roman" w:eastAsia="Times New Roman" w:cs="Times New Roman"/>
          <w:b/>
          <w:spacing w:val="-4"/>
          <w:sz w:val="40"/>
          <w:szCs w:val="40"/>
          <w:lang w:eastAsia="ru-RU"/>
        </w:rPr>
        <w:t xml:space="preserve"> </w:t>
      </w:r>
    </w:p>
    <w:p w14:paraId="2702E89E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pacing w:val="-4"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«Функциональная грамотность: </w:t>
      </w:r>
    </w:p>
    <w:p w14:paraId="0122CBF8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учимся для жизни»</w:t>
      </w:r>
      <w:r>
        <w:rPr>
          <w:rFonts w:ascii="Times New Roman" w:hAnsi="Times New Roman" w:eastAsia="Times New Roman" w:cs="Times New Roman"/>
          <w:b/>
          <w:spacing w:val="-67"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 </w:t>
      </w:r>
    </w:p>
    <w:p w14:paraId="4E6A05B0">
      <w:pPr>
        <w:widowControl w:val="0"/>
        <w:autoSpaceDE w:val="0"/>
        <w:autoSpaceDN w:val="0"/>
        <w:spacing w:before="100" w:beforeAutospacing="1" w:after="100" w:afterAutospacing="1" w:line="240" w:lineRule="auto"/>
        <w:ind w:left="-850" w:right="-850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на 2024-2025 учебный год</w:t>
      </w:r>
    </w:p>
    <w:p w14:paraId="7BA7BCA9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</w:t>
      </w:r>
    </w:p>
    <w:p w14:paraId="33064E48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F5DA5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63B9A24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Навроцкая В.Д.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</w:p>
    <w:p w14:paraId="3ED059B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7</w:t>
      </w:r>
    </w:p>
    <w:p w14:paraId="6782C10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Общее количество часов по плану: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34 ч</w:t>
      </w:r>
    </w:p>
    <w:p w14:paraId="5B5C998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часов в неделю: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1 ч</w:t>
      </w:r>
    </w:p>
    <w:p w14:paraId="7E66D7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B66B80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DAD658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7B7921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F8965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1087A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8B06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A98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E523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2024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 w14:paraId="37B3D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Календарно- тематическое планирование</w:t>
      </w:r>
    </w:p>
    <w:tbl>
      <w:tblPr>
        <w:tblStyle w:val="6"/>
        <w:tblW w:w="10832" w:type="dxa"/>
        <w:tblInd w:w="-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352"/>
        <w:gridCol w:w="1077"/>
        <w:gridCol w:w="1077"/>
        <w:gridCol w:w="57"/>
        <w:gridCol w:w="1020"/>
        <w:gridCol w:w="1077"/>
        <w:gridCol w:w="29"/>
        <w:gridCol w:w="1048"/>
        <w:gridCol w:w="1080"/>
        <w:gridCol w:w="31"/>
      </w:tblGrid>
      <w:tr w14:paraId="69D3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3" w:hRule="atLeast"/>
        </w:trPr>
        <w:tc>
          <w:tcPr>
            <w:tcW w:w="984" w:type="dxa"/>
          </w:tcPr>
          <w:p w14:paraId="770993BD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4378DB73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п/п</w:t>
            </w:r>
          </w:p>
        </w:tc>
        <w:tc>
          <w:tcPr>
            <w:tcW w:w="3352" w:type="dxa"/>
          </w:tcPr>
          <w:p w14:paraId="6AC42776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Тема</w:t>
            </w:r>
            <w:r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занятия</w:t>
            </w:r>
          </w:p>
        </w:tc>
        <w:tc>
          <w:tcPr>
            <w:tcW w:w="1077" w:type="dxa"/>
          </w:tcPr>
          <w:p w14:paraId="6EEF5537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079B73D0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 плану</w:t>
            </w:r>
          </w:p>
        </w:tc>
        <w:tc>
          <w:tcPr>
            <w:tcW w:w="1077" w:type="dxa"/>
          </w:tcPr>
          <w:p w14:paraId="27445BF1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15FD4457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факту</w:t>
            </w:r>
          </w:p>
        </w:tc>
        <w:tc>
          <w:tcPr>
            <w:tcW w:w="1077" w:type="dxa"/>
            <w:gridSpan w:val="2"/>
          </w:tcPr>
          <w:p w14:paraId="3ED3E0BC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00292C33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 плану</w:t>
            </w:r>
          </w:p>
        </w:tc>
        <w:tc>
          <w:tcPr>
            <w:tcW w:w="1077" w:type="dxa"/>
          </w:tcPr>
          <w:p w14:paraId="4EEC83C5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7EE91FE6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факту</w:t>
            </w:r>
          </w:p>
        </w:tc>
        <w:tc>
          <w:tcPr>
            <w:tcW w:w="1077" w:type="dxa"/>
            <w:gridSpan w:val="2"/>
          </w:tcPr>
          <w:p w14:paraId="28FB2FD8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21E07B63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 плану</w:t>
            </w:r>
          </w:p>
        </w:tc>
        <w:tc>
          <w:tcPr>
            <w:tcW w:w="1080" w:type="dxa"/>
          </w:tcPr>
          <w:p w14:paraId="3F01F25C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Дата</w:t>
            </w:r>
          </w:p>
          <w:p w14:paraId="7A53D92C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факту</w:t>
            </w:r>
          </w:p>
        </w:tc>
      </w:tr>
      <w:tr w14:paraId="5750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4" w:type="dxa"/>
          </w:tcPr>
          <w:p w14:paraId="651AD7FD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52" w:type="dxa"/>
          </w:tcPr>
          <w:p w14:paraId="2ADD8C7B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2211" w:type="dxa"/>
            <w:gridSpan w:val="3"/>
          </w:tcPr>
          <w:p w14:paraId="7EA1C6EA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7а</w:t>
            </w:r>
          </w:p>
        </w:tc>
        <w:tc>
          <w:tcPr>
            <w:tcW w:w="2126" w:type="dxa"/>
            <w:gridSpan w:val="3"/>
          </w:tcPr>
          <w:p w14:paraId="5D5277AE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7б</w:t>
            </w:r>
          </w:p>
        </w:tc>
        <w:tc>
          <w:tcPr>
            <w:tcW w:w="2159" w:type="dxa"/>
            <w:gridSpan w:val="3"/>
          </w:tcPr>
          <w:p w14:paraId="41666E3A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7в</w:t>
            </w:r>
          </w:p>
        </w:tc>
      </w:tr>
      <w:tr w14:paraId="4B8E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75" w:hRule="atLeast"/>
        </w:trPr>
        <w:tc>
          <w:tcPr>
            <w:tcW w:w="10801" w:type="dxa"/>
            <w:gridSpan w:val="10"/>
          </w:tcPr>
          <w:p w14:paraId="33D99780">
            <w:pPr>
              <w:pStyle w:val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Человек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государство: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взаимодействуют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16 ч</w:t>
            </w:r>
          </w:p>
        </w:tc>
      </w:tr>
      <w:tr w14:paraId="55CF3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27" w:hRule="atLeast"/>
        </w:trPr>
        <w:tc>
          <w:tcPr>
            <w:tcW w:w="984" w:type="dxa"/>
          </w:tcPr>
          <w:p w14:paraId="01CF3DF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52" w:type="dxa"/>
          </w:tcPr>
          <w:p w14:paraId="3B8C7129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Могут ли люди быть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финансово</w:t>
            </w:r>
          </w:p>
          <w:p w14:paraId="2EDBF8B6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независимыми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государства</w:t>
            </w:r>
          </w:p>
        </w:tc>
        <w:tc>
          <w:tcPr>
            <w:tcW w:w="1077" w:type="dxa"/>
          </w:tcPr>
          <w:p w14:paraId="6FD68ABF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BFE9E6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8351D7F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1518C71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F4870D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1244A316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7DBD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1DCF8EF7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52" w:type="dxa"/>
          </w:tcPr>
          <w:p w14:paraId="20A2C024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такое налоги 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почему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их</w:t>
            </w:r>
          </w:p>
          <w:p w14:paraId="26E4B7AD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надо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платить</w:t>
            </w:r>
          </w:p>
        </w:tc>
        <w:tc>
          <w:tcPr>
            <w:tcW w:w="1077" w:type="dxa"/>
          </w:tcPr>
          <w:p w14:paraId="38BDBFBA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6A87C60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7C7AE319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32C83234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62E273A0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271621B7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9DF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75" w:hRule="atLeast"/>
        </w:trPr>
        <w:tc>
          <w:tcPr>
            <w:tcW w:w="984" w:type="dxa"/>
          </w:tcPr>
          <w:p w14:paraId="0A18CCF5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352" w:type="dxa"/>
          </w:tcPr>
          <w:p w14:paraId="46FD3D52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Какие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бывают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налоги</w:t>
            </w:r>
          </w:p>
        </w:tc>
        <w:tc>
          <w:tcPr>
            <w:tcW w:w="1077" w:type="dxa"/>
          </w:tcPr>
          <w:p w14:paraId="33D24795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34234477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0586A4C9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507C26AF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09D9DE19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524262F3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100CE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77" w:hRule="atLeast"/>
        </w:trPr>
        <w:tc>
          <w:tcPr>
            <w:tcW w:w="984" w:type="dxa"/>
          </w:tcPr>
          <w:p w14:paraId="1FA49051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352" w:type="dxa"/>
          </w:tcPr>
          <w:p w14:paraId="48C46429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Учимся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считать налоги</w:t>
            </w:r>
          </w:p>
        </w:tc>
        <w:tc>
          <w:tcPr>
            <w:tcW w:w="1077" w:type="dxa"/>
          </w:tcPr>
          <w:p w14:paraId="3B4E65F3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93D46DD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2FF6AA5B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7D364770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67BDE33E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14D4DCC0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5E92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2" w:hRule="atLeast"/>
        </w:trPr>
        <w:tc>
          <w:tcPr>
            <w:tcW w:w="984" w:type="dxa"/>
          </w:tcPr>
          <w:p w14:paraId="1A5CDB2A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352" w:type="dxa"/>
          </w:tcPr>
          <w:p w14:paraId="67DC691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Ролевая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игра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«Считаем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налоги</w:t>
            </w:r>
          </w:p>
          <w:p w14:paraId="7D5B9A70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семьи»</w:t>
            </w:r>
          </w:p>
        </w:tc>
        <w:tc>
          <w:tcPr>
            <w:tcW w:w="1077" w:type="dxa"/>
          </w:tcPr>
          <w:p w14:paraId="3B605E86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091B564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59EBCC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8AE5D88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00B62A7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30FB07D7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5FF3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637B36E2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352" w:type="dxa"/>
          </w:tcPr>
          <w:p w14:paraId="762B269F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Сравниваем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налоги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граждан</w:t>
            </w:r>
          </w:p>
          <w:p w14:paraId="4EE62A29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разных стран</w:t>
            </w:r>
          </w:p>
        </w:tc>
        <w:tc>
          <w:tcPr>
            <w:tcW w:w="1077" w:type="dxa"/>
          </w:tcPr>
          <w:p w14:paraId="5B732EA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0CF8964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86B1DB5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2239B4E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0FB7F56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034A8FC2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4ECEF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103" w:hRule="atLeast"/>
        </w:trPr>
        <w:tc>
          <w:tcPr>
            <w:tcW w:w="984" w:type="dxa"/>
          </w:tcPr>
          <w:p w14:paraId="53B142D1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352" w:type="dxa"/>
          </w:tcPr>
          <w:p w14:paraId="73D01EC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Исследуем,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какие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налоги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платит</w:t>
            </w:r>
          </w:p>
          <w:p w14:paraId="0C2B7E59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семья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что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получает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государства</w:t>
            </w:r>
          </w:p>
        </w:tc>
        <w:tc>
          <w:tcPr>
            <w:tcW w:w="1077" w:type="dxa"/>
          </w:tcPr>
          <w:p w14:paraId="102E0B8D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A92A3C1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0793BF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5A499A9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FADE1F0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609AE54E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20B2B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1CB45F5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352" w:type="dxa"/>
          </w:tcPr>
          <w:p w14:paraId="3E4545B8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Как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работает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налоговая</w:t>
            </w:r>
          </w:p>
          <w:p w14:paraId="1AD41DE7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служба</w:t>
            </w:r>
          </w:p>
        </w:tc>
        <w:tc>
          <w:tcPr>
            <w:tcW w:w="1077" w:type="dxa"/>
          </w:tcPr>
          <w:p w14:paraId="4DB30D54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2F894D8A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522F0FFE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21AF121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1D10C16E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2A5AEEF8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A8B1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0B148803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352" w:type="dxa"/>
          </w:tcPr>
          <w:p w14:paraId="30ED070D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Учебные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мини-проекты</w:t>
            </w:r>
          </w:p>
          <w:p w14:paraId="51116504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«Налоги»</w:t>
            </w:r>
          </w:p>
        </w:tc>
        <w:tc>
          <w:tcPr>
            <w:tcW w:w="1077" w:type="dxa"/>
          </w:tcPr>
          <w:p w14:paraId="6EDBFB4A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D80869C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23039C69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C47C28F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7D392FEE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4287A98D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092F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27" w:hRule="atLeast"/>
        </w:trPr>
        <w:tc>
          <w:tcPr>
            <w:tcW w:w="984" w:type="dxa"/>
          </w:tcPr>
          <w:p w14:paraId="08ABD7C6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352" w:type="dxa"/>
          </w:tcPr>
          <w:p w14:paraId="0E7219CC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 такое социальные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пособия</w:t>
            </w:r>
          </w:p>
          <w:p w14:paraId="1ED615F2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они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бывают</w:t>
            </w:r>
          </w:p>
        </w:tc>
        <w:tc>
          <w:tcPr>
            <w:tcW w:w="1077" w:type="dxa"/>
          </w:tcPr>
          <w:p w14:paraId="64B54E0F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4F16800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0F4ADAE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1BF3AF6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0F18A8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0C8D4CEC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13246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382" w:hRule="atLeast"/>
        </w:trPr>
        <w:tc>
          <w:tcPr>
            <w:tcW w:w="984" w:type="dxa"/>
          </w:tcPr>
          <w:p w14:paraId="7041EF8A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352" w:type="dxa"/>
          </w:tcPr>
          <w:p w14:paraId="6D7A7323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Учимся находить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информацию</w:t>
            </w:r>
          </w:p>
          <w:p w14:paraId="791CEACB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сайте Фонда пенсионного 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социального</w:t>
            </w:r>
          </w:p>
          <w:p w14:paraId="13A71E98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страхования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РФ</w:t>
            </w:r>
          </w:p>
        </w:tc>
        <w:tc>
          <w:tcPr>
            <w:tcW w:w="1077" w:type="dxa"/>
          </w:tcPr>
          <w:p w14:paraId="0DCDD5C2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7DF6D52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36CCF875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CEAADE3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28A4F978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0683ACEC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2C39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635B99B8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352" w:type="dxa"/>
          </w:tcPr>
          <w:p w14:paraId="13C377AC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Ролевая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игра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«Оформляем</w:t>
            </w:r>
          </w:p>
          <w:p w14:paraId="7F09A71D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пособие»</w:t>
            </w:r>
          </w:p>
        </w:tc>
        <w:tc>
          <w:tcPr>
            <w:tcW w:w="1077" w:type="dxa"/>
          </w:tcPr>
          <w:p w14:paraId="33717271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095462F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A273C65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4F6E0CC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D791F35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24798F1E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2F0E4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30606490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352" w:type="dxa"/>
          </w:tcPr>
          <w:p w14:paraId="0E9B0DAC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Исследуем,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социальные</w:t>
            </w:r>
          </w:p>
          <w:p w14:paraId="31DE4F2F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пособия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получают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люди</w:t>
            </w:r>
          </w:p>
        </w:tc>
        <w:tc>
          <w:tcPr>
            <w:tcW w:w="1077" w:type="dxa"/>
          </w:tcPr>
          <w:p w14:paraId="76838B15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1CB95108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00EAB7CE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3367211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0AE26B1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7DB20B84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3326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72D1895E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352" w:type="dxa"/>
          </w:tcPr>
          <w:p w14:paraId="7F48058B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Учебные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мини-проекты</w:t>
            </w:r>
          </w:p>
          <w:p w14:paraId="4CA746C9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«Социальные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пособия»</w:t>
            </w:r>
          </w:p>
        </w:tc>
        <w:tc>
          <w:tcPr>
            <w:tcW w:w="1077" w:type="dxa"/>
          </w:tcPr>
          <w:p w14:paraId="0E76C8F9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DE00BE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2DD542F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9FDAF6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ED552D0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3B2B62F6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38425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28" w:hRule="atLeast"/>
        </w:trPr>
        <w:tc>
          <w:tcPr>
            <w:tcW w:w="984" w:type="dxa"/>
          </w:tcPr>
          <w:p w14:paraId="2F2F807A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352" w:type="dxa"/>
          </w:tcPr>
          <w:p w14:paraId="28FC8F10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Обобщение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«Человек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769AF502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государство: как они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взаимодействуют»</w:t>
            </w:r>
          </w:p>
        </w:tc>
        <w:tc>
          <w:tcPr>
            <w:tcW w:w="1077" w:type="dxa"/>
          </w:tcPr>
          <w:p w14:paraId="623C2296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302AD92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2895104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13D5E064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66046F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57F3605D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457E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27" w:hRule="atLeast"/>
        </w:trPr>
        <w:tc>
          <w:tcPr>
            <w:tcW w:w="984" w:type="dxa"/>
          </w:tcPr>
          <w:p w14:paraId="4E1A851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352" w:type="dxa"/>
          </w:tcPr>
          <w:p w14:paraId="1EE5658B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Обобщение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«Человек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государство: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они</w:t>
            </w:r>
          </w:p>
          <w:p w14:paraId="165CD5FB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взаимодействуют»</w:t>
            </w:r>
          </w:p>
        </w:tc>
        <w:tc>
          <w:tcPr>
            <w:tcW w:w="1077" w:type="dxa"/>
          </w:tcPr>
          <w:p w14:paraId="1C214C49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033F20C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4B4A4374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F51EDBD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218327FC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582B0989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548A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75" w:hRule="atLeast"/>
        </w:trPr>
        <w:tc>
          <w:tcPr>
            <w:tcW w:w="10801" w:type="dxa"/>
            <w:gridSpan w:val="10"/>
          </w:tcPr>
          <w:p w14:paraId="246F44AB">
            <w:pPr>
              <w:pStyle w:val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Услуги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финансовых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организаций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собственный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бизнес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17ч</w:t>
            </w:r>
          </w:p>
        </w:tc>
      </w:tr>
      <w:tr w14:paraId="5324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278" w:hRule="atLeast"/>
        </w:trPr>
        <w:tc>
          <w:tcPr>
            <w:tcW w:w="984" w:type="dxa"/>
          </w:tcPr>
          <w:p w14:paraId="7F9DCF0C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352" w:type="dxa"/>
          </w:tcPr>
          <w:p w14:paraId="35B2511A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Для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чего</w:t>
            </w:r>
            <w:r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нужны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банки</w:t>
            </w:r>
          </w:p>
        </w:tc>
        <w:tc>
          <w:tcPr>
            <w:tcW w:w="1077" w:type="dxa"/>
          </w:tcPr>
          <w:p w14:paraId="0DC563EC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072A242D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38906C4A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0A361E1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32484416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1D1F938F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544D0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51" w:hRule="atLeast"/>
        </w:trPr>
        <w:tc>
          <w:tcPr>
            <w:tcW w:w="984" w:type="dxa"/>
          </w:tcPr>
          <w:p w14:paraId="3F0D7CA5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352" w:type="dxa"/>
          </w:tcPr>
          <w:p w14:paraId="7292CD90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Почему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хранить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сбережения</w:t>
            </w:r>
          </w:p>
          <w:p w14:paraId="561AF31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банке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выгоднее,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дома</w:t>
            </w:r>
          </w:p>
        </w:tc>
        <w:tc>
          <w:tcPr>
            <w:tcW w:w="1077" w:type="dxa"/>
          </w:tcPr>
          <w:p w14:paraId="45A9528D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559EE5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2291498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9A87CD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3B7F927C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5B8DC8F6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00A46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4" w:hRule="atLeast"/>
        </w:trPr>
        <w:tc>
          <w:tcPr>
            <w:tcW w:w="984" w:type="dxa"/>
          </w:tcPr>
          <w:p w14:paraId="62E622A3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352" w:type="dxa"/>
          </w:tcPr>
          <w:p w14:paraId="268EF103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Какие</w:t>
            </w:r>
            <w:r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бывают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вклады</w:t>
            </w:r>
          </w:p>
        </w:tc>
        <w:tc>
          <w:tcPr>
            <w:tcW w:w="1077" w:type="dxa"/>
          </w:tcPr>
          <w:p w14:paraId="7FDE615F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8D5E203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5B3306DA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BC31A70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14C9B259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14:paraId="216132B8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Style w:val="8"/>
        <w:tblW w:w="10820" w:type="dxa"/>
        <w:tblInd w:w="-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3365"/>
        <w:gridCol w:w="1077"/>
        <w:gridCol w:w="1077"/>
        <w:gridCol w:w="1077"/>
        <w:gridCol w:w="1077"/>
        <w:gridCol w:w="1077"/>
        <w:gridCol w:w="1063"/>
        <w:gridCol w:w="14"/>
      </w:tblGrid>
      <w:tr w14:paraId="1EA4D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3" w:type="dxa"/>
            <w:tcBorders>
              <w:top w:val="nil"/>
            </w:tcBorders>
          </w:tcPr>
          <w:p w14:paraId="0CE22E19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365" w:type="dxa"/>
            <w:tcBorders>
              <w:top w:val="nil"/>
            </w:tcBorders>
          </w:tcPr>
          <w:p w14:paraId="1E772AA7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такое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кредиты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надо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их</w:t>
            </w:r>
          </w:p>
          <w:p w14:paraId="438B27E6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брать</w:t>
            </w:r>
          </w:p>
        </w:tc>
        <w:tc>
          <w:tcPr>
            <w:tcW w:w="1077" w:type="dxa"/>
            <w:tcBorders>
              <w:top w:val="nil"/>
            </w:tcBorders>
          </w:tcPr>
          <w:p w14:paraId="4690EE76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33A48D62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65DCF24C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461DC5C0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2190CC12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nil"/>
            </w:tcBorders>
          </w:tcPr>
          <w:p w14:paraId="3198FF61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52C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3" w:type="dxa"/>
          </w:tcPr>
          <w:p w14:paraId="6A4CB4A9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365" w:type="dxa"/>
          </w:tcPr>
          <w:p w14:paraId="7ECA7903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Изучаем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сайт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Центрального</w:t>
            </w:r>
          </w:p>
          <w:p w14:paraId="3D58F940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РФ</w:t>
            </w:r>
          </w:p>
        </w:tc>
        <w:tc>
          <w:tcPr>
            <w:tcW w:w="1077" w:type="dxa"/>
          </w:tcPr>
          <w:p w14:paraId="406C5176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96E643E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D447801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10E8CFE9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C4998C2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329C858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555F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3" w:type="dxa"/>
          </w:tcPr>
          <w:p w14:paraId="679BC3A5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365" w:type="dxa"/>
          </w:tcPr>
          <w:p w14:paraId="6334E51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Исследуем,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какими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банковскими</w:t>
            </w:r>
          </w:p>
          <w:p w14:paraId="244158E1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услугами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пользуется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семья</w:t>
            </w:r>
          </w:p>
        </w:tc>
        <w:tc>
          <w:tcPr>
            <w:tcW w:w="1077" w:type="dxa"/>
          </w:tcPr>
          <w:p w14:paraId="73CCA334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943EC61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227603E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63C6FF0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F4742A3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F8E32F1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0B93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3" w:type="dxa"/>
          </w:tcPr>
          <w:p w14:paraId="66574F1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365" w:type="dxa"/>
          </w:tcPr>
          <w:p w14:paraId="411B32E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избежать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финансовых</w:t>
            </w:r>
          </w:p>
          <w:p w14:paraId="0D398297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потерь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 увеличить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доходы</w:t>
            </w:r>
          </w:p>
        </w:tc>
        <w:tc>
          <w:tcPr>
            <w:tcW w:w="1077" w:type="dxa"/>
          </w:tcPr>
          <w:p w14:paraId="73E97C7B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26A443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042B72C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320297A4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DC76C4C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6F099A3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6958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93" w:type="dxa"/>
          </w:tcPr>
          <w:p w14:paraId="74D4071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365" w:type="dxa"/>
          </w:tcPr>
          <w:p w14:paraId="1841F2C6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Как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работает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банки</w:t>
            </w:r>
          </w:p>
        </w:tc>
        <w:tc>
          <w:tcPr>
            <w:tcW w:w="1077" w:type="dxa"/>
          </w:tcPr>
          <w:p w14:paraId="3703FF0D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8DF55B3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3648250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39C1A7E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5692BE72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12B64596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0368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3" w:type="dxa"/>
          </w:tcPr>
          <w:p w14:paraId="65FDC505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365" w:type="dxa"/>
          </w:tcPr>
          <w:p w14:paraId="13A8C78A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Учебные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мини-проекты</w:t>
            </w:r>
          </w:p>
          <w:p w14:paraId="213B3B6D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«Банковские услуги для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семьи»</w:t>
            </w:r>
          </w:p>
        </w:tc>
        <w:tc>
          <w:tcPr>
            <w:tcW w:w="1077" w:type="dxa"/>
          </w:tcPr>
          <w:p w14:paraId="1CAA0452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0AE5B95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9DB0681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332D201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6B8CF84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D5DBDCA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5133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93" w:type="dxa"/>
            <w:tcBorders>
              <w:bottom w:val="single" w:color="000000" w:sz="6" w:space="0"/>
            </w:tcBorders>
          </w:tcPr>
          <w:p w14:paraId="10AD0DC5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365" w:type="dxa"/>
            <w:tcBorders>
              <w:bottom w:val="single" w:color="000000" w:sz="6" w:space="0"/>
            </w:tcBorders>
          </w:tcPr>
          <w:p w14:paraId="5AA31E90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мы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знаем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 бизнесе</w:t>
            </w:r>
          </w:p>
        </w:tc>
        <w:tc>
          <w:tcPr>
            <w:tcW w:w="1077" w:type="dxa"/>
            <w:tcBorders>
              <w:bottom w:val="single" w:color="000000" w:sz="6" w:space="0"/>
            </w:tcBorders>
          </w:tcPr>
          <w:p w14:paraId="28117D45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tcBorders>
              <w:bottom w:val="single" w:color="000000" w:sz="6" w:space="0"/>
            </w:tcBorders>
          </w:tcPr>
          <w:p w14:paraId="4653918E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tcBorders>
              <w:bottom w:val="single" w:color="000000" w:sz="6" w:space="0"/>
            </w:tcBorders>
          </w:tcPr>
          <w:p w14:paraId="1DA771CF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tcBorders>
              <w:bottom w:val="single" w:color="000000" w:sz="6" w:space="0"/>
            </w:tcBorders>
          </w:tcPr>
          <w:p w14:paraId="00C1DA7B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tcBorders>
              <w:bottom w:val="single" w:color="000000" w:sz="6" w:space="0"/>
            </w:tcBorders>
          </w:tcPr>
          <w:p w14:paraId="26F6F20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  <w:tcBorders>
              <w:bottom w:val="single" w:color="000000" w:sz="6" w:space="0"/>
            </w:tcBorders>
          </w:tcPr>
          <w:p w14:paraId="401F0563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6E7E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93" w:type="dxa"/>
            <w:tcBorders>
              <w:top w:val="single" w:color="000000" w:sz="6" w:space="0"/>
            </w:tcBorders>
          </w:tcPr>
          <w:p w14:paraId="6E538DC4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365" w:type="dxa"/>
            <w:tcBorders>
              <w:top w:val="single" w:color="000000" w:sz="6" w:space="0"/>
            </w:tcBorders>
          </w:tcPr>
          <w:p w14:paraId="3B43E261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Как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открыть фирму</w:t>
            </w:r>
          </w:p>
        </w:tc>
        <w:tc>
          <w:tcPr>
            <w:tcW w:w="1077" w:type="dxa"/>
            <w:tcBorders>
              <w:top w:val="single" w:color="000000" w:sz="6" w:space="0"/>
            </w:tcBorders>
          </w:tcPr>
          <w:p w14:paraId="341807CA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single" w:color="000000" w:sz="6" w:space="0"/>
            </w:tcBorders>
          </w:tcPr>
          <w:p w14:paraId="4E63BC04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single" w:color="000000" w:sz="6" w:space="0"/>
            </w:tcBorders>
          </w:tcPr>
          <w:p w14:paraId="5B7C5549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single" w:color="000000" w:sz="6" w:space="0"/>
            </w:tcBorders>
          </w:tcPr>
          <w:p w14:paraId="02C16A6A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single" w:color="000000" w:sz="6" w:space="0"/>
            </w:tcBorders>
          </w:tcPr>
          <w:p w14:paraId="5CC2B47E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6" w:space="0"/>
            </w:tcBorders>
          </w:tcPr>
          <w:p w14:paraId="1AF74AE8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3A33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3" w:type="dxa"/>
          </w:tcPr>
          <w:p w14:paraId="15561C29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365" w:type="dxa"/>
          </w:tcPr>
          <w:p w14:paraId="11FA7BB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чего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нужны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бизнес-</w:t>
            </w:r>
          </w:p>
          <w:p w14:paraId="27F50298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инкубаторы</w:t>
            </w:r>
          </w:p>
        </w:tc>
        <w:tc>
          <w:tcPr>
            <w:tcW w:w="1077" w:type="dxa"/>
          </w:tcPr>
          <w:p w14:paraId="7CF457B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5ECE908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4700326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9123CD3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7B94EA3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CC5DCEB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7ADE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3" w:type="dxa"/>
          </w:tcPr>
          <w:p w14:paraId="04AE38DB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3365" w:type="dxa"/>
          </w:tcPr>
          <w:p w14:paraId="32076A2A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Ролевая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игра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«Открываем</w:t>
            </w:r>
          </w:p>
          <w:p w14:paraId="518EBDFA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фирму»</w:t>
            </w:r>
          </w:p>
        </w:tc>
        <w:tc>
          <w:tcPr>
            <w:tcW w:w="1077" w:type="dxa"/>
          </w:tcPr>
          <w:p w14:paraId="08F80EB2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5635E52A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060323F4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7A4C148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68C4A56E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0CD845A6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47B5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3" w:type="dxa"/>
          </w:tcPr>
          <w:p w14:paraId="77F5BF5F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365" w:type="dxa"/>
          </w:tcPr>
          <w:p w14:paraId="4E302E66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такое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валюта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чего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она</w:t>
            </w:r>
          </w:p>
          <w:p w14:paraId="39EB64F2">
            <w:pPr>
              <w:pStyle w:val="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нужна</w:t>
            </w:r>
          </w:p>
        </w:tc>
        <w:tc>
          <w:tcPr>
            <w:tcW w:w="1077" w:type="dxa"/>
          </w:tcPr>
          <w:p w14:paraId="441C18D7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493DFFE">
            <w:pPr>
              <w:pStyle w:val="7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40F247E1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05D18FAF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14:paraId="1FBDF898">
            <w:pPr>
              <w:pStyle w:val="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  <w:gridSpan w:val="2"/>
          </w:tcPr>
          <w:p w14:paraId="73180B82">
            <w:pPr>
              <w:pStyle w:val="7"/>
              <w:rPr>
                <w:sz w:val="28"/>
                <w:szCs w:val="28"/>
                <w:lang w:val="en-US"/>
              </w:rPr>
            </w:pPr>
          </w:p>
        </w:tc>
      </w:tr>
      <w:tr w14:paraId="023F0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93" w:type="dxa"/>
          </w:tcPr>
          <w:p w14:paraId="5D73E32B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365" w:type="dxa"/>
          </w:tcPr>
          <w:p w14:paraId="3FF8DB8D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Учимся находить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информацию</w:t>
            </w:r>
          </w:p>
          <w:p w14:paraId="1C4962C7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курсах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валют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их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изменениях</w:t>
            </w:r>
          </w:p>
        </w:tc>
        <w:tc>
          <w:tcPr>
            <w:tcW w:w="1077" w:type="dxa"/>
          </w:tcPr>
          <w:p w14:paraId="2BC764F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1BC31DFD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722E72E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6F1A969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62F57D0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6E77A27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4731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93" w:type="dxa"/>
          </w:tcPr>
          <w:p w14:paraId="3CCF1A27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365" w:type="dxa"/>
          </w:tcPr>
          <w:p w14:paraId="1F5D9856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Обобщение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«Услуги</w:t>
            </w:r>
          </w:p>
          <w:p w14:paraId="6070525C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финансовых организаций 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собственный бизнес»</w:t>
            </w:r>
          </w:p>
        </w:tc>
        <w:tc>
          <w:tcPr>
            <w:tcW w:w="1077" w:type="dxa"/>
          </w:tcPr>
          <w:p w14:paraId="02D61C22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2888DF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4FB5DC8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E3CBDE2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018EF58A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73A498F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270A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3" w:type="dxa"/>
          </w:tcPr>
          <w:p w14:paraId="5770D55F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365" w:type="dxa"/>
          </w:tcPr>
          <w:p w14:paraId="5B6D5E92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Обобщение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«Услуги</w:t>
            </w:r>
          </w:p>
          <w:p w14:paraId="0BAA209C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финансовых организаций 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собственный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бизнес»</w:t>
            </w:r>
          </w:p>
        </w:tc>
        <w:tc>
          <w:tcPr>
            <w:tcW w:w="1077" w:type="dxa"/>
          </w:tcPr>
          <w:p w14:paraId="72B66052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EC8130A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4AD76A4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68514D4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44A0A6AD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3D0A387F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  <w:tr w14:paraId="1D715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75" w:hRule="atLeast"/>
        </w:trPr>
        <w:tc>
          <w:tcPr>
            <w:tcW w:w="10806" w:type="dxa"/>
            <w:gridSpan w:val="8"/>
          </w:tcPr>
          <w:p w14:paraId="790614CC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Заключение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1ч</w:t>
            </w:r>
          </w:p>
        </w:tc>
      </w:tr>
      <w:tr w14:paraId="57E10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3" w:type="dxa"/>
          </w:tcPr>
          <w:p w14:paraId="76B9B637">
            <w:pPr>
              <w:pStyle w:val="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3365" w:type="dxa"/>
          </w:tcPr>
          <w:p w14:paraId="27FDF879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Обобщение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результатов</w:t>
            </w:r>
          </w:p>
          <w:p w14:paraId="20E97A37">
            <w:pPr>
              <w:pStyle w:val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изучения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курса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«Финансовая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грамотность»</w:t>
            </w:r>
          </w:p>
        </w:tc>
        <w:tc>
          <w:tcPr>
            <w:tcW w:w="1077" w:type="dxa"/>
          </w:tcPr>
          <w:p w14:paraId="08F9D1E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D9E1EAF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3BA3B831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C0F67A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14F01D2F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04AECFC5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6"/>
        <w:tblW w:w="10832" w:type="dxa"/>
        <w:tblInd w:w="-988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3362"/>
        <w:gridCol w:w="1080"/>
        <w:gridCol w:w="1080"/>
        <w:gridCol w:w="1080"/>
        <w:gridCol w:w="1080"/>
        <w:gridCol w:w="1080"/>
        <w:gridCol w:w="1083"/>
      </w:tblGrid>
      <w:tr w14:paraId="16FCC422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984" w:type="dxa"/>
          </w:tcPr>
          <w:p w14:paraId="3E7F446C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3352" w:type="dxa"/>
          </w:tcPr>
          <w:p w14:paraId="52F7A03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294F00AB">
            <w:pPr>
              <w:pStyle w:val="7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58DDE7A7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D23862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3D458262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77" w:type="dxa"/>
          </w:tcPr>
          <w:p w14:paraId="6C9A16DB">
            <w:pPr>
              <w:pStyle w:val="7"/>
              <w:rPr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14:paraId="13375EDD">
            <w:pPr>
              <w:pStyle w:val="7"/>
              <w:rPr>
                <w:sz w:val="28"/>
                <w:szCs w:val="28"/>
                <w:lang w:val="ru-RU"/>
              </w:rPr>
            </w:pPr>
          </w:p>
        </w:tc>
      </w:tr>
    </w:tbl>
    <w:p w14:paraId="0B4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page"/>
      </w:r>
    </w:p>
    <w:p w14:paraId="0F1B1239">
      <w:pPr>
        <w:pStyle w:val="2"/>
        <w:spacing w:before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литературы:</w:t>
      </w:r>
    </w:p>
    <w:p w14:paraId="1BAFA0C5">
      <w:pPr>
        <w:pStyle w:val="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Липсиц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И.В.,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Вигдорчик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Л61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Финансовая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грамотность: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5–7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общеобразоват.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орг.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ВАКО,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280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(Учимся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разумному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финансовому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поведению).</w:t>
      </w:r>
    </w:p>
    <w:p w14:paraId="62CA3B06">
      <w:pPr>
        <w:pStyle w:val="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Корлюгова Ю.Н., Половникова А.В. К66 Финансовая грамотность: 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 для учителя. 5–7 классы общеобразоват. орг. – М.: ВАКО, 2018. – 240 с.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(Учимся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разумному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финансовому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поведению).</w:t>
      </w:r>
    </w:p>
    <w:p w14:paraId="4F48684A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"http://www.gks.ru/" \h </w:instrText>
      </w:r>
      <w:r>
        <w:fldChar w:fldCharType="separate"/>
      </w:r>
      <w:r>
        <w:rPr>
          <w:sz w:val="28"/>
          <w:szCs w:val="28"/>
        </w:rPr>
        <w:t>www.gks.ru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статистики</w:t>
      </w:r>
    </w:p>
    <w:p w14:paraId="17318EFD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"http://www.economy.gov.ru/minec/ma" \h </w:instrText>
      </w:r>
      <w:r>
        <w:fldChar w:fldCharType="separate"/>
      </w:r>
      <w:r>
        <w:rPr>
          <w:sz w:val="28"/>
          <w:szCs w:val="28"/>
        </w:rPr>
        <w:t>www.economy.gov.ru/minec/ma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</w:p>
    <w:p w14:paraId="4FA0C7CB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"http://www.minpromtorg.gov.ru/" \h </w:instrText>
      </w:r>
      <w:r>
        <w:fldChar w:fldCharType="separate"/>
      </w:r>
      <w:r>
        <w:rPr>
          <w:sz w:val="28"/>
          <w:szCs w:val="28"/>
        </w:rPr>
        <w:t>www.minpromtorg.gov.ru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торговли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промышленности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</w:p>
    <w:p w14:paraId="33B8490C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"http://www.fas.gov.ru/" \h </w:instrText>
      </w:r>
      <w:r>
        <w:fldChar w:fldCharType="separate"/>
      </w:r>
      <w:r>
        <w:rPr>
          <w:sz w:val="28"/>
          <w:szCs w:val="28"/>
        </w:rPr>
        <w:t>www.fas.gov.ru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антимонопольной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</w:p>
    <w:p w14:paraId="3D7C7372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"http://www.cbr.ru/" \h </w:instrText>
      </w:r>
      <w:r>
        <w:fldChar w:fldCharType="separate"/>
      </w:r>
      <w:r>
        <w:rPr>
          <w:sz w:val="28"/>
          <w:szCs w:val="28"/>
        </w:rPr>
        <w:t>www.cbr.ru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Центрального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</w:p>
    <w:p w14:paraId="1749D780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"http://www.nalog.ru/" \h </w:instrText>
      </w:r>
      <w:r>
        <w:fldChar w:fldCharType="separate"/>
      </w:r>
      <w:r>
        <w:rPr>
          <w:sz w:val="28"/>
          <w:szCs w:val="28"/>
        </w:rPr>
        <w:t>www.nalog.ru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fldChar w:fldCharType="end"/>
      </w:r>
      <w:r>
        <w:rPr>
          <w:sz w:val="28"/>
          <w:szCs w:val="28"/>
        </w:rPr>
        <w:t>– сай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налоговой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</w:p>
    <w:p w14:paraId="3B78C871">
      <w:pPr>
        <w:pStyle w:val="11"/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"http://www.rbx.ru/" \h </w:instrText>
      </w:r>
      <w:r>
        <w:fldChar w:fldCharType="separate"/>
      </w:r>
      <w:r>
        <w:rPr>
          <w:sz w:val="28"/>
          <w:szCs w:val="28"/>
        </w:rPr>
        <w:t>www.rbx.ru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«РосБизнесКонсалтинг»</w:t>
      </w:r>
    </w:p>
    <w:p w14:paraId="6EC06FB9">
      <w:pPr>
        <w:pStyle w:val="11"/>
        <w:numPr>
          <w:ilvl w:val="0"/>
          <w:numId w:val="1"/>
        </w:numPr>
        <w:tabs>
          <w:tab w:val="left" w:pos="426"/>
          <w:tab w:val="left" w:pos="1323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"http://www.ram.ru/" \h </w:instrText>
      </w:r>
      <w:r>
        <w:fldChar w:fldCharType="separate"/>
      </w:r>
      <w:r>
        <w:rPr>
          <w:sz w:val="28"/>
          <w:szCs w:val="28"/>
        </w:rPr>
        <w:t>www.ram.ru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маркетинга</w:t>
      </w:r>
    </w:p>
    <w:p w14:paraId="3C5FAA78">
      <w:pPr>
        <w:pStyle w:val="11"/>
        <w:numPr>
          <w:ilvl w:val="0"/>
          <w:numId w:val="1"/>
        </w:numPr>
        <w:tabs>
          <w:tab w:val="left" w:pos="426"/>
          <w:tab w:val="left" w:pos="1323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"http://www.cfin.ru/" \h </w:instrText>
      </w:r>
      <w:r>
        <w:fldChar w:fldCharType="separate"/>
      </w:r>
      <w:r>
        <w:rPr>
          <w:sz w:val="28"/>
          <w:szCs w:val="28"/>
        </w:rPr>
        <w:t>www.cfin.ru</w:t>
      </w:r>
      <w:r>
        <w:rPr>
          <w:sz w:val="28"/>
          <w:szCs w:val="28"/>
        </w:rPr>
        <w:fldChar w:fldCharType="end"/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«Корпоративный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менеджмент»</w:t>
      </w:r>
    </w:p>
    <w:p w14:paraId="04E76B4E">
      <w:pPr>
        <w:pStyle w:val="11"/>
        <w:numPr>
          <w:ilvl w:val="0"/>
          <w:numId w:val="1"/>
        </w:numPr>
        <w:tabs>
          <w:tab w:val="left" w:pos="426"/>
          <w:tab w:val="left" w:pos="1323"/>
        </w:tabs>
        <w:ind w:left="0" w:firstLine="0"/>
        <w:rPr>
          <w:sz w:val="28"/>
          <w:szCs w:val="28"/>
        </w:rPr>
      </w:pPr>
      <w:r>
        <w:fldChar w:fldCharType="begin"/>
      </w:r>
      <w:r>
        <w:instrText xml:space="preserve"> HYPERLINK "http://www.iloveeconomics.ru/" \h </w:instrText>
      </w:r>
      <w:r>
        <w:fldChar w:fldCharType="separate"/>
      </w:r>
      <w:r>
        <w:rPr>
          <w:sz w:val="28"/>
          <w:szCs w:val="28"/>
        </w:rPr>
        <w:t>www.iloveeconomics.ru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fldChar w:fldCharType="end"/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«Экономика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школьника»</w:t>
      </w:r>
    </w:p>
    <w:p w14:paraId="19637B1F">
      <w:pPr>
        <w:pStyle w:val="11"/>
        <w:tabs>
          <w:tab w:val="left" w:pos="1323"/>
        </w:tabs>
        <w:ind w:left="0"/>
        <w:rPr>
          <w:sz w:val="28"/>
          <w:szCs w:val="28"/>
        </w:rPr>
      </w:pPr>
    </w:p>
    <w:p w14:paraId="35EA9E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170" w:footer="709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41B68"/>
    <w:multiLevelType w:val="multilevel"/>
    <w:tmpl w:val="4BA41B68"/>
    <w:lvl w:ilvl="0" w:tentative="0">
      <w:start w:val="1"/>
      <w:numFmt w:val="decimal"/>
      <w:lvlText w:val="%1."/>
      <w:lvlJc w:val="left"/>
      <w:pPr>
        <w:ind w:left="12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74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2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9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9A"/>
    <w:rsid w:val="000A0BF5"/>
    <w:rsid w:val="00340A9A"/>
    <w:rsid w:val="003F45FE"/>
    <w:rsid w:val="006746F6"/>
    <w:rsid w:val="0086743D"/>
    <w:rsid w:val="00957CB2"/>
    <w:rsid w:val="00C63D68"/>
    <w:rsid w:val="00E26E3D"/>
    <w:rsid w:val="00E44DCC"/>
    <w:rsid w:val="2BA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1"/>
    <w:pPr>
      <w:widowControl w:val="0"/>
      <w:autoSpaceDE w:val="0"/>
      <w:autoSpaceDN w:val="0"/>
      <w:spacing w:before="3" w:after="0" w:line="240" w:lineRule="auto"/>
      <w:ind w:left="962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  <w:ind w:left="962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8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Заголовок 1 Знак"/>
    <w:basedOn w:val="3"/>
    <w:link w:val="2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Основной текст Знак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6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2836</Words>
  <Characters>16169</Characters>
  <Lines>134</Lines>
  <Paragraphs>37</Paragraphs>
  <TotalTime>18</TotalTime>
  <ScaleCrop>false</ScaleCrop>
  <LinksUpToDate>false</LinksUpToDate>
  <CharactersWithSpaces>18968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2024-09-06T12:21:00Z</dcterms:created>
  <dc:creator>admin</dc:creator>
  <cp:lastModifiedBy>Анна Процак</cp:lastModifiedBy>
  <dcterms:modified xsi:type="dcterms:W3CDTF">2025-01-20T18:51:02Z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BD9C5AD86CE84B1EA22914E03CC73354_12</vt:lpwstr>
  </property>
</Properties>
</file>