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00" w:rsidRDefault="00FD0200" w:rsidP="00FD0200">
      <w:r>
        <w:t>ИЗВЕЩЕНИЕ О ПРОВЕДЕНИИ ПРОЦЕДУРЫ</w:t>
      </w:r>
    </w:p>
    <w:p w:rsidR="00FD0200" w:rsidRDefault="00FD0200" w:rsidP="00FD0200"/>
    <w:p w:rsidR="00FD0200" w:rsidRDefault="00FD0200" w:rsidP="00FD0200">
      <w:r>
        <w:t>Форма торгов: Аукцион в электронной форме</w:t>
      </w:r>
    </w:p>
    <w:p w:rsidR="00FD0200" w:rsidRDefault="00FD0200" w:rsidP="00FD0200">
      <w:r>
        <w:t xml:space="preserve">Наименование процедуры: Продажа нежилого здания «Здание бани», общей площадью 191,2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 земельным участком общей площадью 1111кв.м., </w:t>
      </w:r>
    </w:p>
    <w:p w:rsidR="00FD0200" w:rsidRDefault="00FD0200" w:rsidP="00FD0200"/>
    <w:p w:rsidR="00FD0200" w:rsidRDefault="00FD0200" w:rsidP="00FD0200">
      <w:r>
        <w:t>ДАННЫЕ О ПРОДАВЦЕ</w:t>
      </w:r>
    </w:p>
    <w:p w:rsidR="00FD0200" w:rsidRDefault="00FD0200" w:rsidP="00FD0200">
      <w:r>
        <w:t>Наименование продавца: АДМИНИСТРАЦИЯ ПЕРВОМАЙСКОГО СЕЛЬСКОГО ПОСЕЛЕНИЯ ЛЕНИНГРАДСКОГО РАЙОНА</w:t>
      </w:r>
    </w:p>
    <w:p w:rsidR="00FD0200" w:rsidRDefault="00FD0200" w:rsidP="00FD0200">
      <w:r>
        <w:t>Тип продавца: Продавец</w:t>
      </w:r>
    </w:p>
    <w:p w:rsidR="00FD0200" w:rsidRDefault="00FD0200" w:rsidP="00FD0200">
      <w:proofErr w:type="gramStart"/>
      <w:r>
        <w:t>Местонахождение продавца: 353663, Российская Федерация (РФ, Россия), Краснодарский край, пос. Первомайский, Ленинградский район, Комарова, 14</w:t>
      </w:r>
      <w:proofErr w:type="gramEnd"/>
    </w:p>
    <w:p w:rsidR="00FD0200" w:rsidRDefault="00FD0200" w:rsidP="00FD0200">
      <w:r>
        <w:t>Контактный телефон: 7-86145-52147</w:t>
      </w:r>
    </w:p>
    <w:p w:rsidR="00FD0200" w:rsidRDefault="00FD0200" w:rsidP="00FD0200">
      <w:r>
        <w:t>Адрес электронной почты: admpervomay@mail.ru</w:t>
      </w:r>
    </w:p>
    <w:p w:rsidR="00FD0200" w:rsidRDefault="00FD0200" w:rsidP="00FD0200">
      <w:proofErr w:type="spellStart"/>
      <w:r>
        <w:t>Ф.И.О.контактного</w:t>
      </w:r>
      <w:proofErr w:type="spellEnd"/>
      <w:r>
        <w:t xml:space="preserve"> лица: Аракчеева Алла Викторовна</w:t>
      </w:r>
    </w:p>
    <w:p w:rsidR="00FD0200" w:rsidRDefault="00FD0200" w:rsidP="00FD0200"/>
    <w:p w:rsidR="00FD0200" w:rsidRDefault="00FD0200" w:rsidP="00FD0200">
      <w:r>
        <w:t>СВОЙСТВА ПРОЦЕДУРЫ</w:t>
      </w:r>
    </w:p>
    <w:p w:rsidR="00FD0200" w:rsidRDefault="00FD0200" w:rsidP="00FD0200"/>
    <w:p w:rsidR="00FD0200" w:rsidRDefault="00FD0200" w:rsidP="00FD0200">
      <w:r>
        <w:t>ЭТАПЫ ПРОВЕДЕНИЯ ПРОЦЕДУРЫ</w:t>
      </w:r>
    </w:p>
    <w:p w:rsidR="00FD0200" w:rsidRDefault="00FD0200" w:rsidP="00FD0200">
      <w:r>
        <w:t>Редактирование извещения</w:t>
      </w:r>
    </w:p>
    <w:p w:rsidR="00FD0200" w:rsidRDefault="00FD0200" w:rsidP="00FD0200">
      <w:r>
        <w:t>Приём заявок</w:t>
      </w:r>
    </w:p>
    <w:p w:rsidR="00FD0200" w:rsidRDefault="00FD0200" w:rsidP="00FD0200">
      <w:r>
        <w:t>Рассмотрение заявок</w:t>
      </w:r>
    </w:p>
    <w:p w:rsidR="00FD0200" w:rsidRDefault="00FD0200" w:rsidP="00FD0200">
      <w:r>
        <w:t>Проведение торгов</w:t>
      </w:r>
    </w:p>
    <w:p w:rsidR="00FD0200" w:rsidRDefault="00FD0200" w:rsidP="00FD0200">
      <w:r>
        <w:t>Подведение итогов процедуры</w:t>
      </w:r>
    </w:p>
    <w:p w:rsidR="00FD0200" w:rsidRDefault="00FD0200" w:rsidP="00FD0200"/>
    <w:p w:rsidR="00FD0200" w:rsidRDefault="00FD0200" w:rsidP="00FD0200">
      <w:r>
        <w:t>Порядок рассмотрения заявок: 1 эта</w:t>
      </w:r>
      <w:proofErr w:type="gramStart"/>
      <w:r>
        <w:t>п(</w:t>
      </w:r>
      <w:proofErr w:type="gramEnd"/>
      <w:r>
        <w:t>а)</w:t>
      </w:r>
    </w:p>
    <w:p w:rsidR="00FD0200" w:rsidRDefault="00FD0200" w:rsidP="00FD0200">
      <w:r>
        <w:t>Время ожидания ценовых предложений: 60 минут</w:t>
      </w:r>
    </w:p>
    <w:p w:rsidR="00FD0200" w:rsidRDefault="00FD0200" w:rsidP="00FD0200">
      <w:r>
        <w:t>Шаг ценовых предложений: 5%</w:t>
      </w:r>
    </w:p>
    <w:p w:rsidR="00FD0200" w:rsidRDefault="00FD0200" w:rsidP="00FD0200">
      <w:r>
        <w:t>Дата и время начала приёма заявок: 14.02.2020 10:00 [GMT +3]</w:t>
      </w:r>
    </w:p>
    <w:p w:rsidR="00FD0200" w:rsidRDefault="00FD0200" w:rsidP="00FD0200">
      <w:r>
        <w:t>Дата и время окончания подачи заявок на участие: 12.03.2020 23:59 [GMT +3]</w:t>
      </w:r>
    </w:p>
    <w:p w:rsidR="00FD0200" w:rsidRDefault="00FD0200" w:rsidP="00FD0200">
      <w:r>
        <w:lastRenderedPageBreak/>
        <w:t>Дата рассмотрения заявок: 16.03.2020</w:t>
      </w:r>
    </w:p>
    <w:p w:rsidR="00FD0200" w:rsidRDefault="00FD0200" w:rsidP="00FD0200">
      <w:r>
        <w:t>Дата и время проведения процедуры аукциона: 18.03.2020 11:00 [GMT +3]</w:t>
      </w:r>
    </w:p>
    <w:p w:rsidR="00FD0200" w:rsidRDefault="00FD0200" w:rsidP="00FD0200">
      <w:r>
        <w:t xml:space="preserve">Заключение договора с единственным участником: Нет </w:t>
      </w:r>
    </w:p>
    <w:p w:rsidR="00FD0200" w:rsidRDefault="00FD0200" w:rsidP="00FD0200"/>
    <w:p w:rsidR="00FD0200" w:rsidRDefault="00FD0200" w:rsidP="00FD0200">
      <w:r>
        <w:t>ЛОТ № 1</w:t>
      </w:r>
    </w:p>
    <w:p w:rsidR="00FD0200" w:rsidRDefault="00FD0200" w:rsidP="00FD0200">
      <w:r>
        <w:t>Продавцы, с которыми заключается договор:</w:t>
      </w:r>
    </w:p>
    <w:p w:rsidR="00FD0200" w:rsidRDefault="00FD0200" w:rsidP="00FD0200"/>
    <w:p w:rsidR="00FD0200" w:rsidRDefault="00FD0200" w:rsidP="00FD0200">
      <w:r>
        <w:t xml:space="preserve">1. АДМИНИСТРАЦИЯ ПЕРВОМАЙСКОГО СЕЛЬСКОГО ПОСЕЛЕНИЯ ЛЕНИНГРАДСКОГО РАЙОНА. </w:t>
      </w:r>
      <w:proofErr w:type="gramStart"/>
      <w:r>
        <w:t>Адрес местонахождения: 353663, Российская Федерация (РФ, Россия), Краснодарский край, пос. Первомайский, Ленинградский район, Комарова, 14</w:t>
      </w:r>
      <w:proofErr w:type="gramEnd"/>
    </w:p>
    <w:p w:rsidR="00FD0200" w:rsidRDefault="00FD0200" w:rsidP="00FD0200"/>
    <w:p w:rsidR="00FD0200" w:rsidRDefault="00FD0200" w:rsidP="00FD0200">
      <w:r>
        <w:t>ПРЕДМЕТ ДОГОВОРА</w:t>
      </w:r>
    </w:p>
    <w:p w:rsidR="00FD0200" w:rsidRDefault="00FD0200" w:rsidP="00FD0200">
      <w:r>
        <w:t xml:space="preserve">Нежилое здание «Здание бани», общей площадью 191,2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 кадастровый номер 23:19:0606001:34, свидетельство о государственной регистрации права 04.07.2008г. № 23-АЕ 019779.с земельным участком общей площадью 1111кв.м., кадастровый номер23:19:0605001:16. Выписка из Единого государственного реестра недвижимости об объекте недвижимости от 07.02.2019 г. № 99/2019/243626318, расположенные по адресу: 353763, Краснодарский край, Ленинградский район, пос. Первомайский, ул. Космонавтов дом</w:t>
      </w:r>
      <w:proofErr w:type="gramStart"/>
      <w:r>
        <w:t>1</w:t>
      </w:r>
      <w:proofErr w:type="gramEnd"/>
    </w:p>
    <w:p w:rsidR="00FD0200" w:rsidRDefault="00FD0200" w:rsidP="00FD0200">
      <w:r>
        <w:t>Начальная цена: 561 553,00</w:t>
      </w:r>
    </w:p>
    <w:p w:rsidR="00FD0200" w:rsidRDefault="00FD0200" w:rsidP="00FD0200"/>
    <w:p w:rsidR="00FD0200" w:rsidRDefault="00FD0200" w:rsidP="00FD0200">
      <w:r>
        <w:t>Валюта: Российский рубль</w:t>
      </w:r>
    </w:p>
    <w:p w:rsidR="00FD0200" w:rsidRDefault="00FD0200" w:rsidP="00FD0200"/>
    <w:p w:rsidR="00FD0200" w:rsidRDefault="00FD0200" w:rsidP="00FD0200">
      <w:r>
        <w:t>ИНФОРМАЦИЯ ОБ ИМУЩЕСТВЕ</w:t>
      </w:r>
    </w:p>
    <w:p w:rsidR="00FD0200" w:rsidRDefault="00FD0200" w:rsidP="00FD0200"/>
    <w:p w:rsidR="00FD0200" w:rsidRDefault="00FD0200" w:rsidP="00FD0200">
      <w:r>
        <w:t>ПОЗИЦИЯ 1</w:t>
      </w:r>
    </w:p>
    <w:p w:rsidR="00FD0200" w:rsidRDefault="00FD0200" w:rsidP="00FD0200">
      <w:r>
        <w:t xml:space="preserve">Площадь земельного участка или земельных участков, на которых расположено недвижимое имущество хозяйственного общества: 1 111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FD0200" w:rsidRDefault="00FD0200" w:rsidP="00FD0200">
      <w: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Согласно лотовой документации</w:t>
      </w:r>
    </w:p>
    <w:p w:rsidR="00FD0200" w:rsidRDefault="00FD0200" w:rsidP="00FD0200">
      <w:proofErr w:type="gramStart"/>
      <w:r>
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решения:</w:t>
      </w:r>
      <w:proofErr w:type="gramEnd"/>
      <w:r>
        <w:t xml:space="preserve"> Согласно лотовой документации</w:t>
      </w:r>
    </w:p>
    <w:p w:rsidR="00FD0200" w:rsidRDefault="00FD0200" w:rsidP="00FD0200">
      <w:r>
        <w:lastRenderedPageBreak/>
        <w:t>Способ приватизации такого имущества: Согласно лотовой документации</w:t>
      </w:r>
    </w:p>
    <w:p w:rsidR="00FD0200" w:rsidRDefault="00FD0200" w:rsidP="00FD0200"/>
    <w:p w:rsidR="00FD0200" w:rsidRDefault="00FD0200" w:rsidP="00FD0200"/>
    <w:p w:rsidR="00FD0200" w:rsidRDefault="00FD0200" w:rsidP="00FD0200">
      <w:r>
        <w:t>УСЛОВИЯ ПРОДАЖИ</w:t>
      </w:r>
    </w:p>
    <w:p w:rsidR="00FD0200" w:rsidRDefault="00FD0200" w:rsidP="00FD0200">
      <w:r>
        <w:t>Срок заключения договора купли-продажи такого имущества: Согласно лотовой документации</w:t>
      </w:r>
    </w:p>
    <w:p w:rsidR="00FD0200" w:rsidRDefault="00FD0200" w:rsidP="00FD0200">
      <w:r>
        <w:t>Порядок ознакомления покупателей с иной информацией, условиями договора купли-продажи такого имущества: Согласно лотовой документации</w:t>
      </w:r>
    </w:p>
    <w:p w:rsidR="00FD0200" w:rsidRDefault="00FD0200" w:rsidP="00FD0200">
      <w:r>
        <w:t>Порядок определения победителей (при проведен</w:t>
      </w:r>
      <w:proofErr w:type="gramStart"/>
      <w:r>
        <w:t>ии ау</w:t>
      </w:r>
      <w:proofErr w:type="gramEnd"/>
      <w: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цены): Согласно лотовой документации</w:t>
      </w:r>
    </w:p>
    <w:p w:rsidR="00FD0200" w:rsidRDefault="00FD0200" w:rsidP="00FD0200"/>
    <w:p w:rsidR="00FD0200" w:rsidRDefault="00FD0200" w:rsidP="00FD0200"/>
    <w:p w:rsidR="00FD0200" w:rsidRDefault="00FD0200" w:rsidP="00FD0200">
      <w:r>
        <w:t>ТРЕБОВАНИЯ К ПРЕТЕНДЕНТАМ</w:t>
      </w:r>
    </w:p>
    <w:p w:rsidR="00FD0200" w:rsidRDefault="00FD0200" w:rsidP="00FD0200">
      <w:r>
        <w:t>Размер задатка: 112310.6</w:t>
      </w:r>
    </w:p>
    <w:p w:rsidR="00FD0200" w:rsidRDefault="00FD0200" w:rsidP="00FD0200">
      <w:r>
        <w:t>Срок и порядок внесения задатка: Согласно лотовой документации</w:t>
      </w:r>
    </w:p>
    <w:p w:rsidR="00FD0200" w:rsidRDefault="00FD0200" w:rsidP="00FD0200">
      <w:r>
        <w:t>Назначение платежа: Согласно лотовой документации</w:t>
      </w:r>
    </w:p>
    <w:p w:rsidR="00FD0200" w:rsidRDefault="00FD0200" w:rsidP="00FD0200">
      <w:r>
        <w:t>Порядок возвращения задатка: Согласно лотовой документации</w:t>
      </w:r>
    </w:p>
    <w:p w:rsidR="00FD0200" w:rsidRDefault="00FD0200" w:rsidP="00FD0200">
      <w:r>
        <w:t>Требования к оформлению представляемых претендентами документов: Согласно лотовой документации</w:t>
      </w:r>
    </w:p>
    <w:p w:rsidR="00FD0200" w:rsidRDefault="00FD0200" w:rsidP="00FD0200"/>
    <w:p w:rsidR="00FD0200" w:rsidRDefault="00FD0200" w:rsidP="00FD0200"/>
    <w:p w:rsidR="00FD0200" w:rsidRDefault="00FD0200" w:rsidP="00FD0200">
      <w:r>
        <w:t xml:space="preserve">ДОКУМЕНТАЦИЯ ПО ЛОТУ </w:t>
      </w:r>
    </w:p>
    <w:p w:rsidR="00FD0200" w:rsidRDefault="00FD0200" w:rsidP="00FD0200">
      <w:r>
        <w:t>1. Лотовая документация - Лотовая_документация</w:t>
      </w:r>
      <w:proofErr w:type="gramStart"/>
      <w:r>
        <w:t>_-</w:t>
      </w:r>
      <w:proofErr w:type="gramEnd"/>
      <w:r>
        <w:t xml:space="preserve">БАНЯ_-.02.2020.doc  (контрольная сумма ГОСТ Р34.11-94: 22cecde39bfe29dcb8969cf2a8cde3beefde5fd4b5493983b9548f8e07654fb7) </w:t>
      </w:r>
    </w:p>
    <w:p w:rsidR="00FD0200" w:rsidRDefault="00FD0200" w:rsidP="00FD0200">
      <w:r>
        <w:t xml:space="preserve">2. Заявка - Заявка_претендента_-_ЗАЯВКА_-_.02.2020_(1).docx  (контрольная сумма ГОСТ Р34.11-94: 24206491fe17914e85e4abd34e9bdcae009408f9197ca30232b3ad6ea5fdb19d) </w:t>
      </w:r>
    </w:p>
    <w:p w:rsidR="00FD0200" w:rsidRDefault="00FD0200" w:rsidP="00FD0200">
      <w:r>
        <w:t xml:space="preserve">3. Памятка участника - Памятка_победителям_торгов_-_ПАМЯТКА_покупателям_-_.02.2020_(1).docx  (контрольная сумма ГОСТ Р34.11-94: f00a2a6eedb264ca88c0b325dba28f4db574f779950b9aa724e20ce77627c88d) </w:t>
      </w:r>
    </w:p>
    <w:p w:rsidR="00465DCE" w:rsidRDefault="00465DCE">
      <w:bookmarkStart w:id="0" w:name="_GoBack"/>
      <w:bookmarkEnd w:id="0"/>
    </w:p>
    <w:sectPr w:rsidR="0046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00"/>
    <w:rsid w:val="00465DCE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2020-02-13T07:19:00Z</dcterms:created>
  <dcterms:modified xsi:type="dcterms:W3CDTF">2020-02-13T07:20:00Z</dcterms:modified>
</cp:coreProperties>
</file>