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EDE" w:rsidRPr="000E1EDE" w:rsidRDefault="000E1EDE" w:rsidP="000E1EDE">
      <w:pPr>
        <w:spacing w:after="0" w:line="240" w:lineRule="auto"/>
        <w:jc w:val="center"/>
        <w:rPr>
          <w:rFonts w:ascii="Monotype Corsiva" w:eastAsia="Times New Roman" w:hAnsi="Monotype Corsiva" w:cs="Times New Roman"/>
          <w:noProof/>
          <w:color w:val="0070C0"/>
          <w:sz w:val="36"/>
          <w:szCs w:val="52"/>
          <w:shd w:val="clear" w:color="auto" w:fill="FFFFFF"/>
          <w:lang w:eastAsia="ru-RU"/>
        </w:rPr>
      </w:pPr>
      <w:r w:rsidRPr="000E1EDE">
        <w:rPr>
          <w:rFonts w:ascii="Monotype Corsiva" w:eastAsia="Times New Roman" w:hAnsi="Monotype Corsiva" w:cs="Times New Roman"/>
          <w:noProof/>
          <w:color w:val="0070C0"/>
          <w:sz w:val="36"/>
          <w:szCs w:val="52"/>
          <w:shd w:val="clear" w:color="auto" w:fill="FFFFFF"/>
          <w:lang w:eastAsia="ru-RU"/>
        </w:rPr>
        <w:t>Муниципальное бюджетное дошкольное  образовательное учреждение детский сад № 12 «Наше счастье»</w:t>
      </w:r>
    </w:p>
    <w:p w:rsidR="000E1EDE" w:rsidRPr="000E1EDE" w:rsidRDefault="000E1EDE" w:rsidP="000E1EDE">
      <w:pPr>
        <w:jc w:val="center"/>
        <w:rPr>
          <w:rFonts w:ascii="Monotype Corsiva" w:eastAsia="Times New Roman" w:hAnsi="Monotype Corsiva" w:cs="Times New Roman"/>
          <w:noProof/>
          <w:color w:val="0070C0"/>
          <w:sz w:val="52"/>
          <w:szCs w:val="52"/>
          <w:shd w:val="clear" w:color="auto" w:fill="FFFFFF"/>
          <w:lang w:eastAsia="ru-RU"/>
        </w:rPr>
      </w:pPr>
    </w:p>
    <w:p w:rsidR="000E1EDE" w:rsidRDefault="000E1EDE" w:rsidP="000E1EDE">
      <w:pPr>
        <w:jc w:val="center"/>
        <w:rPr>
          <w:rFonts w:ascii="Monotype Corsiva" w:eastAsia="Times New Roman" w:hAnsi="Monotype Corsiva" w:cs="Times New Roman"/>
          <w:noProof/>
          <w:color w:val="0070C0"/>
          <w:sz w:val="52"/>
          <w:szCs w:val="52"/>
          <w:shd w:val="clear" w:color="auto" w:fill="FFFFFF"/>
          <w:lang w:eastAsia="ru-RU"/>
        </w:rPr>
      </w:pPr>
      <w:r w:rsidRPr="000E1EDE">
        <w:rPr>
          <w:rFonts w:ascii="Monotype Corsiva" w:eastAsia="Times New Roman" w:hAnsi="Monotype Corsiva" w:cs="Times New Roman"/>
          <w:noProof/>
          <w:color w:val="0070C0"/>
          <w:sz w:val="52"/>
          <w:szCs w:val="52"/>
          <w:shd w:val="clear" w:color="auto" w:fill="FFFFFF"/>
          <w:lang w:eastAsia="ru-RU"/>
        </w:rPr>
        <w:t>Дидактическое пособие</w:t>
      </w:r>
    </w:p>
    <w:p w:rsidR="000E1EDE" w:rsidRPr="000E1EDE" w:rsidRDefault="000E1EDE" w:rsidP="000E1EDE">
      <w:pPr>
        <w:jc w:val="center"/>
        <w:rPr>
          <w:rFonts w:ascii="Monotype Corsiva" w:eastAsia="Times New Roman" w:hAnsi="Monotype Corsiva" w:cs="Times New Roman"/>
          <w:noProof/>
          <w:color w:val="0070C0"/>
          <w:sz w:val="52"/>
          <w:szCs w:val="52"/>
          <w:shd w:val="clear" w:color="auto" w:fill="FFFFFF"/>
          <w:lang w:eastAsia="ru-RU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A85A4" wp14:editId="0855CF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1EDE" w:rsidRDefault="000E1EDE" w:rsidP="000E1ED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1EDE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лэпбук </w:t>
                            </w:r>
                          </w:p>
                          <w:p w:rsidR="000E1EDE" w:rsidRPr="000E1EDE" w:rsidRDefault="000E1EDE" w:rsidP="000E1ED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1EDE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 Школа финансов»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0E1EDE" w:rsidRDefault="000E1EDE" w:rsidP="000E1ED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1EDE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лэпбук </w:t>
                      </w:r>
                    </w:p>
                    <w:p w:rsidR="000E1EDE" w:rsidRPr="000E1EDE" w:rsidRDefault="000E1EDE" w:rsidP="000E1ED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33333"/>
                          <w:kern w:val="3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1EDE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 Школа финансов»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</w:p>
    <w:p w:rsidR="000E1EDE" w:rsidRPr="00B10B6A" w:rsidRDefault="000E1EDE" w:rsidP="000E1EDE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B10B6A"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Выполнил</w:t>
      </w: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а</w:t>
      </w:r>
      <w:r w:rsidRPr="00B10B6A"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:</w:t>
      </w:r>
    </w:p>
    <w:p w:rsidR="000E1EDE" w:rsidRPr="00B10B6A" w:rsidRDefault="000E1EDE" w:rsidP="000E1ED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B10B6A"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Передаренко Е.Ю.</w:t>
      </w: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</w:t>
      </w:r>
    </w:p>
    <w:p w:rsidR="000E1EDE" w:rsidRDefault="000E1EDE" w:rsidP="000E1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B964F" wp14:editId="1B225474">
            <wp:extent cx="4056434" cy="2921974"/>
            <wp:effectExtent l="0" t="0" r="1270" b="0"/>
            <wp:docPr id="15" name="Рисунок 15" descr="C:\Users\1\Downloads\IMG_20240112_162516_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40112_162516_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91" cy="292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DE" w:rsidRDefault="000E1EDE" w:rsidP="000E1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ст-ца Тбилисская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6"/>
      </w:tblGrid>
      <w:tr w:rsidR="003C49E9" w:rsidRPr="00487085" w:rsidTr="000E1ED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E1EDE" w:rsidRDefault="003C49E9" w:rsidP="00487085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487085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lastRenderedPageBreak/>
              <w:t>Дидакти</w:t>
            </w:r>
            <w:r w:rsidR="00D51DCB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ческое пособие - лэпбук </w:t>
            </w:r>
          </w:p>
          <w:p w:rsidR="003C49E9" w:rsidRPr="00487085" w:rsidRDefault="00D51DCB" w:rsidP="000E1ED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« Ш</w:t>
            </w:r>
            <w:r w:rsidR="003C49E9" w:rsidRPr="00487085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кола финансов»</w:t>
            </w:r>
          </w:p>
        </w:tc>
      </w:tr>
    </w:tbl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знакомства детей с миром экономики мной был создан лэпбук</w:t>
      </w:r>
    </w:p>
    <w:p w:rsidR="00487085" w:rsidRPr="00D51DCB" w:rsidRDefault="00D51DC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 </w:t>
      </w:r>
      <w:r w:rsidRPr="000200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487085" w:rsidRPr="000200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кола финансов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старшего дошкольного возраста (с 5 до 7 лет). Это очень интересное, многофункциональное пособие.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детям пяти – семи лет войти в социально – экономическую жизнь, способствовать формированию основ финансовой грамотности у детей данного возраста.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Образовательные: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об истории появления денег; познакомить с понятием обмена «бартер»; совершенствовать умение считать монеты и отличить монеты и банкноты по номиналу, делать размен; закреплять представления детей о внешнем виде и названии наиболее распространенных купюр (банкнот) разных стран, познакомить с понятием «валюта»; закрепить знания детей о разных профессиях и как при помощи своего труда мо</w:t>
      </w:r>
      <w:r w:rsidR="0057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заработать деньги;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детей распределять расходы по доходам семейного бюджета; совершенствовать умение детей отличать профессии людей, оказывающих услугу от профессии производящих товар; формировать способность детей рекламировать товар и знать о её назначении;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Развивающие: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рассуждать и делать выводы;</w:t>
      </w:r>
      <w:r w:rsid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сообразительность, мышление, речь;</w:t>
      </w:r>
      <w:r w:rsid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детей использовать игры лэпбука в разных видах деятельности;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Воспитательные: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детей повышать финансовую грамотность и использовать знания в жизни; воспитывать бережное отношение к деньгам и дружеские взаимоотношения в детском коллективе;</w:t>
      </w:r>
    </w:p>
    <w:p w:rsidR="00487085" w:rsidRPr="00D51DCB" w:rsidRDefault="00487085" w:rsidP="000E1EDE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Составляющие лэпбука:</w:t>
      </w:r>
    </w:p>
    <w:p w:rsidR="00487085" w:rsidRPr="00D51DCB" w:rsidRDefault="00487085" w:rsidP="000E1EDE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</w:t>
      </w:r>
      <w:r w:rsid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тическое пособие лэкбук « Ш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 финансов» представляет со</w:t>
      </w:r>
      <w:r w:rsid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 папку – раскладушку из двух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 формата А4. На страницах папки имеются клапаны с зажимами для игр, вращающиеся диски, распашные модули с секретом (цветы)</w:t>
      </w:r>
      <w:r w:rsidR="0057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ламинированные карточки – картинки, конверты, в которых собрана вся информация по теме. Лэпбук может быть использован, как самостоятельное пособие, либо как вспомогательный познавательно – игровой материал в разных видах детской деяте</w:t>
      </w:r>
      <w:r w:rsidR="004E6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льности. Дети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познают мир игр по финансовой грамотности, приобретая знания.</w:t>
      </w:r>
    </w:p>
    <w:p w:rsidR="00487085" w:rsidRPr="000E1EDE" w:rsidRDefault="00487085" w:rsidP="000E1E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1ED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Описание дидактического материала: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появились деньги»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историей возникновения денег и о их значении в жизни человека.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картинка с этапным появлением денег.</w:t>
      </w:r>
    </w:p>
    <w:p w:rsidR="00487085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Дошкольникам будет интересно узнать, что когда -  то давно люди обходились без денег. Но со временем возникло разделение труда: одни занимались только разведением скота, другие выращивали зерно и у каждого народа были свои предметы обмена. Возникла проблема бартера, поэтому было трудно решать, сколько же мешков зерна нужно выручить за лошадь. Так и придумали деньги. В творческой деятельности для игры дети могут создать чеканки</w:t>
      </w:r>
      <w:r w:rsidR="00CE04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E0498" w:rsidRPr="00CE04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монет</w:t>
      </w:r>
      <w:r w:rsidR="00CE04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 уникальное оформление изделий).</w:t>
      </w:r>
    </w:p>
    <w:p w:rsidR="000E1EDE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847391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53" cy="4679005"/>
            <wp:effectExtent l="0" t="0" r="1905" b="7620"/>
            <wp:docPr id="16" name="Рисунок 16" descr="C:\Users\1\Downloads\IMG_20240112_162614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40112_162614_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8F" w:rsidRDefault="00D7218F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EDE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«Обмен товаром».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умение практически осуществлять «процесс обмена», познакомить с понятием «бартер».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вращающиеся диски с секторами; карточки картинки с товаром на зажиме.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вращают диск с секторами по очереди и рассказывают об обмене товаром одного на другой. В социально – коммуникативной деятельности дети могут устроить сюжетно – ролевую игру «Ярмарка», на которой они будут совершать обмен товаром при помощи картинок карточек с раз</w:t>
      </w:r>
      <w:r w:rsidR="00E134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продукцией (например -  соль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, мясо, жемчуг и т.д.)</w:t>
      </w:r>
    </w:p>
    <w:p w:rsidR="00487085" w:rsidRPr="00D51DCB" w:rsidRDefault="00847391" w:rsidP="00CE04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A68DD" wp14:editId="5FE5AAEB">
            <wp:extent cx="5941954" cy="4241260"/>
            <wp:effectExtent l="0" t="0" r="1905" b="6985"/>
            <wp:docPr id="17" name="Рисунок 17" descr="C:\Users\1\Downloads\IMG_20240112_10042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40112_100420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5" w:rsidRPr="00D51DCB" w:rsidRDefault="00CE0498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«Деньги мира»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внешним видом и названием купюр разных стран, выявить сходства и различия; познакомить с понятием «валюта».</w:t>
      </w:r>
    </w:p>
    <w:p w:rsidR="00487085" w:rsidRPr="00D51DCB" w:rsidRDefault="009E5EE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 Р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аскладывающейся лентой купюр.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Игроки рассматривают внешний вид купюр, совместно с воспитателем знакомятся с названием купюры, ищут сходства и различия. В художественно – творческой деятельности дети могут придумать и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нарисовать свою купюру, в дальнейшем используя в сюжетно – ролевой игре «Путешествие за границу».</w:t>
      </w:r>
    </w:p>
    <w:p w:rsidR="00487085" w:rsidRPr="00D51DCB" w:rsidRDefault="00E22E24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53" cy="3161490"/>
            <wp:effectExtent l="0" t="0" r="1905" b="1270"/>
            <wp:docPr id="22" name="Рисунок 22" descr="C:\Users\1\Downloads\IMG_20240112_162646_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0240112_162646_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5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«Бюджет семьи»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представление детей о семейном бюджете; знакомить с понятием «доходы», «расходы» и учить их классифицировать.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картинка «Семейный бюджет»; два распашных модуля (цветка) – семейные доходы, семейные расходы; карточки – картин</w:t>
      </w:r>
      <w:r w:rsidR="009E5EE4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на зажимах (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овощи, </w:t>
      </w:r>
      <w:r w:rsidR="009E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вещи, автомобиль и т.д.) </w:t>
      </w:r>
    </w:p>
    <w:p w:rsidR="00487085" w:rsidRPr="00D51DCB" w:rsidRDefault="00E22E24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52" cy="3424136"/>
            <wp:effectExtent l="0" t="0" r="1905" b="5080"/>
            <wp:docPr id="21" name="Рисунок 21" descr="C:\Users\1\Downloads\IMG_20240112_162619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0240112_162619_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данной игре игроки могут узнать, как формируется семейный бюджет, какие существуют статьи дохода из раскладного модуля, а также куда тратятся деньги, т.е. статьи расхода (познавательно - исследовательская деятельность). Дети узнают, как можно распределить семейный бюджет и на чем можно сэкономить. Дети, используя речевую деятельность и художественно – творческую деятельность, рассказывают о бюджете своей семьи и рисуют необходимые расходы их семьи. При помощи картинок – карточек можно закрепить</w:t>
      </w:r>
      <w:r w:rsidR="0025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в подвижной игре. На  стол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ставятся сигнальные карточки – жёлтая, крас</w:t>
      </w:r>
      <w:r w:rsidR="0025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ная, а  в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середине между команда</w:t>
      </w:r>
      <w:r w:rsidR="0025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разложенными карточками – картинками. Дети переносят к жёлтому сигналу – необходимые расходы, а к красному – лишние расходы.</w:t>
      </w:r>
    </w:p>
    <w:p w:rsidR="00487085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«Профессии»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25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умения детей делить профессии людей на оказывающих услуги и производящих товар.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сюжетные карточки – картинки с профе</w:t>
      </w:r>
      <w:r w:rsidR="00D0029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ссиями людей.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прикрепляют на зажимы к логотипу сюжетные карточки – картинки, подбирая профессии людей, оказывающих услуги и производящих товар. Эти же сюжетные картинки профессий можно использовать для речевой деятельности, расскажи «Какая тебе профессия нравиться и почему». Используя художественно – творческую деятельность, можно изготовить оборудование для той или иной профессии.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323231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B4418" wp14:editId="23A050BF">
            <wp:extent cx="5941952" cy="3103123"/>
            <wp:effectExtent l="0" t="0" r="1905" b="2540"/>
            <wp:docPr id="20" name="Рисунок 20" descr="C:\Users\1\Downloads\IMG_20240112_162630_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40112_162630_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31" w:rsidRDefault="00323231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6BB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E1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bookmarkEnd w:id="0"/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«Придумай рекламу»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умение у детей придумывать рекламу.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предметные и сюжетные карточки – картинки; зажимы.</w:t>
      </w:r>
    </w:p>
    <w:p w:rsidR="00487085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 выбирает карточку – картинку, прикрепляет её на резинку клапана папки и рекламирует свой товар, так чтобы другому захотелось купить. В конце определяются победители, у кого больше купили товара. Используя эти же карточки – картинки, можно дорисовать рекламу сделав баннер или листовки. Организовать театрализованную игру «Реклама на телевидении».</w:t>
      </w:r>
    </w:p>
    <w:p w:rsidR="00F776BB" w:rsidRPr="00D51DCB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323231" w:rsidP="004870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51" cy="5000017"/>
            <wp:effectExtent l="0" t="0" r="1905" b="0"/>
            <wp:docPr id="18" name="Рисунок 18" descr="C:\Users\1\Downloads\IMG_20240112_162716_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40112_162716_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BB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6BB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085" w:rsidRPr="00D51DCB" w:rsidRDefault="000E1EDE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87085"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«Собери купюру»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закреплять умение ск</w:t>
      </w:r>
      <w:r w:rsidR="00F776B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ладывать из частей купюр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7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атериал: разрезные купюры </w:t>
      </w: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номинала.</w:t>
      </w:r>
    </w:p>
    <w:p w:rsidR="00487085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собирают купюры из частей, рассказывают, чем они отличаются друг от друга (номиналом и достопримечательностями).</w:t>
      </w: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F776BB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75787" wp14:editId="3C65A04C">
            <wp:extent cx="5924145" cy="4766554"/>
            <wp:effectExtent l="0" t="0" r="635" b="0"/>
            <wp:docPr id="19" name="Рисунок 19" descr="C:\Users\1\Downloads\IMG_20240112_162639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40112_162639_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2E24" w:rsidRDefault="00E22E24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Результативность использования лэпбука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смогут: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Различать деньги по номиналу, считать их и делать размен;</w:t>
      </w:r>
    </w:p>
    <w:p w:rsidR="00D0029D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семьёй планировать семейный бюджет (расходы, доходы), научаться экономить и приумножать;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 оценивать рекламу в жизни;</w:t>
      </w:r>
    </w:p>
    <w:p w:rsidR="00487085" w:rsidRPr="00D51DCB" w:rsidRDefault="00D0029D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взаимосвязь понятий «труд – продукт – деньги»;</w:t>
      </w:r>
    </w:p>
    <w:p w:rsidR="00487085" w:rsidRPr="00D51DCB" w:rsidRDefault="00D0029D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отличить профессии людей, оказывающих услугу от производящих товар;</w:t>
      </w:r>
    </w:p>
    <w:p w:rsidR="00487085" w:rsidRPr="00D51DCB" w:rsidRDefault="00D0029D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людей, умеющих трудиться и честно зарабатывать деньги;</w:t>
      </w:r>
    </w:p>
    <w:p w:rsidR="00487085" w:rsidRPr="00D51DCB" w:rsidRDefault="00D0029D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085"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Ценить полученные знания по финансовой грамотности и применять их в жизни;</w:t>
      </w:r>
    </w:p>
    <w:p w:rsidR="00487085" w:rsidRPr="00D51DCB" w:rsidRDefault="00487085" w:rsidP="00487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487085" w:rsidRPr="00D51DCB" w:rsidRDefault="00487085" w:rsidP="004870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ресурсы. Сборник дидактических игр по финансовой грамотности дошкольников. https://infourok.ru/sbornik-didakticheskih-igr-po-finansovoy-gramotnosti-doshkolnikov</w:t>
      </w:r>
    </w:p>
    <w:p w:rsidR="00487085" w:rsidRPr="00D51DCB" w:rsidRDefault="00487085" w:rsidP="004870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 грамотность/ методическое пособие АЛМА. – Санкт – Петербург/ www.myalma.ru</w:t>
      </w:r>
    </w:p>
    <w:p w:rsidR="005579F3" w:rsidRDefault="005579F3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Default="00A21FF0">
      <w:pPr>
        <w:rPr>
          <w:rFonts w:ascii="Times New Roman" w:hAnsi="Times New Roman" w:cs="Times New Roman"/>
          <w:sz w:val="28"/>
          <w:szCs w:val="28"/>
        </w:rPr>
      </w:pPr>
    </w:p>
    <w:p w:rsidR="00A21FF0" w:rsidRPr="00D51DCB" w:rsidRDefault="00A21FF0" w:rsidP="00D7218F">
      <w:pPr>
        <w:rPr>
          <w:rFonts w:ascii="Times New Roman" w:hAnsi="Times New Roman" w:cs="Times New Roman"/>
          <w:sz w:val="28"/>
          <w:szCs w:val="28"/>
        </w:rPr>
      </w:pPr>
    </w:p>
    <w:sectPr w:rsidR="00A21FF0" w:rsidRPr="00D51DCB" w:rsidSect="000E1EDE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72FA1"/>
    <w:multiLevelType w:val="multilevel"/>
    <w:tmpl w:val="CFD0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440"/>
    <w:rsid w:val="000200CC"/>
    <w:rsid w:val="000E1EDE"/>
    <w:rsid w:val="002524B4"/>
    <w:rsid w:val="00323231"/>
    <w:rsid w:val="003C49E9"/>
    <w:rsid w:val="00487085"/>
    <w:rsid w:val="004A265A"/>
    <w:rsid w:val="004E6BCE"/>
    <w:rsid w:val="005579F3"/>
    <w:rsid w:val="005642B1"/>
    <w:rsid w:val="00575BA0"/>
    <w:rsid w:val="006C7440"/>
    <w:rsid w:val="00847391"/>
    <w:rsid w:val="009E5EE4"/>
    <w:rsid w:val="00A21FF0"/>
    <w:rsid w:val="00CE0498"/>
    <w:rsid w:val="00D0029D"/>
    <w:rsid w:val="00D51DCB"/>
    <w:rsid w:val="00D7218F"/>
    <w:rsid w:val="00E1342B"/>
    <w:rsid w:val="00E22E24"/>
    <w:rsid w:val="00F776BB"/>
    <w:rsid w:val="00FD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D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E1E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1ED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1ED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1ED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1ED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1ED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1ED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1ED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1ED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0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1ED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E1EDE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E1EDE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E1ED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E1EDE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0E1EDE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E1ED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E1EDE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0E1ED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E1EDE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0E1EDE"/>
    <w:rPr>
      <w:b/>
      <w:bCs/>
    </w:rPr>
  </w:style>
  <w:style w:type="character" w:styleId="ab">
    <w:name w:val="Emphasis"/>
    <w:uiPriority w:val="20"/>
    <w:qFormat/>
    <w:rsid w:val="000E1EDE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0E1EDE"/>
    <w:pPr>
      <w:spacing w:before="0"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0E1EDE"/>
    <w:rPr>
      <w:sz w:val="20"/>
      <w:szCs w:val="20"/>
    </w:rPr>
  </w:style>
  <w:style w:type="paragraph" w:styleId="ae">
    <w:name w:val="List Paragraph"/>
    <w:basedOn w:val="a"/>
    <w:uiPriority w:val="34"/>
    <w:qFormat/>
    <w:rsid w:val="000E1E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1ED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E1EDE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0E1ED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E1EDE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0E1EDE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0E1EDE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0E1EDE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0E1EDE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0E1EDE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0E1EDE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D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E1E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1ED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1ED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1ED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1ED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1ED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1ED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1ED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1ED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0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1ED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E1EDE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E1EDE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E1EDE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E1ED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E1EDE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0E1EDE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E1ED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E1EDE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0E1ED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0E1EDE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0E1EDE"/>
    <w:rPr>
      <w:b/>
      <w:bCs/>
    </w:rPr>
  </w:style>
  <w:style w:type="character" w:styleId="ab">
    <w:name w:val="Emphasis"/>
    <w:uiPriority w:val="20"/>
    <w:qFormat/>
    <w:rsid w:val="000E1EDE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0E1EDE"/>
    <w:pPr>
      <w:spacing w:before="0"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0E1EDE"/>
    <w:rPr>
      <w:sz w:val="20"/>
      <w:szCs w:val="20"/>
    </w:rPr>
  </w:style>
  <w:style w:type="paragraph" w:styleId="ae">
    <w:name w:val="List Paragraph"/>
    <w:basedOn w:val="a"/>
    <w:uiPriority w:val="34"/>
    <w:qFormat/>
    <w:rsid w:val="000E1E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1ED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E1EDE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0E1ED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E1EDE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0E1EDE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0E1EDE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0E1EDE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0E1EDE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0E1EDE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0E1EDE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5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1774</TotalTime>
  <Pages>9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cp:lastPrinted>2024-01-15T09:35:00Z</cp:lastPrinted>
  <dcterms:created xsi:type="dcterms:W3CDTF">2023-09-26T07:11:00Z</dcterms:created>
  <dcterms:modified xsi:type="dcterms:W3CDTF">2024-01-15T10:22:00Z</dcterms:modified>
</cp:coreProperties>
</file>