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61" w:rsidRPr="00B07181" w:rsidRDefault="00F83961" w:rsidP="00F8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0718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Текстовой отчет о деятельности МКУК «СДК п. Рассвет»</w:t>
      </w:r>
    </w:p>
    <w:p w:rsidR="00F83961" w:rsidRPr="007B268B" w:rsidRDefault="00C30131" w:rsidP="00F8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 2022</w:t>
      </w:r>
      <w:r w:rsidR="00F839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году.</w:t>
      </w:r>
    </w:p>
    <w:p w:rsidR="00F83961" w:rsidRDefault="00F83961" w:rsidP="00F83961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B071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Краткая характеристика клубного учреждения:</w:t>
      </w:r>
    </w:p>
    <w:p w:rsidR="00F83961" w:rsidRPr="00B07181" w:rsidRDefault="00F83961" w:rsidP="00F83961">
      <w:pPr>
        <w:pStyle w:val="a4"/>
        <w:tabs>
          <w:tab w:val="left" w:pos="0"/>
        </w:tabs>
        <w:spacing w:after="0" w:line="240" w:lineRule="auto"/>
        <w:ind w:left="1571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F83961" w:rsidRDefault="00F83961" w:rsidP="00F839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718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полное наименование:</w:t>
      </w:r>
      <w:r w:rsidRPr="00B071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83961" w:rsidRPr="00B07181" w:rsidRDefault="00F83961" w:rsidP="00F83961">
      <w:pPr>
        <w:spacing w:after="0" w:line="240" w:lineRule="auto"/>
        <w:ind w:left="1080" w:firstLine="3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казенное учреждение культуры «Сельский Дом культуры поселка Рассвет»</w:t>
      </w:r>
    </w:p>
    <w:p w:rsidR="00F83961" w:rsidRPr="00B07181" w:rsidRDefault="00F83961" w:rsidP="00F839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F83961" w:rsidRDefault="00F83961" w:rsidP="00F83961">
      <w:pPr>
        <w:pStyle w:val="a4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- </w:t>
      </w:r>
      <w:r w:rsidRPr="00B0718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наименование отделов, структурных 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B071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83961" w:rsidRDefault="00C30131" w:rsidP="00F83961">
      <w:pPr>
        <w:pStyle w:val="a4"/>
        <w:spacing w:after="0" w:line="240" w:lineRule="auto"/>
        <w:ind w:firstLine="696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МКУК «СДК п. Рассвет» в  2022</w:t>
      </w:r>
      <w:r w:rsidR="00F83961" w:rsidRPr="0082076F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</w:t>
      </w:r>
      <w:r w:rsidR="00F83961">
        <w:rPr>
          <w:rFonts w:ascii="Times New Roman" w:eastAsiaTheme="minorEastAsia" w:hAnsi="Times New Roman"/>
          <w:sz w:val="28"/>
          <w:szCs w:val="28"/>
          <w:lang w:eastAsia="ru-RU"/>
        </w:rPr>
        <w:t>у работа КДУ осталась стабильной</w:t>
      </w:r>
      <w:r w:rsidR="00F83961" w:rsidRPr="0082076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83961" w:rsidRPr="00B071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83961" w:rsidRPr="00B07181" w:rsidRDefault="00F83961" w:rsidP="00F83961">
      <w:pPr>
        <w:pStyle w:val="a4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07181">
        <w:rPr>
          <w:rFonts w:ascii="Times New Roman" w:eastAsiaTheme="minorEastAsia" w:hAnsi="Times New Roman"/>
          <w:sz w:val="28"/>
          <w:szCs w:val="28"/>
          <w:lang w:eastAsia="ru-RU"/>
        </w:rPr>
        <w:t>В состав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МКУК «СДК п. Рассвет» входит 5</w:t>
      </w:r>
      <w:r w:rsidRPr="00B07181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культурно-досуговых  учреждений: </w:t>
      </w:r>
    </w:p>
    <w:p w:rsidR="00F83961" w:rsidRDefault="00F83961" w:rsidP="00F83961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7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«Сельский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Дом культуры  поселка Рассвет»</w:t>
      </w:r>
    </w:p>
    <w:p w:rsidR="00F83961" w:rsidRDefault="00F83961" w:rsidP="00F83961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7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«Сельский Дом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ультуры  поселка Первомайский»</w:t>
      </w:r>
    </w:p>
    <w:p w:rsidR="00F83961" w:rsidRPr="00B07181" w:rsidRDefault="00F83961" w:rsidP="00F83961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71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Сельс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кий Дом культуры  поселка Заря»</w:t>
      </w:r>
      <w:r w:rsidRPr="00B071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83961" w:rsidRDefault="00F83961" w:rsidP="00F83961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«Сельский клуб поселка Дальний»</w:t>
      </w:r>
      <w:r w:rsidRPr="008207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83961" w:rsidRPr="00B07181" w:rsidRDefault="00F83961" w:rsidP="00F83961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«Сельский клуб поселка Восточный» - работа  приостановлена  на основании распоряжения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81F3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№157  от  28.12.2016 года</w:t>
      </w:r>
    </w:p>
    <w:p w:rsidR="00F83961" w:rsidRPr="00B07181" w:rsidRDefault="00F83961" w:rsidP="00F83961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3961" w:rsidRDefault="00F83961" w:rsidP="00F83961">
      <w:pPr>
        <w:spacing w:after="0" w:line="20" w:lineRule="atLeas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445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посадочных мест – в зрительных залах  МКУК «СДК п. Рассвет» </w:t>
      </w:r>
      <w:r w:rsidRPr="00B802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548.</w:t>
      </w:r>
    </w:p>
    <w:p w:rsidR="00F83961" w:rsidRPr="00B80281" w:rsidRDefault="00F83961" w:rsidP="00F83961">
      <w:pPr>
        <w:spacing w:after="0" w:line="20" w:lineRule="atLeas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         - </w:t>
      </w:r>
      <w:r w:rsidRPr="0088052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проблемы, трудности, возникшие при переходе на поселенческий 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уровень:</w:t>
      </w:r>
    </w:p>
    <w:p w:rsidR="00F83961" w:rsidRDefault="00F83961" w:rsidP="00F8396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Недостаточное финансирование материально - технической базы Домов культуры и клубов.</w:t>
      </w:r>
    </w:p>
    <w:p w:rsidR="00F83961" w:rsidRDefault="00DC1DB1" w:rsidP="00F8396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 w:rsidR="00C30131" w:rsidRP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2022 </w:t>
      </w:r>
      <w:r w:rsidR="00F83961" w:rsidRP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году за счет местного бюджета </w:t>
      </w:r>
      <w:proofErr w:type="spellStart"/>
      <w:r w:rsidR="00F83961" w:rsidRP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>Рассветовского</w:t>
      </w:r>
      <w:proofErr w:type="spellEnd"/>
      <w:r w:rsidR="00F83961" w:rsidRP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 </w:t>
      </w:r>
      <w:r w:rsidR="00F137E2" w:rsidRP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>приобретён</w:t>
      </w:r>
      <w:r w:rsid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канцелярские товары, бензин.</w:t>
      </w:r>
    </w:p>
    <w:p w:rsidR="00F83961" w:rsidRPr="00880521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718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взаимодействие учреждения с различными ведомствами 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B071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83961" w:rsidRDefault="00F83961" w:rsidP="00F8396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Сельские Дома культуры и клубы МКУК «СДК п. Рассвет» </w:t>
      </w:r>
      <w:r w:rsidRPr="00800C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тесно взаимодействуют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</w:t>
      </w:r>
      <w:r w:rsidRPr="00800C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МБОУ СОШ №5 им. А. И. Майстренко,  с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Рассветовским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хуторским казачьим обществом и православным обществом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Свято-Троицкого храма, а также С ГБУЗ «Староминская ЦРБ».</w:t>
      </w:r>
    </w:p>
    <w:p w:rsidR="00F83961" w:rsidRDefault="00C30131" w:rsidP="00F839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2022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совместно проводились мероприятия разных  направлений таких как: рождественские праздники, информационные часы, фестивали, тематические вечера, круглые столы, акции и др</w:t>
      </w:r>
      <w:proofErr w:type="gramStart"/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>..</w:t>
      </w:r>
      <w:proofErr w:type="gramEnd"/>
    </w:p>
    <w:p w:rsidR="00F83961" w:rsidRDefault="00F83961" w:rsidP="00DA31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Наиболее  массовыми и интересными </w:t>
      </w:r>
      <w:r w:rsidR="00C30131">
        <w:rPr>
          <w:rFonts w:ascii="Times New Roman" w:eastAsia="Times New Roman" w:hAnsi="Times New Roman" w:cs="Times New Roman"/>
          <w:sz w:val="28"/>
          <w:szCs w:val="28"/>
          <w:lang w:bidi="en-US"/>
        </w:rPr>
        <w:t>в 2022</w:t>
      </w:r>
      <w:r w:rsidR="00DA31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 являлись мероприятия  посвященные Дню Победы, праздники поселков и тематические концерты (Международный женский день, День победы, День матери), новогодние праздники.</w:t>
      </w:r>
    </w:p>
    <w:p w:rsidR="00F83961" w:rsidRDefault="00F83961" w:rsidP="00F839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потребность в кадрах:</w:t>
      </w:r>
    </w:p>
    <w:p w:rsidR="00F83961" w:rsidRDefault="00DA3113" w:rsidP="00DA3113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Ежегодно дома культуры 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>МКУК «СДК Рассвет» нуждаются в следующих  специалистах  - электрик,  руководители кружков художественной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самодеятельности,  звукооператор, аккомпаниатор, хореограф. </w:t>
      </w:r>
    </w:p>
    <w:p w:rsidR="00F83961" w:rsidRPr="00880521" w:rsidRDefault="00F83961" w:rsidP="00F83961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20" w:lineRule="atLeas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-</w:t>
      </w:r>
      <w:r w:rsidRPr="00893C5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реализация Федерального закона «131-ФЗ на территории муницип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ального образования (поселения):</w:t>
      </w:r>
      <w:r w:rsidRPr="00893C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</w:p>
    <w:p w:rsidR="00F83961" w:rsidRPr="007B268B" w:rsidRDefault="00F83961" w:rsidP="00F83961">
      <w:pPr>
        <w:spacing w:after="0" w:line="20" w:lineRule="atLeast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Закон № 131-ФЗ реализован.  МКУК «СДК п. Рассвет»  в  настоящее время находится в ведомстве местного самоуправления-администрации </w:t>
      </w:r>
      <w:proofErr w:type="spellStart"/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 Все кадровые и материальные вопросы решаются  директором МКУК «СДК п. Рассвет» вместе с  администрацией </w:t>
      </w:r>
      <w:proofErr w:type="spellStart"/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 Фонд оплаты труда работников культуры и финансирование Домов культуры и клубов  находятся в ведении администрации  и Совета депутатов </w:t>
      </w:r>
      <w:proofErr w:type="spellStart"/>
      <w:r w:rsidRPr="00893C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сельского поселения.</w:t>
      </w:r>
    </w:p>
    <w:p w:rsidR="00F83961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718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F83961" w:rsidRPr="004205C3" w:rsidRDefault="00F83961" w:rsidP="00F8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</w:t>
      </w:r>
      <w:r w:rsidRPr="00F137E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2.Приоритетные направления социально-культурного развития (исходя  из концепции социокультурного развития территории, проблем, задач</w:t>
      </w:r>
      <w:r w:rsidRPr="004205C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, решавшихся в отчетном году):</w:t>
      </w:r>
    </w:p>
    <w:p w:rsidR="00F83961" w:rsidRDefault="00F83961" w:rsidP="00F83961">
      <w:pPr>
        <w:pStyle w:val="a4"/>
        <w:spacing w:after="0" w:line="240" w:lineRule="auto"/>
        <w:ind w:left="1571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83961" w:rsidRDefault="00F83961" w:rsidP="00F83961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Исходя из</w:t>
      </w:r>
      <w:r w:rsidRPr="001A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УК</w:t>
      </w:r>
      <w:r w:rsidRPr="001A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основными направле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ниями работы МКУК «СДК</w:t>
      </w:r>
      <w:r w:rsidRPr="001A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п. Рассвет» в  отчетном году являлась  культурно-досуговая деятельность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патриотическое и духовно – нравственное  воспитание</w:t>
      </w:r>
      <w:r w:rsidRPr="001A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и подростков, мероприятие направленные на формирование здорового образа жизни  и развитие  творческих </w:t>
      </w:r>
      <w:r w:rsidRPr="001A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способностей </w:t>
      </w:r>
      <w:r w:rsidRPr="001A23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населения сельского поселения.</w:t>
      </w:r>
    </w:p>
    <w:p w:rsidR="00F83961" w:rsidRDefault="00F83961" w:rsidP="00F83961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проблемой в качественно</w:t>
      </w:r>
      <w:r w:rsidR="007235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проведении  мероприятий в 2022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является низкая материально – техническая</w:t>
      </w:r>
      <w:r w:rsidR="007235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база УК.</w:t>
      </w:r>
    </w:p>
    <w:p w:rsidR="00F83961" w:rsidRDefault="00F83961" w:rsidP="00F83961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3961" w:rsidRPr="004122B6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122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1.3. Характеристика деятельности учреждения по реализации целевых прог</w:t>
      </w:r>
      <w:r w:rsidR="0072355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рамм культурного развития в 2022</w:t>
      </w:r>
      <w:r w:rsidRPr="004122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году:</w:t>
      </w:r>
    </w:p>
    <w:p w:rsidR="00F83961" w:rsidRPr="004122B6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122B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-   перечень профинансированных программ </w:t>
      </w:r>
      <w:r w:rsidRPr="004122B6">
        <w:rPr>
          <w:rFonts w:ascii="Times New Roman" w:eastAsia="Times New Roman" w:hAnsi="Times New Roman" w:cs="Times New Roman"/>
          <w:sz w:val="28"/>
          <w:szCs w:val="28"/>
          <w:lang w:bidi="en-US"/>
        </w:rPr>
        <w:t>(таких не имеется)</w:t>
      </w:r>
    </w:p>
    <w:p w:rsidR="00F83961" w:rsidRPr="0013620B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</w:p>
    <w:p w:rsidR="00F83961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122B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- реализация краевой целевой программы поддержки се</w:t>
      </w:r>
      <w:r w:rsidR="0072355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льских клубных учреждений в 2022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году:</w:t>
      </w:r>
    </w:p>
    <w:p w:rsidR="00F83961" w:rsidRDefault="00F83961" w:rsidP="0072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723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1.4.</w:t>
      </w:r>
      <w:r w:rsidRPr="007933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Реализация Закона Краснодарского края «О государственной политике в сфере сохранения и развития традиционной</w:t>
      </w:r>
      <w:r w:rsidR="0072355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культуры в Краснодарском крае»</w:t>
      </w:r>
    </w:p>
    <w:p w:rsidR="00F83961" w:rsidRPr="00663006" w:rsidRDefault="00F83961" w:rsidP="00F839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поддержке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традиционной народной культуры в рамках реализации Закона Краснодарского края от 28 июня 2007 года № 1264-КЗ «О государственной политике в сфере сохранения и развития традиционной народной культуры в Краснодарском крае» в СДК п. Рассвет  в 2009 году 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 самодеятельный коллектив (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действующий)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театральный кружок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«Криница»</w:t>
      </w:r>
    </w:p>
    <w:p w:rsidR="00F83961" w:rsidRPr="00663006" w:rsidRDefault="00F83961" w:rsidP="00F839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театра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кружка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 активными участниками различных православных праздников, праздников района, поселков и улиц, концертных программ, театрализованных представлений. </w:t>
      </w:r>
    </w:p>
    <w:p w:rsidR="00F83961" w:rsidRDefault="00F83961" w:rsidP="00F839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Целью   создания коллектива «Криница  является духовно-нравственное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молодежи, 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членов их семей в духе казачьих традиций. Задачей в их воспитании являются: привитие любви к родной Кубани и к своей малой родине, к православной вере наших предков.   Хуторское казачье общество и местная православная община </w:t>
      </w:r>
      <w:proofErr w:type="spellStart"/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Александр Виноградов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активную помощь в проведении православных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мероприятиях обязательно  исполняются фольклорные песни и танцы, хороводы и театрализов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сценки из жизни казаков,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православных церковных обрядов и традиций.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активно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истории православия, народного прикладного искусства, встречи с участниками бое</w:t>
      </w:r>
      <w:r w:rsid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действий, с участниками </w:t>
      </w:r>
      <w:proofErr w:type="spellStart"/>
      <w:r w:rsid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3961" w:rsidRPr="00663006" w:rsidRDefault="00F83961" w:rsidP="00F839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Доме культуры п. Рассвет на общественных началах  создан музейный уголок казачьего быта. Он насчитывает около 400 экспонатов, которые постоянно используются как реквизит для выступлени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театрального кружка 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«Криница», женской вокальной   группы «</w:t>
      </w:r>
      <w:proofErr w:type="spellStart"/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Кубаночка</w:t>
      </w:r>
      <w:proofErr w:type="spellEnd"/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коллективов.</w:t>
      </w:r>
    </w:p>
    <w:p w:rsidR="00F83961" w:rsidRPr="004205C3" w:rsidRDefault="00F83961" w:rsidP="00F8396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с мастерами ДПТ 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F83961" w:rsidRPr="00663006" w:rsidRDefault="00F83961" w:rsidP="00F8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территории </w:t>
      </w:r>
      <w:proofErr w:type="spellStart"/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ведется работа по сохранению и поддержке местных самодеятельных мастеров-умельцев</w:t>
      </w:r>
      <w:r w:rsidR="00271C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те</w:t>
      </w:r>
      <w:r w:rsidR="00C25E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принимали участия местных выставках декора</w:t>
      </w:r>
      <w:r w:rsidR="00C25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-  прикладного творчества</w:t>
      </w:r>
      <w:r w:rsidRPr="0066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2355C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1.Иващенко Клара Александровна - вышивка нитками, бисе</w:t>
      </w:r>
      <w:r w:rsidR="0072355C"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ром, вязание крючком и спицами;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Зинаида  Степановна - вышивка крестом, гладью, вязание крючком и спицами.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Нина Ивановна - вязание спицами, вышивка крестом.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Елена Николаевна - плетение из бисера, макраме, изделия из бумаги,  шелковых лент.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Минаева Людмила Федоровна - вышивка крестом, вязание крючком;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Литвиненко Петр Михайлович - плетение из лозы. 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Шакун Светлана Павловна - вязание крючком и спицами</w:t>
      </w:r>
    </w:p>
    <w:p w:rsidR="00F83961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Баланина</w:t>
      </w:r>
      <w:proofErr w:type="spellEnd"/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Владимировна - вязание крючком и спицами.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Галина Вячеславовна - вязание крючком.</w:t>
      </w:r>
    </w:p>
    <w:p w:rsidR="00F83961" w:rsidRPr="0072355C" w:rsidRDefault="00F83961" w:rsidP="0072355C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Фурдуй</w:t>
      </w:r>
      <w:proofErr w:type="spellEnd"/>
      <w:r w:rsidRPr="0072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Павловна - вышивка крестом, гладью, вязание крючком и спицами.</w:t>
      </w:r>
    </w:p>
    <w:p w:rsidR="00F83961" w:rsidRDefault="0072355C" w:rsidP="00F839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в отчетном году прошло 3 выставки:  ко Дню великой Победы, ко Дню семьи, любви и верности,  к Международному  Дню  матери</w:t>
      </w:r>
      <w:r w:rsidR="003C1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2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</w:t>
      </w:r>
      <w:r w:rsidR="00F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три  мастера, выставки посетили</w:t>
      </w:r>
      <w:r w:rsidR="0027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F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F83961" w:rsidRPr="00663006" w:rsidRDefault="00F83961" w:rsidP="00F8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61" w:rsidRPr="004122B6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532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1.5.  Перечень программ (мероприятий), которые намечено реализовать</w:t>
      </w:r>
      <w:r w:rsidRPr="004122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в следующем году:</w:t>
      </w:r>
    </w:p>
    <w:p w:rsidR="00F83961" w:rsidRPr="0013620B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bidi="en-US"/>
        </w:rPr>
      </w:pPr>
    </w:p>
    <w:p w:rsidR="00F83961" w:rsidRPr="00DF65E4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122B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- за счет местного бюджета: </w:t>
      </w:r>
      <w:r w:rsidR="00DF65E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Программа по пожарной безопасности </w:t>
      </w:r>
    </w:p>
    <w:p w:rsidR="00F83961" w:rsidRPr="00756311" w:rsidRDefault="00F83961" w:rsidP="0075631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122B6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- за счет других источников финансирования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(каких?): </w:t>
      </w:r>
      <w:r w:rsidR="00DF65E4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-</w:t>
      </w:r>
    </w:p>
    <w:p w:rsidR="00F83961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83961" w:rsidRPr="003256F0" w:rsidRDefault="00F83961" w:rsidP="00F8396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1.6</w:t>
      </w:r>
      <w:r w:rsidRPr="00CB7E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Pr="003256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Анализ состояния и развития различных жанров народного творчества:</w:t>
      </w:r>
    </w:p>
    <w:tbl>
      <w:tblPr>
        <w:tblStyle w:val="1"/>
        <w:tblW w:w="953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5"/>
        <w:gridCol w:w="3596"/>
        <w:gridCol w:w="992"/>
        <w:gridCol w:w="1134"/>
        <w:gridCol w:w="567"/>
        <w:gridCol w:w="992"/>
        <w:gridCol w:w="992"/>
        <w:gridCol w:w="744"/>
      </w:tblGrid>
      <w:tr w:rsidR="00F83961" w:rsidRPr="00B07181" w:rsidTr="00DC1DB1">
        <w:trPr>
          <w:trHeight w:val="640"/>
        </w:trPr>
        <w:tc>
          <w:tcPr>
            <w:tcW w:w="515" w:type="dxa"/>
            <w:vMerge w:val="restar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96" w:type="dxa"/>
            <w:vMerge w:val="restar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жанра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народного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2693" w:type="dxa"/>
            <w:gridSpan w:val="3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коллективов</w:t>
            </w:r>
            <w:proofErr w:type="spellEnd"/>
          </w:p>
        </w:tc>
        <w:tc>
          <w:tcPr>
            <w:tcW w:w="2728" w:type="dxa"/>
            <w:gridSpan w:val="3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них</w:t>
            </w:r>
            <w:proofErr w:type="spellEnd"/>
          </w:p>
        </w:tc>
      </w:tr>
      <w:tr w:rsidR="00F83961" w:rsidRPr="00B07181" w:rsidTr="00DC1DB1">
        <w:trPr>
          <w:trHeight w:val="145"/>
        </w:trPr>
        <w:tc>
          <w:tcPr>
            <w:tcW w:w="515" w:type="dxa"/>
            <w:vMerge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  <w:vMerge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961" w:rsidRPr="00F93948" w:rsidRDefault="0072355C" w:rsidP="00DC1DB1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2021</w:t>
            </w:r>
            <w:r w:rsidR="00F83961" w:rsidRPr="00F9394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г.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961" w:rsidRPr="00F93948" w:rsidRDefault="0072355C" w:rsidP="00DC1DB1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2022</w:t>
            </w:r>
            <w:r w:rsidR="00F83961" w:rsidRPr="00F9394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83961" w:rsidRPr="00F93948" w:rsidRDefault="00F83961" w:rsidP="00DC1DB1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4"/>
                <w:szCs w:val="28"/>
                <w:lang w:val="ru-RU"/>
              </w:rPr>
              <w:t>+/-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961" w:rsidRPr="00F93948" w:rsidRDefault="0072355C" w:rsidP="00DC1DB1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2021</w:t>
            </w:r>
            <w:r w:rsidR="00F83961" w:rsidRPr="00F9394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</w:t>
            </w:r>
            <w:r w:rsidR="00F83961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961" w:rsidRPr="00F93948" w:rsidRDefault="0072355C" w:rsidP="00DC1DB1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2022</w:t>
            </w:r>
            <w:r w:rsidR="00F83961" w:rsidRPr="00F9394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</w:t>
            </w:r>
            <w:r w:rsidR="00F83961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F83961" w:rsidRPr="00F93948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8"/>
                <w:szCs w:val="28"/>
                <w:lang w:val="ru-RU"/>
              </w:rPr>
              <w:t>+/-</w:t>
            </w:r>
          </w:p>
        </w:tc>
      </w:tr>
      <w:tr w:rsidR="00756311" w:rsidRPr="00B07181" w:rsidTr="00DC1DB1">
        <w:trPr>
          <w:trHeight w:val="320"/>
        </w:trPr>
        <w:tc>
          <w:tcPr>
            <w:tcW w:w="515" w:type="dxa"/>
          </w:tcPr>
          <w:p w:rsidR="00756311" w:rsidRPr="00F93948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596" w:type="dxa"/>
          </w:tcPr>
          <w:p w:rsidR="00756311" w:rsidRPr="00F93948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8"/>
                <w:szCs w:val="28"/>
                <w:lang w:val="ru-RU"/>
              </w:rPr>
              <w:t>Вокально-хоровой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90092B" w:rsidRDefault="0072355C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90092B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90092B" w:rsidRDefault="0072355C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56311" w:rsidRPr="00B07181" w:rsidTr="00DC1DB1">
        <w:trPr>
          <w:trHeight w:val="320"/>
        </w:trPr>
        <w:tc>
          <w:tcPr>
            <w:tcW w:w="515" w:type="dxa"/>
          </w:tcPr>
          <w:p w:rsidR="00756311" w:rsidRPr="00F93948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96" w:type="dxa"/>
          </w:tcPr>
          <w:p w:rsidR="00756311" w:rsidRPr="00F93948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8"/>
                <w:szCs w:val="28"/>
                <w:lang w:val="ru-RU"/>
              </w:rPr>
              <w:t>Хореографический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56311" w:rsidRPr="00B07181" w:rsidTr="00DC1DB1">
        <w:trPr>
          <w:trHeight w:val="320"/>
        </w:trPr>
        <w:tc>
          <w:tcPr>
            <w:tcW w:w="515" w:type="dxa"/>
          </w:tcPr>
          <w:p w:rsidR="00756311" w:rsidRPr="00F93948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96" w:type="dxa"/>
          </w:tcPr>
          <w:p w:rsidR="00756311" w:rsidRPr="00F93948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3948">
              <w:rPr>
                <w:rFonts w:ascii="Times New Roman" w:hAnsi="Times New Roman"/>
                <w:sz w:val="28"/>
                <w:szCs w:val="28"/>
                <w:lang w:val="ru-RU"/>
              </w:rPr>
              <w:t>Театральный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56311" w:rsidRPr="00B07181" w:rsidTr="00DC1DB1">
        <w:trPr>
          <w:trHeight w:val="320"/>
        </w:trPr>
        <w:tc>
          <w:tcPr>
            <w:tcW w:w="515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96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Музыкально-инструментальный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56311" w:rsidRPr="00B07181" w:rsidTr="00DC1DB1">
        <w:trPr>
          <w:trHeight w:val="303"/>
        </w:trPr>
        <w:tc>
          <w:tcPr>
            <w:tcW w:w="515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96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Фольклорный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56311" w:rsidRPr="00B07181" w:rsidTr="00DC1DB1">
        <w:trPr>
          <w:trHeight w:val="640"/>
        </w:trPr>
        <w:tc>
          <w:tcPr>
            <w:tcW w:w="515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96" w:type="dxa"/>
          </w:tcPr>
          <w:p w:rsidR="00756311" w:rsidRPr="00B07181" w:rsidRDefault="00756311" w:rsidP="00DC1D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Изобразительное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искусство</w:t>
            </w:r>
            <w:proofErr w:type="spellEnd"/>
          </w:p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56311" w:rsidRPr="00B07181" w:rsidTr="00DC1DB1">
        <w:trPr>
          <w:trHeight w:val="657"/>
        </w:trPr>
        <w:tc>
          <w:tcPr>
            <w:tcW w:w="515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96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Декоративно-прикладное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90092B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56311" w:rsidRPr="00B07181" w:rsidTr="00DC1DB1">
        <w:trPr>
          <w:trHeight w:val="303"/>
        </w:trPr>
        <w:tc>
          <w:tcPr>
            <w:tcW w:w="515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96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Кино-фото-видеоискусство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56311" w:rsidRPr="00B07181" w:rsidTr="00DC1DB1">
        <w:trPr>
          <w:trHeight w:val="320"/>
        </w:trPr>
        <w:tc>
          <w:tcPr>
            <w:tcW w:w="515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96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Кружки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технического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756311" w:rsidRPr="00B07181" w:rsidTr="00DC1DB1">
        <w:trPr>
          <w:trHeight w:val="640"/>
        </w:trPr>
        <w:tc>
          <w:tcPr>
            <w:tcW w:w="515" w:type="dxa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96" w:type="dxa"/>
          </w:tcPr>
          <w:p w:rsidR="00756311" w:rsidRPr="005956BF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6BF">
              <w:rPr>
                <w:rFonts w:ascii="Times New Roman" w:hAnsi="Times New Roman"/>
                <w:sz w:val="28"/>
                <w:szCs w:val="28"/>
                <w:lang w:val="ru-RU"/>
              </w:rPr>
              <w:t>Другие жанровые разновидности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спортивный кружок)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800FFC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800FFC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5956BF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CB7EAE" w:rsidRDefault="00756311" w:rsidP="00C71F4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CB7EAE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5956BF" w:rsidRDefault="0075631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56311" w:rsidRPr="00B07181" w:rsidTr="00DC1DB1">
        <w:trPr>
          <w:trHeight w:val="337"/>
        </w:trPr>
        <w:tc>
          <w:tcPr>
            <w:tcW w:w="4111" w:type="dxa"/>
            <w:gridSpan w:val="2"/>
          </w:tcPr>
          <w:p w:rsidR="00756311" w:rsidRPr="00B07181" w:rsidRDefault="00756311" w:rsidP="00DC1D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718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9C3331" w:rsidRDefault="00756311" w:rsidP="00DC1DB1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33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9C3331" w:rsidRDefault="00756311" w:rsidP="00DC1DB1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6311" w:rsidRPr="009C3331" w:rsidRDefault="00756311" w:rsidP="00DC1DB1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311" w:rsidRPr="009C3331" w:rsidRDefault="003077D4" w:rsidP="00DC1DB1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6311" w:rsidRPr="009C3331" w:rsidRDefault="00756311" w:rsidP="00C71F41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115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756311" w:rsidRPr="009C3331" w:rsidRDefault="003077D4" w:rsidP="00DC1DB1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</w:tbl>
    <w:p w:rsidR="00F83961" w:rsidRPr="00E42193" w:rsidRDefault="00F83961" w:rsidP="00F83961">
      <w:pPr>
        <w:numPr>
          <w:ilvl w:val="0"/>
          <w:numId w:val="3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42193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рост или снижение популярности определенных жанров, причины роста или снижения популярности;</w:t>
      </w:r>
    </w:p>
    <w:p w:rsidR="00F83961" w:rsidRDefault="003077D4" w:rsidP="00F8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МКУК «СДК п. Рассвет» в 2022 году</w:t>
      </w:r>
      <w:r w:rsidR="00F8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художественной самодеятельности осталась стабильной, </w:t>
      </w:r>
      <w:r w:rsidR="00F83961">
        <w:rPr>
          <w:rFonts w:ascii="Times New Roman" w:hAnsi="Times New Roman" w:cs="Times New Roman"/>
          <w:sz w:val="28"/>
          <w:szCs w:val="28"/>
        </w:rPr>
        <w:t xml:space="preserve"> наиболее популярными, устойчивыми   являются кружки вокального творчества и клубы выходного дня для детей и подростков, но жители </w:t>
      </w:r>
      <w:proofErr w:type="spellStart"/>
      <w:r w:rsidR="00F83961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F83961">
        <w:rPr>
          <w:rFonts w:ascii="Times New Roman" w:hAnsi="Times New Roman" w:cs="Times New Roman"/>
          <w:sz w:val="28"/>
          <w:szCs w:val="28"/>
        </w:rPr>
        <w:t xml:space="preserve"> сельского  поселения желают также  заниматься в хореографических  кружках.</w:t>
      </w:r>
      <w:r w:rsidR="00F83961" w:rsidRPr="0011112F">
        <w:rPr>
          <w:rFonts w:ascii="Times New Roman" w:hAnsi="Times New Roman" w:cs="Times New Roman"/>
          <w:sz w:val="28"/>
          <w:szCs w:val="28"/>
        </w:rPr>
        <w:t xml:space="preserve"> </w:t>
      </w:r>
      <w:r w:rsidR="00F83961">
        <w:rPr>
          <w:rFonts w:ascii="Times New Roman" w:hAnsi="Times New Roman" w:cs="Times New Roman"/>
          <w:sz w:val="28"/>
          <w:szCs w:val="28"/>
        </w:rPr>
        <w:t xml:space="preserve">МКУК «СДК п. Рассвет» не может организовать работу данных кружков по причине  отсутствия специалистов творческой деятельности (аккомпаниатора, хореографа и т.д.). </w:t>
      </w:r>
    </w:p>
    <w:p w:rsidR="00F83961" w:rsidRDefault="00F83961" w:rsidP="00F8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FA9" w:rsidRDefault="00F83961" w:rsidP="00F8396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954C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отчетном году участники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художественной самодеятельности СД</w:t>
      </w:r>
      <w:r w:rsidR="00075FA9">
        <w:rPr>
          <w:rFonts w:ascii="Times New Roman" w:eastAsia="Times New Roman" w:hAnsi="Times New Roman" w:cs="Times New Roman"/>
          <w:sz w:val="28"/>
          <w:szCs w:val="28"/>
          <w:lang w:bidi="en-US"/>
        </w:rPr>
        <w:t>К п. Рассвет приняли участие в муниципальных конкурсах</w:t>
      </w:r>
      <w:r w:rsidR="00FA0B9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r w:rsidR="00FA0B93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краевых конкурсах</w:t>
      </w:r>
      <w:r w:rsidR="00075FA9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065D9D" w:rsidRPr="00065D9D" w:rsidRDefault="00065D9D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Сельский Дом культуры пос. Рассвет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 Рогачева Юлия Юрьевна м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этап Всероссийского конкурса социальной рекламы антинаркотической направленности и пропаганды здорового образа жизни «Спасем жизнь вместе»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Номинации «Лучший буклет антинаркотической направленности и пропаганды здорового образа жизни»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Благодарность Главы МО </w:t>
      </w:r>
      <w:proofErr w:type="spellStart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Староминский</w:t>
      </w:r>
      <w:proofErr w:type="spellEnd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 В.В. Горб, за победу в номинации «Лучший буклет антинаркотической направленности и пропаганды здорового образа жизни»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от 16.02.2022 год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65D9D" w:rsidRPr="00065D9D" w:rsidRDefault="00065D9D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пос. Рассвет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 Рогачева Юлия Юрьевна м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этап Всероссийского конкурса социальной рекламы антинаркотической направленности и пропаганды здорового обр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аза жизни «Спасем жизнь </w:t>
      </w:r>
      <w:proofErr w:type="spellStart"/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вместе».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Номинации</w:t>
      </w:r>
      <w:proofErr w:type="spellEnd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«Лучший видеоролик антинаркотической направленности и пропаганды здорового образа жизни»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</w:t>
      </w:r>
    </w:p>
    <w:p w:rsidR="00065D9D" w:rsidRPr="00065D9D" w:rsidRDefault="00065D9D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пос. Рассвет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 т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еатральный кружок «Криница»</w:t>
      </w:r>
    </w:p>
    <w:p w:rsidR="00065D9D" w:rsidRPr="00065D9D" w:rsidRDefault="003C15B1" w:rsidP="003C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Кислая Вера Александровна,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м</w:t>
      </w:r>
      <w:r w:rsidR="00065D9D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фестиваль – конкурс инсценированной народной песни  «Песня – душа народная»</w:t>
      </w:r>
      <w:r w:rsidR="00065D9D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065D9D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2 степени 2022 год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065D9D" w:rsidRPr="00065D9D" w:rsidRDefault="00065D9D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пос. Рассвет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 т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еатральный кружок «Криница»</w:t>
      </w:r>
    </w:p>
    <w:p w:rsidR="00065D9D" w:rsidRPr="00065D9D" w:rsidRDefault="00065D9D" w:rsidP="003C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Кислая Вера Александровна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 к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раевой фестиваль – конкурс детского тво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рчества «Адрес детства Кубань» -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Диплом лауреата 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2022 год. </w:t>
      </w:r>
    </w:p>
    <w:p w:rsidR="00065D9D" w:rsidRPr="00065D9D" w:rsidRDefault="00065D9D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 п. Первомайский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 д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етская вокальная группа «</w:t>
      </w:r>
      <w:proofErr w:type="spellStart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Лапоточки</w:t>
      </w:r>
      <w:proofErr w:type="spellEnd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Шохина Юлия Александровна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м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фестиваль- конкурс  инсценированной народной песни «Песня –душа народная»</w:t>
      </w:r>
      <w:r w:rsidR="003C15B1" w:rsidRP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3C15B1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3 степени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т 22 марта 2022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</w:p>
    <w:p w:rsidR="00065D9D" w:rsidRPr="00065D9D" w:rsidRDefault="003C15B1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 п. Заря, в</w:t>
      </w:r>
      <w:r w:rsidR="00065D9D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окальный кружок   «Поющие сердца»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065D9D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65D9D" w:rsidRPr="00065D9D" w:rsidRDefault="00065D9D" w:rsidP="003C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Васильченко Надежда Геннадиевна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Муниципальный фестиваль- конкурс  инсценированной народной песни «Песня –душа народная»</w:t>
      </w:r>
      <w:r w:rsidR="003C15B1" w:rsidRP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3C15B1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3 степени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т 22 марта 2022год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</w:p>
    <w:p w:rsidR="00065D9D" w:rsidRPr="00065D9D" w:rsidRDefault="00065D9D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пос. Рассвет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Вашуркина</w:t>
      </w:r>
      <w:proofErr w:type="spellEnd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Елена Петровна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к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раевой смотр творческих самодеятельных коллективов "Салют Победы", посвященный 77-летию Победы в Великой Отечественной войне 1941-1945 года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Номинация «Лучшее прочте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ние поэтического произведения »-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Диплом лауреата Жданова Валерия </w:t>
      </w:r>
      <w:r w:rsidR="003C15B1">
        <w:rPr>
          <w:rFonts w:ascii="Times New Roman" w:eastAsia="Times New Roman" w:hAnsi="Times New Roman" w:cs="Times New Roman"/>
          <w:sz w:val="28"/>
          <w:szCs w:val="28"/>
          <w:lang w:bidi="en-US"/>
        </w:rPr>
        <w:t>2022 год.</w:t>
      </w:r>
    </w:p>
    <w:p w:rsidR="00065D9D" w:rsidRPr="00065D9D" w:rsidRDefault="00065D9D" w:rsidP="00581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ьский Дом культуры пос. Рассвет, Рогачева Юлия Юрьевна, к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раевой смотр творческих самодеятельных коллективов "Салют Победы", посвященный 77-летию Победы в Великой Отечественной войне 1941-1945 года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Номинация «Лучшее прочте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ние поэтического произведения » -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Диплом за участие </w:t>
      </w:r>
      <w:proofErr w:type="spellStart"/>
      <w:r w:rsidR="00581E9B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Алабердова</w:t>
      </w:r>
      <w:proofErr w:type="spellEnd"/>
      <w:r w:rsidR="00581E9B"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Елена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2022 год</w:t>
      </w:r>
    </w:p>
    <w:p w:rsidR="00065D9D" w:rsidRPr="00065D9D" w:rsidRDefault="00065D9D" w:rsidP="00581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ьский Дом культуры пос. Рассвет,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Рогачева Юлия Юрьевна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, к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раевой смотр творческих самодеятельных коллективов "Салют Победы", посвященный 77-летию Победы в Великой Отечественной войне 1941-1945 </w:t>
      </w:r>
      <w:proofErr w:type="spellStart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года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Номинация</w:t>
      </w:r>
      <w:proofErr w:type="spellEnd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«Лучшая фоторабота»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Диплом за участие </w:t>
      </w:r>
      <w:proofErr w:type="spellStart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Алабердова</w:t>
      </w:r>
      <w:proofErr w:type="spellEnd"/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Елена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2022 год</w:t>
      </w:r>
    </w:p>
    <w:p w:rsidR="00065D9D" w:rsidRDefault="00065D9D" w:rsidP="00581E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ьский Дом культуры пос. </w:t>
      </w:r>
      <w:proofErr w:type="spellStart"/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РассветРогачева</w:t>
      </w:r>
      <w:proofErr w:type="spellEnd"/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Юлия Юрьевна, м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 конкурс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художественного слова  «Богатыри земли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Русской», в рамках года народного искусства и нематериального культурного наследия народов России и 350-летия со дня рождения Петра I.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Номинация «Солисты - чтецы» - Диплом 1 степени  </w:t>
      </w:r>
      <w:proofErr w:type="spellStart"/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Алабердова</w:t>
      </w:r>
      <w:proofErr w:type="spellEnd"/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Елена </w:t>
      </w:r>
      <w:r w:rsidRPr="00065D9D">
        <w:rPr>
          <w:rFonts w:ascii="Times New Roman" w:eastAsia="Times New Roman" w:hAnsi="Times New Roman" w:cs="Times New Roman"/>
          <w:sz w:val="28"/>
          <w:szCs w:val="28"/>
          <w:lang w:bidi="en-US"/>
        </w:rPr>
        <w:t>2022 год</w:t>
      </w:r>
      <w:r w:rsid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81E9B" w:rsidRPr="00581E9B" w:rsidRDefault="00581E9B" w:rsidP="00011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й Дом культуры  п. Первомайский, д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етская вокальная группа «</w:t>
      </w:r>
      <w:proofErr w:type="spellStart"/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Лапоточки</w:t>
      </w:r>
      <w:proofErr w:type="spellEnd"/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Шохина Юлия Александровна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м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 фестиваль-конкурс детского художественного творчества   «Золо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тая веснушка» -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Диплом 3 степени 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т 17 мая 2022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г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од.</w:t>
      </w:r>
    </w:p>
    <w:p w:rsidR="00581E9B" w:rsidRPr="00581E9B" w:rsidRDefault="00581E9B" w:rsidP="00011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ьский Дом культуры пос. Рассвет т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еатральный кружок «Криница»</w:t>
      </w:r>
    </w:p>
    <w:p w:rsidR="00581E9B" w:rsidRPr="00581E9B" w:rsidRDefault="00581E9B" w:rsidP="000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Кислая Вера Александровна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ф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естиваль кубанская индюшка 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Диплом за участие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2022 год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581E9B" w:rsidRPr="00581E9B" w:rsidRDefault="00581E9B" w:rsidP="00581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ьский Дом культуры пос. Рассвет, т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еатральный кружок «Криница»</w:t>
      </w:r>
    </w:p>
    <w:p w:rsidR="00581E9B" w:rsidRPr="00581E9B" w:rsidRDefault="00581E9B" w:rsidP="00581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Кислая Вера Александровна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м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конкурс инсценированных народных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обрядов «Как бывало в старину» - Диплом 1 степени от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9 ноября 2022 год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</w:p>
    <w:p w:rsidR="00581E9B" w:rsidRPr="00581E9B" w:rsidRDefault="00581E9B" w:rsidP="00581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ьский Дом культуры пос. Рассвет, </w:t>
      </w:r>
      <w:proofErr w:type="spellStart"/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Алабердов</w:t>
      </w:r>
      <w:proofErr w:type="spellEnd"/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Роман </w:t>
      </w:r>
      <w:proofErr w:type="spellStart"/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Алибиевич</w:t>
      </w:r>
      <w:proofErr w:type="spellEnd"/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, с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портивный кружок «Олимп 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, к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убок </w:t>
      </w:r>
      <w:proofErr w:type="spellStart"/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Староминского</w:t>
      </w:r>
      <w:proofErr w:type="spellEnd"/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по футболу «Золотая осень»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Кубок победителя 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2022 год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</w:p>
    <w:p w:rsidR="00075FA9" w:rsidRPr="00075FA9" w:rsidRDefault="00075FA9" w:rsidP="003C15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Pr="00E42193" w:rsidRDefault="00F83961" w:rsidP="00F839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1.7</w:t>
      </w:r>
      <w:r w:rsidRPr="008E040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Анализ состояния и развития любительских объединен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ий, клубов по интересам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>(КЛО):</w:t>
      </w:r>
    </w:p>
    <w:p w:rsidR="00F83961" w:rsidRPr="00B07181" w:rsidRDefault="00F83961" w:rsidP="00F8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96"/>
        <w:gridCol w:w="3049"/>
        <w:gridCol w:w="1261"/>
        <w:gridCol w:w="1133"/>
        <w:gridCol w:w="628"/>
        <w:gridCol w:w="1261"/>
        <w:gridCol w:w="923"/>
        <w:gridCol w:w="710"/>
        <w:gridCol w:w="10"/>
      </w:tblGrid>
      <w:tr w:rsidR="00F83961" w:rsidRPr="00B07181" w:rsidTr="00DC1DB1">
        <w:trPr>
          <w:trHeight w:val="146"/>
        </w:trPr>
        <w:tc>
          <w:tcPr>
            <w:tcW w:w="311" w:type="pct"/>
            <w:vMerge w:val="restar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592" w:type="pct"/>
            <w:vMerge w:val="restar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579" w:type="pct"/>
            <w:gridSpan w:val="3"/>
            <w:tcBorders>
              <w:bottom w:val="single" w:sz="4" w:space="0" w:color="auto"/>
            </w:tcBorders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КЛО</w:t>
            </w:r>
          </w:p>
        </w:tc>
        <w:tc>
          <w:tcPr>
            <w:tcW w:w="1518" w:type="pct"/>
            <w:gridSpan w:val="4"/>
            <w:tcBorders>
              <w:bottom w:val="single" w:sz="4" w:space="0" w:color="auto"/>
            </w:tcBorders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Число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B0718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них</w:t>
            </w:r>
            <w:proofErr w:type="spellEnd"/>
          </w:p>
        </w:tc>
      </w:tr>
      <w:tr w:rsidR="00F83961" w:rsidRPr="00B07181" w:rsidTr="00DC1DB1">
        <w:trPr>
          <w:trHeight w:val="277"/>
        </w:trPr>
        <w:tc>
          <w:tcPr>
            <w:tcW w:w="311" w:type="pct"/>
            <w:vMerge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pct"/>
            <w:vMerge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A0B93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Pr="00B071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A0B93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B071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+/-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FF626A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A0B93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F83961" w:rsidRPr="00B0718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F83961" w:rsidP="00DC1D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A0B93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B0718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B07181" w:rsidRDefault="00F83961" w:rsidP="00DC1DB1">
            <w:pPr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+/-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706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Общественно-политические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33F6" w:rsidRDefault="00FF626A" w:rsidP="00E03306">
            <w:pPr>
              <w:widowControl w:val="0"/>
              <w:shd w:val="clear" w:color="auto" w:fill="FFFFFF"/>
              <w:tabs>
                <w:tab w:val="center" w:pos="-1140"/>
                <w:tab w:val="right" w:pos="1045"/>
              </w:tabs>
              <w:autoSpaceDE w:val="0"/>
              <w:autoSpaceDN w:val="0"/>
              <w:adjustRightInd w:val="0"/>
              <w:ind w:left="-36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  <w:r w:rsidR="00F83961" w:rsidRPr="00B033F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FA0B93">
              <w:rPr>
                <w:rFonts w:ascii="Times New Roman" w:hAnsi="Times New Roman"/>
                <w:sz w:val="24"/>
                <w:szCs w:val="24"/>
                <w:lang w:val="ru-RU"/>
              </w:rPr>
              <w:t>3333</w:t>
            </w:r>
            <w:r w:rsidR="00FA0B93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33F6" w:rsidRDefault="00E03306" w:rsidP="00FF62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B033F6" w:rsidRDefault="00F83961" w:rsidP="00FF626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33F6" w:rsidRDefault="00FA0B93" w:rsidP="00FF626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9C3331" w:rsidRDefault="00E03306" w:rsidP="00FF626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B033F6" w:rsidRDefault="00FA0B93" w:rsidP="00FF626A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986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7181">
              <w:rPr>
                <w:rFonts w:ascii="Times New Roman" w:hAnsi="Times New Roman"/>
                <w:sz w:val="28"/>
                <w:szCs w:val="28"/>
                <w:lang w:val="ru-RU"/>
              </w:rPr>
              <w:t>Естественно-научные, специальных знаний и умений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E03306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E03306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B07181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B07181" w:rsidRDefault="00E03306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B07181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561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Произвоственно-научные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F626A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838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Художественно-искусствоведческие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F626A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837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Коллекционно-собирательские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F626A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835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Физкультурно-оздоровительные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F626A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5956BF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=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563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Комплексно-досуговые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FA0B93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E03306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080F3D" w:rsidRDefault="00FA0B93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FA0B93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E03306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080F3D" w:rsidRDefault="00FA0B93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571"/>
        </w:trPr>
        <w:tc>
          <w:tcPr>
            <w:tcW w:w="311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71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92" w:type="pct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81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FF626A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080F3D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080F3D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080F3D" w:rsidRDefault="00F83961" w:rsidP="00FF626A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F83961" w:rsidRPr="00B07181" w:rsidTr="00DC1DB1">
        <w:trPr>
          <w:gridAfter w:val="1"/>
          <w:wAfter w:w="6" w:type="pct"/>
          <w:cantSplit/>
          <w:trHeight w:val="409"/>
        </w:trPr>
        <w:tc>
          <w:tcPr>
            <w:tcW w:w="1904" w:type="pct"/>
            <w:gridSpan w:val="2"/>
          </w:tcPr>
          <w:p w:rsidR="00F83961" w:rsidRPr="00B07181" w:rsidRDefault="00F83961" w:rsidP="00DC1DB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718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9C3331" w:rsidRDefault="00FA0B93" w:rsidP="00FF626A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9C3331" w:rsidRDefault="00E03306" w:rsidP="00FF626A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9C3331" w:rsidRDefault="00FA0B93" w:rsidP="00FF626A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9C3331" w:rsidRDefault="00FA0B93" w:rsidP="00FF626A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1" w:rsidRPr="009C3331" w:rsidRDefault="00E03306" w:rsidP="00FF626A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961" w:rsidRPr="009C3331" w:rsidRDefault="00FA0B93" w:rsidP="00FF626A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</w:tbl>
    <w:p w:rsidR="00F83961" w:rsidRDefault="00F83961" w:rsidP="00F839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42193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lastRenderedPageBreak/>
        <w:t xml:space="preserve">рост или снижение популярности определенных направлений деятельности КЛО, причины 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роста или снижения популярности </w:t>
      </w:r>
    </w:p>
    <w:p w:rsidR="00F83961" w:rsidRPr="00E42193" w:rsidRDefault="00F83961" w:rsidP="00F839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F83961" w:rsidRDefault="00F83961" w:rsidP="00F839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42193">
        <w:rPr>
          <w:rFonts w:ascii="Times New Roman" w:hAnsi="Times New Roman" w:cs="Times New Roman"/>
          <w:sz w:val="28"/>
          <w:szCs w:val="28"/>
        </w:rPr>
        <w:t xml:space="preserve">рудности в организации занятости детей и подростков в творческих коллективах  и КЛО,  заключаются в первую очередь в низкой материально-технической базе домов культуры и клубов. Здания  МКУК «СДК п. Рассвет» требуют капитального ремонта. Рабочие кабинеты не оснащены  современной мебелью и компьютерной техникой. </w:t>
      </w:r>
    </w:p>
    <w:p w:rsidR="00F83961" w:rsidRDefault="00F83961" w:rsidP="00F83961">
      <w:pPr>
        <w:pStyle w:val="a4"/>
        <w:rPr>
          <w:rFonts w:ascii="Times New Roman" w:hAnsi="Times New Roman" w:cs="Times New Roman"/>
          <w:sz w:val="28"/>
          <w:szCs w:val="28"/>
        </w:rPr>
      </w:pPr>
      <w:r w:rsidRPr="00E42193">
        <w:rPr>
          <w:rFonts w:ascii="Times New Roman" w:hAnsi="Times New Roman" w:cs="Times New Roman"/>
          <w:sz w:val="28"/>
          <w:szCs w:val="28"/>
        </w:rPr>
        <w:t xml:space="preserve">Дети, подростки и молодёжь желают, чтобы при СДК и СК работали </w:t>
      </w:r>
      <w:proofErr w:type="spellStart"/>
      <w:r w:rsidRPr="00E42193">
        <w:rPr>
          <w:rFonts w:ascii="Times New Roman" w:hAnsi="Times New Roman" w:cs="Times New Roman"/>
          <w:sz w:val="28"/>
          <w:szCs w:val="28"/>
        </w:rPr>
        <w:t>компьютерно</w:t>
      </w:r>
      <w:proofErr w:type="spellEnd"/>
      <w:r w:rsidRPr="00E42193">
        <w:rPr>
          <w:rFonts w:ascii="Times New Roman" w:hAnsi="Times New Roman" w:cs="Times New Roman"/>
          <w:sz w:val="28"/>
          <w:szCs w:val="28"/>
        </w:rPr>
        <w:t xml:space="preserve"> – игровые любительские объединения.</w:t>
      </w:r>
    </w:p>
    <w:p w:rsidR="0063523B" w:rsidRDefault="00F83961" w:rsidP="006352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отчетный период участники КЛО приняли участие </w:t>
      </w:r>
      <w:r w:rsidR="006352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краевых и муниципальных </w:t>
      </w:r>
      <w:r w:rsidR="0063523B" w:rsidRP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конкурсах:</w:t>
      </w:r>
      <w:r w:rsidR="006352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83961" w:rsidRPr="00192998" w:rsidRDefault="00F83961" w:rsidP="00FA0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81E9B" w:rsidRPr="00581E9B" w:rsidRDefault="00011C5D" w:rsidP="00011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й Дом культуры  п. Первомайский, в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оенно-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патриотический клуб «Наследие», Шохина Юлия Александровна, м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 фестиваль-конкурс детско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 художественного творчества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«Золотая веснушка»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Диплом 1 степени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т 17 мая 2022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ода.</w:t>
      </w:r>
    </w:p>
    <w:p w:rsidR="00581E9B" w:rsidRPr="00581E9B" w:rsidRDefault="00581E9B" w:rsidP="00011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й Дом культуры  п. Первомайский, к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луб 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выходного дня «Веселые ребята», Шохина Юлия Александровна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, м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смотр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- конкурс  на лучшую организацию работы в летний период клубных формирований</w:t>
      </w:r>
    </w:p>
    <w:p w:rsidR="00581E9B" w:rsidRDefault="00011C5D" w:rsidP="000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«Летний марафон» -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иплом 2 степени 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от 09 сентября 2022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ода.</w:t>
      </w:r>
    </w:p>
    <w:p w:rsidR="00581E9B" w:rsidRPr="00581E9B" w:rsidRDefault="00581E9B" w:rsidP="00011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ьский Дом культуры пос. Рассвет, Рогачева Юлия Юрьевна, творческий коллектив «Позитив», м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смотр -  конкур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клубных учреждений на лучшую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постановку работы по сокращению потребления наркотиков, привлечение несовершеннолетних, в том числе находящихся в социально опасном положении (или) иной трудной жизненной ситуации, к занятиям в клубах, способствующих их приобщению к ценностям отечественной и мировой культуры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Диплом 1 степени от 10 октября 2022 год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</w:p>
    <w:p w:rsidR="00581E9B" w:rsidRPr="00581E9B" w:rsidRDefault="00581E9B" w:rsidP="00011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ьский Дом культуры пос. Рассвет,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Рог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ачева Юлия Юрьевна, т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ворческий коллектив «Позитив»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у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частие в краевом конкурсе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(или) иной трудной жизненной ситуации, к занятиям в клубах, способствующих их приобщению к ценностям от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ечественной и мировой культуры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- 2022 год.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F32F82" w:rsidRPr="00581E9B" w:rsidRDefault="00581E9B" w:rsidP="00F32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пос. Рассвет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>Вашуркина</w:t>
      </w:r>
      <w:proofErr w:type="spellEnd"/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Елена Петровна</w:t>
      </w:r>
      <w:r w:rsidR="00F32F82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011C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конкурс для детей и подростков «Ребята наш</w:t>
      </w:r>
      <w:r w:rsidR="00F32F82">
        <w:rPr>
          <w:rFonts w:ascii="Times New Roman" w:eastAsia="Times New Roman" w:hAnsi="Times New Roman" w:cs="Times New Roman"/>
          <w:sz w:val="28"/>
          <w:szCs w:val="28"/>
          <w:lang w:bidi="en-US"/>
        </w:rPr>
        <w:t>его двора» -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Диплом 3 степени </w:t>
      </w:r>
      <w:r w:rsidR="00F32F82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Дмитрова Дарья от 5 декабря 2022 год</w:t>
      </w:r>
      <w:r w:rsidR="00F32F82">
        <w:rPr>
          <w:rFonts w:ascii="Times New Roman" w:eastAsia="Times New Roman" w:hAnsi="Times New Roman" w:cs="Times New Roman"/>
          <w:sz w:val="28"/>
          <w:szCs w:val="28"/>
          <w:lang w:bidi="en-US"/>
        </w:rPr>
        <w:t>а.</w:t>
      </w:r>
    </w:p>
    <w:p w:rsidR="00581E9B" w:rsidRPr="00581E9B" w:rsidRDefault="00581E9B" w:rsidP="00F32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Сельский Дом культуры пос. Рассвет</w:t>
      </w:r>
      <w:r w:rsidR="00F32F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Вашуркина</w:t>
      </w:r>
      <w:proofErr w:type="spellEnd"/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Елена Петровна</w:t>
      </w:r>
      <w:r w:rsidR="00F32F82">
        <w:rPr>
          <w:rFonts w:ascii="Times New Roman" w:eastAsia="Times New Roman" w:hAnsi="Times New Roman" w:cs="Times New Roman"/>
          <w:sz w:val="28"/>
          <w:szCs w:val="28"/>
          <w:lang w:bidi="en-US"/>
        </w:rPr>
        <w:t>, м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униципальный конкурс для детей и подростков «Ребята нашего двора»</w:t>
      </w:r>
      <w:r w:rsidR="00F32F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</w:p>
    <w:p w:rsidR="00581E9B" w:rsidRPr="00581E9B" w:rsidRDefault="00581E9B" w:rsidP="000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Диплом 2 степени </w:t>
      </w:r>
      <w:proofErr w:type="spellStart"/>
      <w:r w:rsidR="00F32F82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Сотниченко</w:t>
      </w:r>
      <w:proofErr w:type="spellEnd"/>
      <w:r w:rsidR="00F32F82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Анастасия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от 5 декабря 2022 год</w:t>
      </w:r>
      <w:r w:rsidR="00F32F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а. </w:t>
      </w:r>
    </w:p>
    <w:p w:rsidR="00581E9B" w:rsidRDefault="00F32F82" w:rsidP="000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Сельский Дом культуры  п. Заря, </w:t>
      </w:r>
      <w:r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Павлова Евгения Владиславовна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у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частие в конкурсе 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исунков «350 МГНОВЕНИЙ ПЕТРА I»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посвященного 350 – </w:t>
      </w:r>
      <w:proofErr w:type="spellStart"/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>летию</w:t>
      </w:r>
      <w:proofErr w:type="spellEnd"/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 Дня рождения Российского Императора Петра Великого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</w:t>
      </w:r>
      <w:r w:rsidR="00581E9B" w:rsidRPr="00581E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Сертификат участника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2022 год.</w:t>
      </w:r>
    </w:p>
    <w:p w:rsidR="00F32F82" w:rsidRPr="00581E9B" w:rsidRDefault="00F32F82" w:rsidP="0001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Pr="00C71F41" w:rsidRDefault="00F83961" w:rsidP="00F8396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71F4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1.8. Анализ состояния культурно-досуговой  работы (содержание, формы, проблемы) клубных учреждений:</w:t>
      </w:r>
    </w:p>
    <w:p w:rsidR="00F83961" w:rsidRPr="00C71F41" w:rsidRDefault="00F83961" w:rsidP="00F8396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C71F4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с детьми, подростками  (организация досуга, духовно-нравственное, военно-патриотическое воспитание,  профилактика безнадзорности, правонарушений и преступности): </w:t>
      </w:r>
    </w:p>
    <w:p w:rsidR="00F83961" w:rsidRPr="00C71F41" w:rsidRDefault="00F83961" w:rsidP="00C71F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F83961" w:rsidRPr="00EB0DA0" w:rsidRDefault="0066541E" w:rsidP="00F32F82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F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2022</w:t>
      </w:r>
      <w:r w:rsidR="00F83961" w:rsidRPr="009F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МКУК «СДК п. Рассвет» </w:t>
      </w:r>
      <w:r w:rsidR="00F32F82" w:rsidRPr="009F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 подростков </w:t>
      </w:r>
      <w:r w:rsidR="00F83961" w:rsidRPr="009F4B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</w:t>
      </w:r>
      <w:r w:rsidR="009F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BC4" w:rsidRPr="009F4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798</w:t>
      </w:r>
      <w:r w:rsidR="00F83961"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</w:t>
      </w:r>
      <w:r w:rsidR="009F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посетили </w:t>
      </w:r>
      <w:r w:rsidR="009F4BC4" w:rsidRPr="009F4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14363</w:t>
      </w:r>
      <w:r w:rsidR="009F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</w:t>
      </w:r>
    </w:p>
    <w:p w:rsidR="00F83961" w:rsidRPr="00EB0DA0" w:rsidRDefault="00F83961" w:rsidP="00F8396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3961" w:rsidRPr="00EB0DA0" w:rsidRDefault="00F83961" w:rsidP="00F8396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МКУК «СДК п. Рассвет» велась индивидуальная профилактическая работа в отношении семей и несовершеннолетних, стоящих на учёте в комиссии по делам несовершеннолетних и защите их прав.</w:t>
      </w:r>
    </w:p>
    <w:p w:rsidR="00F83961" w:rsidRPr="00EB0DA0" w:rsidRDefault="00F83961" w:rsidP="006654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61" w:rsidRPr="00EB0DA0" w:rsidRDefault="00F83961" w:rsidP="00F8396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с детьми и подростками продолжалась проводит</w:t>
      </w:r>
      <w:r w:rsidR="00C71F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B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 направлениям деятельности: духовно-нравственное, военно-патриотическое воспитание,</w:t>
      </w:r>
      <w:r w:rsidRPr="00EB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</w:t>
      </w: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№1539 «О мерах по профилактике безнадзорности и правонарушений несовершеннолетних в Краснодарском крае» и ФЗ №120 «Об основах системы профилактики безнадзорности и правонарушений несовершеннолетних».  </w:t>
      </w:r>
    </w:p>
    <w:p w:rsidR="00F83961" w:rsidRPr="00EB0DA0" w:rsidRDefault="00F83961" w:rsidP="00C71F41">
      <w:pPr>
        <w:spacing w:after="0"/>
        <w:contextualSpacing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83961" w:rsidRPr="00EB0DA0" w:rsidRDefault="00F83961" w:rsidP="00EB78A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     По реализации закона ФЗ №120 «Об основах системы профилактики безнадзорности и правонарушений несовершеннолетних» проведено  </w:t>
      </w:r>
      <w:r w:rsidR="00EB78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C71F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EB0DA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71F41">
        <w:rPr>
          <w:rFonts w:ascii="Times New Roman" w:eastAsia="Calibri" w:hAnsi="Times New Roman" w:cs="Times New Roman"/>
          <w:sz w:val="28"/>
          <w:szCs w:val="28"/>
        </w:rPr>
        <w:t xml:space="preserve">мероприятий, посетило </w:t>
      </w:r>
      <w:r w:rsidRPr="00EB0DA0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EB78A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432 </w:t>
      </w:r>
      <w:r w:rsidR="00C71F4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EB0DA0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C71F41">
        <w:rPr>
          <w:rFonts w:ascii="Times New Roman" w:eastAsia="Calibri" w:hAnsi="Times New Roman" w:cs="Times New Roman"/>
          <w:sz w:val="28"/>
          <w:szCs w:val="28"/>
        </w:rPr>
        <w:t>а</w:t>
      </w:r>
      <w:r w:rsidR="00EB78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961" w:rsidRPr="00EB0DA0" w:rsidRDefault="00F83961" w:rsidP="00F8396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 Основной формой работы являлись информационные часы, тематические программы и и</w:t>
      </w:r>
      <w:r w:rsidR="00EB78A6">
        <w:rPr>
          <w:rFonts w:ascii="Times New Roman" w:eastAsia="Calibri" w:hAnsi="Times New Roman" w:cs="Times New Roman"/>
          <w:sz w:val="28"/>
          <w:szCs w:val="28"/>
        </w:rPr>
        <w:t>гры-путешествия</w:t>
      </w:r>
      <w:r w:rsidRPr="00EB0DA0">
        <w:rPr>
          <w:rFonts w:ascii="Times New Roman" w:eastAsia="Calibri" w:hAnsi="Times New Roman" w:cs="Times New Roman"/>
          <w:sz w:val="28"/>
          <w:szCs w:val="28"/>
        </w:rPr>
        <w:t>.  Цели этих мероприятий схожи друг с другом. Они объединены</w:t>
      </w:r>
      <w:r w:rsidRPr="00EB0D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формированием правовой культуры детей и подростков, закреплением знаний о праве на имя и фамилию, о праве на личную неприкосновенность, жизнь и свободу, о праве на медицинское обслуживание, о праве на семью и т.д.</w:t>
      </w:r>
      <w:r w:rsidRPr="00EB0DA0">
        <w:rPr>
          <w:rFonts w:ascii="Times New Roman" w:eastAsia="Calibri" w:hAnsi="Times New Roman" w:cs="Times New Roman"/>
          <w:color w:val="000000"/>
          <w:sz w:val="28"/>
          <w:szCs w:val="28"/>
        </w:rPr>
        <w:t>, в</w:t>
      </w:r>
      <w:r w:rsidRPr="00EB0D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оспитанием чувства самоуважения и уважения к другим людям, умение проявлять помощь нуждающимся. </w:t>
      </w:r>
    </w:p>
    <w:p w:rsidR="00F25EC1" w:rsidRPr="00F25EC1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25E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тематическая программа «Путешествие в страну прав», которая прошла 30 января 2022 года на базе СДК п. Рассвет для участников художественной самодеятельности. </w:t>
      </w:r>
    </w:p>
    <w:p w:rsidR="00F25EC1" w:rsidRPr="00F25EC1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25E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F25E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создание условий для формирования правовой культуры у детей, развития интереса к изучению правовых вопросов.</w:t>
      </w:r>
    </w:p>
    <w:p w:rsidR="00F25EC1" w:rsidRPr="00F25EC1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25E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  <w:r w:rsidRPr="00F25EC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F25E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правам человека, его основным обязанностям, показать единство прав и обязанностей; подвести к понятию того, что все люди имеют равные права.</w:t>
      </w:r>
    </w:p>
    <w:p w:rsidR="00F83961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25E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 ноября 2022 года на базе СДК п. Рассвет для участников клуба выходного дня «Зёрнышки» прошла тематическая программа  «В мире прав и обязанностей ребёнка», посвященная Всемирному дню прав ребёнка. Основными задачами мероприятия было обобщить знания детей и подростков об основных правах ребенка; показать единство прав и обязанностей; сформировать отрицательное отношение к проти</w:t>
      </w:r>
      <w:r w:rsidRPr="00F25E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воправным поступкам, побуждать воспитанниц к защите своих прав, воспи</w:t>
      </w:r>
      <w:r w:rsidRPr="00F25E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тывать уважение к правам других людей. </w:t>
      </w:r>
    </w:p>
    <w:p w:rsidR="00F25EC1" w:rsidRPr="00EB0DA0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83961" w:rsidRPr="00EB0DA0" w:rsidRDefault="00F83961" w:rsidP="00F8396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закона №1539 КЗ «О мерах по профилактике безнадзорности и правонарушений несовершеннолетних в Краснодарском крае» проведено </w:t>
      </w:r>
      <w:r w:rsidR="00EB78A6">
        <w:rPr>
          <w:rFonts w:ascii="Times New Roman" w:eastAsia="Calibri" w:hAnsi="Times New Roman" w:cs="Times New Roman"/>
          <w:b/>
          <w:sz w:val="28"/>
          <w:szCs w:val="28"/>
          <w:u w:val="single"/>
        </w:rPr>
        <w:t>28</w:t>
      </w:r>
      <w:r w:rsidR="00C71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 мероприятий, в котор</w:t>
      </w:r>
      <w:r w:rsidR="00EB78A6">
        <w:rPr>
          <w:rFonts w:ascii="Times New Roman" w:eastAsia="Calibri" w:hAnsi="Times New Roman" w:cs="Times New Roman"/>
          <w:sz w:val="28"/>
          <w:szCs w:val="28"/>
        </w:rPr>
        <w:t xml:space="preserve">ых приняли участие </w:t>
      </w: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8A6">
        <w:rPr>
          <w:rFonts w:ascii="Times New Roman" w:eastAsia="Calibri" w:hAnsi="Times New Roman" w:cs="Times New Roman"/>
          <w:b/>
          <w:sz w:val="28"/>
          <w:szCs w:val="28"/>
          <w:u w:val="single"/>
        </w:rPr>
        <w:t>417</w:t>
      </w:r>
      <w:r w:rsidR="00C71F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C71F41">
        <w:rPr>
          <w:rFonts w:ascii="Times New Roman" w:eastAsia="Calibri" w:hAnsi="Times New Roman" w:cs="Times New Roman"/>
          <w:sz w:val="28"/>
          <w:szCs w:val="28"/>
        </w:rPr>
        <w:t>а</w:t>
      </w:r>
      <w:r w:rsidRPr="00EB0D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3961" w:rsidRPr="00EB0DA0" w:rsidRDefault="00F83961" w:rsidP="00EB78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 – </w:t>
      </w:r>
      <w:r w:rsidR="00E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</w:t>
      </w: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EB0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B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просмотров.</w:t>
      </w:r>
    </w:p>
    <w:p w:rsidR="00F83961" w:rsidRDefault="00F83961" w:rsidP="00F8396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 Основной формой работы являлись информационные часы, тематические программы и игры-</w:t>
      </w:r>
      <w:r w:rsidR="00EB78A6">
        <w:rPr>
          <w:rFonts w:ascii="Times New Roman" w:eastAsia="Calibri" w:hAnsi="Times New Roman" w:cs="Times New Roman"/>
          <w:sz w:val="28"/>
          <w:szCs w:val="28"/>
        </w:rPr>
        <w:t>путешествия</w:t>
      </w: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. Цели этих мероприятий схожи друг с другом. Они объединены </w:t>
      </w:r>
      <w:r w:rsidRPr="00EB0DA0">
        <w:rPr>
          <w:rFonts w:ascii="Times New Roman" w:eastAsia="Calibri" w:hAnsi="Times New Roman" w:cs="Times New Roman"/>
          <w:bCs/>
          <w:sz w:val="28"/>
          <w:szCs w:val="24"/>
        </w:rPr>
        <w:t>повторением главных моментов Закона Краснодарского края №1539-КЗ «О мерах по профилактике безнадзорности и правонарушений несовершеннолетних в Краснодарском крае»; воспитанием чувства ответственности и коллективизма.</w:t>
      </w:r>
      <w:r w:rsidRPr="00EB0D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5EC1" w:rsidRPr="00935697" w:rsidRDefault="00F25EC1" w:rsidP="00F25EC1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4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10 февраля 2022 года на базе СДК п. Рассвет для участников художественной самодеятельности был проведен информационный час «Дети и закон».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5697">
        <w:rPr>
          <w:rFonts w:ascii="Times New Roman" w:hAnsi="Times New Roman"/>
          <w:bCs/>
          <w:color w:val="000000"/>
          <w:sz w:val="28"/>
          <w:szCs w:val="28"/>
        </w:rPr>
        <w:t>Цель</w:t>
      </w:r>
      <w:r w:rsidRPr="009356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E34D2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34D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нравственное воспитание детей и подростков,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повторение закона 1539. </w:t>
      </w:r>
      <w:r>
        <w:rPr>
          <w:rFonts w:ascii="Times New Roman" w:hAnsi="Times New Roman"/>
          <w:sz w:val="28"/>
          <w:szCs w:val="28"/>
        </w:rPr>
        <w:t xml:space="preserve">В ходе мероприятия дети повторили закон 1539,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были разъяснены</w:t>
      </w:r>
      <w:r w:rsidRPr="00E34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способы самовоспитания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разобрали понятия: совесть, достоинство, благородство.</w:t>
      </w:r>
    </w:p>
    <w:p w:rsidR="006E6D6F" w:rsidRPr="00EB0DA0" w:rsidRDefault="006E6D6F" w:rsidP="00F8396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D6F" w:rsidRPr="006E6D6F" w:rsidRDefault="006E6D6F" w:rsidP="006E6D6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По духовно – нравственному воспитанию было всего проведено </w:t>
      </w:r>
      <w:r w:rsidR="00EB78A6">
        <w:rPr>
          <w:rFonts w:ascii="Times New Roman" w:eastAsia="Calibri" w:hAnsi="Times New Roman" w:cs="Times New Roman"/>
          <w:b/>
          <w:sz w:val="28"/>
          <w:szCs w:val="28"/>
          <w:u w:val="single"/>
        </w:rPr>
        <w:t>85</w:t>
      </w:r>
      <w:r w:rsidRPr="006E6D6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  мероприятий,</w:t>
      </w:r>
      <w:r w:rsidR="00EB78A6">
        <w:rPr>
          <w:rFonts w:ascii="Times New Roman" w:eastAsia="Calibri" w:hAnsi="Times New Roman" w:cs="Times New Roman"/>
          <w:sz w:val="28"/>
          <w:szCs w:val="28"/>
        </w:rPr>
        <w:t xml:space="preserve">  которые посетило 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8A6">
        <w:rPr>
          <w:rFonts w:ascii="Times New Roman" w:eastAsia="Calibri" w:hAnsi="Times New Roman" w:cs="Times New Roman"/>
          <w:b/>
          <w:sz w:val="28"/>
          <w:szCs w:val="28"/>
          <w:u w:val="single"/>
        </w:rPr>
        <w:t>1644</w:t>
      </w:r>
      <w:r w:rsidRPr="006E6D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6D6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EB78A6">
        <w:rPr>
          <w:rFonts w:ascii="Times New Roman" w:eastAsia="Calibri" w:hAnsi="Times New Roman" w:cs="Times New Roman"/>
          <w:sz w:val="28"/>
          <w:szCs w:val="28"/>
        </w:rPr>
        <w:t>а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. Из них: </w:t>
      </w:r>
    </w:p>
    <w:p w:rsidR="006E6D6F" w:rsidRPr="006E6D6F" w:rsidRDefault="006E6D6F" w:rsidP="00EB78A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Дистанционно – </w:t>
      </w:r>
      <w:r w:rsidR="00EB78A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B78A6">
        <w:rPr>
          <w:rFonts w:ascii="Times New Roman" w:eastAsia="Calibri" w:hAnsi="Times New Roman" w:cs="Times New Roman"/>
          <w:sz w:val="28"/>
          <w:szCs w:val="28"/>
        </w:rPr>
        <w:t xml:space="preserve"> ролика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78A6">
        <w:rPr>
          <w:rFonts w:ascii="Times New Roman" w:eastAsia="Calibri" w:hAnsi="Times New Roman" w:cs="Times New Roman"/>
          <w:b/>
          <w:sz w:val="28"/>
          <w:szCs w:val="28"/>
        </w:rPr>
        <w:t>1400</w:t>
      </w:r>
      <w:r w:rsidRPr="006E6D6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6D6F">
        <w:rPr>
          <w:rFonts w:ascii="Times New Roman" w:eastAsia="Calibri" w:hAnsi="Times New Roman" w:cs="Times New Roman"/>
          <w:sz w:val="28"/>
          <w:szCs w:val="28"/>
        </w:rPr>
        <w:t>просмотров.</w:t>
      </w:r>
    </w:p>
    <w:p w:rsidR="006E6D6F" w:rsidRDefault="006E6D6F" w:rsidP="006E6D6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 В МКУК «СДК п. Рассвет» для работы  использовались  различные формы работы  – это и тематические, развлекательные и игровые программы, информационные часы, часы искусства и просвещения и другие; дистанционно – тематические, </w:t>
      </w:r>
      <w:r w:rsidR="00EB78A6">
        <w:rPr>
          <w:rFonts w:ascii="Times New Roman" w:eastAsia="Calibri" w:hAnsi="Times New Roman" w:cs="Times New Roman"/>
          <w:sz w:val="28"/>
          <w:szCs w:val="28"/>
        </w:rPr>
        <w:t>мастер классы, фольклорные праздники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5EC1" w:rsidRPr="00F25EC1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C1">
        <w:rPr>
          <w:rFonts w:ascii="Times New Roman" w:eastAsia="Calibri" w:hAnsi="Times New Roman" w:cs="Times New Roman"/>
          <w:sz w:val="28"/>
          <w:szCs w:val="28"/>
        </w:rPr>
        <w:t xml:space="preserve">Например, 7 января 2022 года в СДК п. Рассвет для жителей </w:t>
      </w:r>
      <w:proofErr w:type="spellStart"/>
      <w:r w:rsidRPr="00F25EC1">
        <w:rPr>
          <w:rFonts w:ascii="Times New Roman" w:eastAsia="Calibri" w:hAnsi="Times New Roman" w:cs="Times New Roman"/>
          <w:sz w:val="28"/>
          <w:szCs w:val="28"/>
        </w:rPr>
        <w:t>Рассветовского</w:t>
      </w:r>
      <w:proofErr w:type="spellEnd"/>
      <w:r w:rsidRPr="00F25EC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был проведён театрализованный праздник  «Рождественская сказка».  С целью ознакомления с русскими православными обрядами и традициями. </w:t>
      </w:r>
    </w:p>
    <w:p w:rsidR="00F25EC1" w:rsidRPr="00F25EC1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C1">
        <w:rPr>
          <w:rFonts w:ascii="Times New Roman" w:eastAsia="Calibri" w:hAnsi="Times New Roman" w:cs="Times New Roman"/>
          <w:sz w:val="28"/>
          <w:szCs w:val="28"/>
        </w:rPr>
        <w:t>В рамках Дня Святой Троицы 12 июня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25EC1">
        <w:rPr>
          <w:rFonts w:ascii="Times New Roman" w:eastAsia="Calibri" w:hAnsi="Times New Roman" w:cs="Times New Roman"/>
          <w:sz w:val="28"/>
          <w:szCs w:val="28"/>
        </w:rPr>
        <w:t xml:space="preserve"> В СДК п. Рассвет прошёл фольклорный праздник «Пусть праздник </w:t>
      </w:r>
      <w:proofErr w:type="spellStart"/>
      <w:r w:rsidRPr="00F25EC1">
        <w:rPr>
          <w:rFonts w:ascii="Times New Roman" w:eastAsia="Calibri" w:hAnsi="Times New Roman" w:cs="Times New Roman"/>
          <w:sz w:val="28"/>
          <w:szCs w:val="28"/>
        </w:rPr>
        <w:t>Тройцы</w:t>
      </w:r>
      <w:proofErr w:type="spellEnd"/>
      <w:r w:rsidRPr="00F25EC1">
        <w:rPr>
          <w:rFonts w:ascii="Times New Roman" w:eastAsia="Calibri" w:hAnsi="Times New Roman" w:cs="Times New Roman"/>
          <w:sz w:val="28"/>
          <w:szCs w:val="28"/>
        </w:rPr>
        <w:t xml:space="preserve"> дарует Вам неземную </w:t>
      </w:r>
      <w:r w:rsidRPr="00F25E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благодать». Основной целью было знакомство с традициями и обрядами на Троицу. </w:t>
      </w:r>
    </w:p>
    <w:p w:rsidR="00EB78A6" w:rsidRPr="006E6D6F" w:rsidRDefault="00EB78A6" w:rsidP="006E6D6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EC1" w:rsidRDefault="006E6D6F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В рамках военно-патриотического воспитания прошло </w:t>
      </w:r>
      <w:r w:rsidR="00F25EC1">
        <w:rPr>
          <w:rFonts w:ascii="Times New Roman" w:eastAsia="Calibri" w:hAnsi="Times New Roman" w:cs="Times New Roman"/>
          <w:b/>
          <w:sz w:val="28"/>
          <w:szCs w:val="28"/>
          <w:u w:val="single"/>
        </w:rPr>
        <w:t>84</w:t>
      </w:r>
      <w:r w:rsidRPr="006E6D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6D6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F25EC1">
        <w:rPr>
          <w:rFonts w:ascii="Times New Roman" w:eastAsia="Calibri" w:hAnsi="Times New Roman" w:cs="Times New Roman"/>
          <w:sz w:val="28"/>
          <w:szCs w:val="28"/>
        </w:rPr>
        <w:t>, которые посетили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EC1">
        <w:rPr>
          <w:rFonts w:ascii="Times New Roman" w:eastAsia="Calibri" w:hAnsi="Times New Roman" w:cs="Times New Roman"/>
          <w:b/>
          <w:sz w:val="28"/>
          <w:szCs w:val="28"/>
          <w:u w:val="single"/>
        </w:rPr>
        <w:t>1674</w:t>
      </w:r>
      <w:r w:rsidR="00F25EC1">
        <w:rPr>
          <w:rFonts w:ascii="Times New Roman" w:eastAsia="Calibri" w:hAnsi="Times New Roman" w:cs="Times New Roman"/>
          <w:sz w:val="28"/>
          <w:szCs w:val="28"/>
        </w:rPr>
        <w:t xml:space="preserve"> человека.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3961" w:rsidRDefault="006E6D6F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Дистанционно – </w:t>
      </w:r>
      <w:r w:rsidR="00F25EC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25EC1">
        <w:rPr>
          <w:rFonts w:ascii="Times New Roman" w:eastAsia="Calibri" w:hAnsi="Times New Roman" w:cs="Times New Roman"/>
          <w:sz w:val="28"/>
          <w:szCs w:val="28"/>
        </w:rPr>
        <w:t xml:space="preserve"> ролик</w:t>
      </w:r>
      <w:r w:rsidRPr="006E6D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5EC1">
        <w:rPr>
          <w:rFonts w:ascii="Times New Roman" w:eastAsia="Calibri" w:hAnsi="Times New Roman" w:cs="Times New Roman"/>
          <w:b/>
          <w:sz w:val="28"/>
          <w:szCs w:val="28"/>
        </w:rPr>
        <w:t>500</w:t>
      </w:r>
      <w:r w:rsidRPr="006E6D6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E6D6F">
        <w:rPr>
          <w:rFonts w:ascii="Times New Roman" w:eastAsia="Calibri" w:hAnsi="Times New Roman" w:cs="Times New Roman"/>
          <w:sz w:val="28"/>
          <w:szCs w:val="28"/>
        </w:rPr>
        <w:t>просмотров.</w:t>
      </w:r>
    </w:p>
    <w:p w:rsidR="00F25EC1" w:rsidRPr="00F25EC1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EC1">
        <w:rPr>
          <w:rFonts w:ascii="Times New Roman" w:eastAsia="Calibri" w:hAnsi="Times New Roman" w:cs="Times New Roman"/>
          <w:sz w:val="28"/>
          <w:szCs w:val="28"/>
        </w:rPr>
        <w:t>Для работы использовались различные формы. Это тематические программы, часы ист</w:t>
      </w:r>
      <w:r>
        <w:rPr>
          <w:rFonts w:ascii="Times New Roman" w:eastAsia="Calibri" w:hAnsi="Times New Roman" w:cs="Times New Roman"/>
          <w:sz w:val="28"/>
          <w:szCs w:val="28"/>
        </w:rPr>
        <w:t>ории, устные журналы и др.  И</w:t>
      </w:r>
      <w:r w:rsidRPr="00F25EC1">
        <w:rPr>
          <w:rFonts w:ascii="Times New Roman" w:eastAsia="Calibri" w:hAnsi="Times New Roman" w:cs="Times New Roman"/>
          <w:sz w:val="28"/>
          <w:szCs w:val="28"/>
        </w:rPr>
        <w:t>з самых красочных мероприятий, стал</w:t>
      </w:r>
      <w:r>
        <w:rPr>
          <w:rFonts w:ascii="Times New Roman" w:eastAsia="Calibri" w:hAnsi="Times New Roman" w:cs="Times New Roman"/>
          <w:sz w:val="28"/>
          <w:szCs w:val="28"/>
        </w:rPr>
        <w:t>и мероприятия посвященные</w:t>
      </w:r>
      <w:r w:rsidR="00DB0875">
        <w:rPr>
          <w:rFonts w:ascii="Times New Roman" w:eastAsia="Calibri" w:hAnsi="Times New Roman" w:cs="Times New Roman"/>
          <w:sz w:val="28"/>
          <w:szCs w:val="28"/>
        </w:rPr>
        <w:t xml:space="preserve"> Дню победы, Дню Защитника Отеч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ества, </w:t>
      </w:r>
      <w:r w:rsidR="00DB0875">
        <w:rPr>
          <w:rFonts w:ascii="Times New Roman" w:eastAsia="Calibri" w:hAnsi="Times New Roman" w:cs="Times New Roman"/>
          <w:sz w:val="28"/>
          <w:szCs w:val="28"/>
        </w:rPr>
        <w:t xml:space="preserve">а так же </w:t>
      </w:r>
      <w:r w:rsidRPr="00F25EC1">
        <w:rPr>
          <w:rFonts w:ascii="Times New Roman" w:eastAsia="Calibri" w:hAnsi="Times New Roman" w:cs="Times New Roman"/>
          <w:sz w:val="28"/>
          <w:szCs w:val="28"/>
        </w:rPr>
        <w:t xml:space="preserve"> театрализованный обряд «Проводы казака в армию». Который показали участники художественной самодеятельности 25 февраля и 13 мая на базе СДК п. Рассвет для учащихся СОШ №5. </w:t>
      </w:r>
    </w:p>
    <w:p w:rsidR="00F25EC1" w:rsidRPr="006E6D6F" w:rsidRDefault="00F25EC1" w:rsidP="00F25EC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961" w:rsidRPr="00EB0DA0" w:rsidRDefault="00F83961" w:rsidP="00F83961">
      <w:pPr>
        <w:pStyle w:val="10"/>
        <w:ind w:firstLine="360"/>
        <w:contextualSpacing/>
        <w:jc w:val="center"/>
        <w:rPr>
          <w:rFonts w:ascii="Times New Roman" w:hAnsi="Times New Roman"/>
          <w:i/>
          <w:sz w:val="28"/>
          <w:szCs w:val="28"/>
          <w:u w:val="single"/>
          <w:lang w:bidi="en-US"/>
        </w:rPr>
      </w:pPr>
      <w:r>
        <w:rPr>
          <w:rFonts w:ascii="Times New Roman" w:hAnsi="Times New Roman"/>
          <w:i/>
          <w:sz w:val="28"/>
          <w:szCs w:val="28"/>
          <w:u w:val="single"/>
          <w:lang w:bidi="en-US"/>
        </w:rPr>
        <w:t>О</w:t>
      </w:r>
      <w:r w:rsidRPr="00004E2C">
        <w:rPr>
          <w:rFonts w:ascii="Times New Roman" w:hAnsi="Times New Roman"/>
          <w:i/>
          <w:sz w:val="28"/>
          <w:szCs w:val="28"/>
          <w:u w:val="single"/>
          <w:lang w:bidi="en-US"/>
        </w:rPr>
        <w:t>рганизация досуга</w:t>
      </w:r>
    </w:p>
    <w:p w:rsidR="00F83961" w:rsidRPr="00EB0DA0" w:rsidRDefault="00F83961" w:rsidP="00F839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A0">
        <w:rPr>
          <w:rFonts w:ascii="Times New Roman" w:eastAsia="Times New Roman" w:hAnsi="Times New Roman" w:cs="Times New Roman"/>
          <w:sz w:val="28"/>
          <w:szCs w:val="28"/>
        </w:rPr>
        <w:t xml:space="preserve">В МКУК «СДК п. Рассвет» работали  </w:t>
      </w:r>
      <w:r w:rsidR="006E6D6F"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Pr="00EB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детских</w:t>
      </w:r>
      <w:r w:rsidRPr="00EB0DA0">
        <w:rPr>
          <w:rFonts w:ascii="Times New Roman" w:eastAsia="Times New Roman" w:hAnsi="Times New Roman" w:cs="Times New Roman"/>
          <w:sz w:val="28"/>
          <w:szCs w:val="28"/>
        </w:rPr>
        <w:t xml:space="preserve"> клубных формирований, которые посещали и продолжали принимать  участия в дистанционной работе клубов и кружков </w:t>
      </w:r>
      <w:r w:rsidR="00C11B2D">
        <w:rPr>
          <w:rFonts w:ascii="Times New Roman" w:eastAsia="Times New Roman" w:hAnsi="Times New Roman" w:cs="Times New Roman"/>
          <w:b/>
          <w:sz w:val="28"/>
          <w:szCs w:val="28"/>
        </w:rPr>
        <w:t>190</w:t>
      </w:r>
      <w:r w:rsidRPr="00EB0DA0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  <w:r w:rsidRPr="00EB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3961" w:rsidRPr="00A01561" w:rsidRDefault="00F83961" w:rsidP="00F8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61">
        <w:rPr>
          <w:rFonts w:ascii="Times New Roman" w:eastAsia="Times New Roman" w:hAnsi="Times New Roman" w:cs="Times New Roman"/>
          <w:sz w:val="28"/>
          <w:szCs w:val="28"/>
        </w:rPr>
        <w:t xml:space="preserve">1. Детская вокальная группа «Звёздочки» </w:t>
      </w:r>
      <w:r w:rsidR="006E6D6F">
        <w:rPr>
          <w:rFonts w:ascii="Times New Roman" w:eastAsia="Times New Roman" w:hAnsi="Times New Roman" w:cs="Times New Roman"/>
          <w:sz w:val="28"/>
          <w:szCs w:val="28"/>
        </w:rPr>
        <w:t>- 8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</w:p>
    <w:p w:rsidR="00F83961" w:rsidRPr="00A01561" w:rsidRDefault="00F83961" w:rsidP="00F8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61">
        <w:rPr>
          <w:rFonts w:ascii="Times New Roman" w:eastAsia="Times New Roman" w:hAnsi="Times New Roman" w:cs="Times New Roman"/>
          <w:sz w:val="28"/>
          <w:szCs w:val="28"/>
        </w:rPr>
        <w:t>2. Детская вокальная группа «До-ми-соль-ка»</w:t>
      </w:r>
      <w:r w:rsidR="006E6D6F">
        <w:rPr>
          <w:rFonts w:ascii="Times New Roman" w:eastAsia="Times New Roman" w:hAnsi="Times New Roman" w:cs="Times New Roman"/>
          <w:sz w:val="28"/>
          <w:szCs w:val="28"/>
        </w:rPr>
        <w:t xml:space="preserve"> - 12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 w:rsidRPr="00A01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961" w:rsidRPr="00A01561" w:rsidRDefault="00F83961" w:rsidP="00F8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61">
        <w:rPr>
          <w:rFonts w:ascii="Times New Roman" w:eastAsia="Times New Roman" w:hAnsi="Times New Roman" w:cs="Times New Roman"/>
          <w:sz w:val="28"/>
          <w:szCs w:val="28"/>
        </w:rPr>
        <w:t xml:space="preserve">3. Клуб выходного дня «Зёрнышки» </w:t>
      </w:r>
      <w:r>
        <w:rPr>
          <w:rFonts w:ascii="Times New Roman" w:eastAsia="Times New Roman" w:hAnsi="Times New Roman" w:cs="Times New Roman"/>
          <w:sz w:val="28"/>
          <w:szCs w:val="28"/>
        </w:rPr>
        <w:t>- 25 участников</w:t>
      </w:r>
    </w:p>
    <w:p w:rsidR="00F83961" w:rsidRPr="00A01561" w:rsidRDefault="00F83961" w:rsidP="00F8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61">
        <w:rPr>
          <w:rFonts w:ascii="Times New Roman" w:eastAsia="Times New Roman" w:hAnsi="Times New Roman" w:cs="Times New Roman"/>
          <w:sz w:val="28"/>
          <w:szCs w:val="28"/>
        </w:rPr>
        <w:t>4. Клуб именинн</w:t>
      </w:r>
      <w:r w:rsidRPr="00E40F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1561">
        <w:rPr>
          <w:rFonts w:ascii="Times New Roman" w:eastAsia="Times New Roman" w:hAnsi="Times New Roman" w:cs="Times New Roman"/>
          <w:sz w:val="28"/>
          <w:szCs w:val="28"/>
        </w:rPr>
        <w:t>ков «Зодиакальное небо»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- 20 участников </w:t>
      </w:r>
      <w:r w:rsidRPr="00A01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961" w:rsidRPr="00A01561" w:rsidRDefault="00F83961" w:rsidP="00F83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61">
        <w:rPr>
          <w:rFonts w:ascii="Times New Roman" w:eastAsia="Times New Roman" w:hAnsi="Times New Roman" w:cs="Times New Roman"/>
          <w:sz w:val="28"/>
          <w:szCs w:val="28"/>
        </w:rPr>
        <w:t>5. Клуб по интересам дл</w:t>
      </w:r>
      <w:r>
        <w:rPr>
          <w:rFonts w:ascii="Times New Roman" w:eastAsia="Times New Roman" w:hAnsi="Times New Roman" w:cs="Times New Roman"/>
          <w:sz w:val="28"/>
          <w:szCs w:val="28"/>
        </w:rPr>
        <w:t>я младших школьников «Казачата» - 20 участников</w:t>
      </w:r>
    </w:p>
    <w:p w:rsidR="00F83961" w:rsidRPr="00A01561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Подростковый клуб по интересам «Казачьи забавы»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 участников</w:t>
      </w:r>
    </w:p>
    <w:p w:rsidR="00F83961" w:rsidRPr="00E40F2B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Детская вокальная группа «</w:t>
      </w:r>
      <w:proofErr w:type="spellStart"/>
      <w:r w:rsidRPr="00A015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Лапоточки</w:t>
      </w:r>
      <w:proofErr w:type="spellEnd"/>
      <w:r w:rsidRPr="00A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 участников</w:t>
      </w:r>
    </w:p>
    <w:p w:rsidR="00F83961" w:rsidRPr="00E40F2B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Клуб выходного дня «Дружба» </w:t>
      </w:r>
      <w:r w:rsidR="006E6D6F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</w:p>
    <w:p w:rsidR="00F83961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61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Детский клуб выходного дня «Улыбка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- 12 участников</w:t>
      </w:r>
    </w:p>
    <w:p w:rsidR="00F83961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561">
        <w:rPr>
          <w:rFonts w:ascii="Times New Roman" w:eastAsia="Times New Roman" w:hAnsi="Times New Roman" w:cs="Times New Roman"/>
          <w:sz w:val="28"/>
          <w:szCs w:val="28"/>
        </w:rPr>
        <w:t xml:space="preserve">10. Клуб любителей астрологии «Под знаком зодиака» </w:t>
      </w:r>
      <w:r>
        <w:rPr>
          <w:rFonts w:ascii="Times New Roman" w:eastAsia="Times New Roman" w:hAnsi="Times New Roman" w:cs="Times New Roman"/>
          <w:sz w:val="28"/>
          <w:szCs w:val="28"/>
        </w:rPr>
        <w:t>- 25 участников</w:t>
      </w:r>
    </w:p>
    <w:p w:rsidR="006E6D6F" w:rsidRDefault="006E6D6F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Клуб выходного дня «Весёлые ребята» -10 участников</w:t>
      </w:r>
    </w:p>
    <w:p w:rsidR="006E6D6F" w:rsidRDefault="006E6D6F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Патриотический клуб «Наследие» - 8 участников</w:t>
      </w:r>
    </w:p>
    <w:p w:rsidR="00F83961" w:rsidRPr="00E40F2B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F83961" w:rsidRPr="0067313C" w:rsidRDefault="00F83961" w:rsidP="00F83961">
      <w:pPr>
        <w:pStyle w:val="a5"/>
        <w:ind w:firstLine="567"/>
        <w:contextualSpacing/>
        <w:rPr>
          <w:rFonts w:ascii="Times New Roman" w:eastAsia="Times New Roman" w:hAnsi="Times New Roman"/>
          <w:b/>
          <w:i/>
          <w:sz w:val="28"/>
          <w:szCs w:val="28"/>
          <w:highlight w:val="yellow"/>
          <w:lang w:bidi="en-US"/>
        </w:rPr>
      </w:pPr>
      <w:r w:rsidRPr="00E40F2B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 xml:space="preserve">-  </w:t>
      </w:r>
      <w:r w:rsidRPr="00CD75F7">
        <w:rPr>
          <w:rFonts w:ascii="Times New Roman" w:eastAsia="Times New Roman" w:hAnsi="Times New Roman"/>
          <w:b/>
          <w:i/>
          <w:sz w:val="28"/>
          <w:szCs w:val="28"/>
          <w:lang w:bidi="en-US"/>
        </w:rPr>
        <w:t>формирование здорового образа жизни</w:t>
      </w:r>
    </w:p>
    <w:p w:rsidR="00F83961" w:rsidRPr="0067313C" w:rsidRDefault="00F83961" w:rsidP="00F83961">
      <w:pPr>
        <w:pStyle w:val="a5"/>
        <w:ind w:firstLine="567"/>
        <w:contextualSpacing/>
        <w:rPr>
          <w:rFonts w:ascii="Times New Roman" w:eastAsia="Times New Roman" w:hAnsi="Times New Roman"/>
          <w:b/>
          <w:i/>
          <w:sz w:val="28"/>
          <w:szCs w:val="28"/>
          <w:highlight w:val="yellow"/>
          <w:lang w:bidi="en-US"/>
        </w:rPr>
      </w:pPr>
    </w:p>
    <w:p w:rsidR="00F83961" w:rsidRDefault="0067313C" w:rsidP="00CD75F7">
      <w:pPr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CD75F7">
        <w:rPr>
          <w:rFonts w:ascii="Times New Roman" w:eastAsia="Times New Roman" w:hAnsi="Times New Roman"/>
          <w:sz w:val="28"/>
          <w:szCs w:val="24"/>
        </w:rPr>
        <w:t>За отчетный</w:t>
      </w:r>
      <w:r>
        <w:rPr>
          <w:rFonts w:ascii="Times New Roman" w:eastAsia="Times New Roman" w:hAnsi="Times New Roman"/>
          <w:sz w:val="28"/>
          <w:szCs w:val="24"/>
        </w:rPr>
        <w:t xml:space="preserve"> период 2022</w:t>
      </w:r>
      <w:r w:rsidR="00F83961" w:rsidRPr="00B95EB7">
        <w:rPr>
          <w:rFonts w:ascii="Times New Roman" w:eastAsia="Times New Roman" w:hAnsi="Times New Roman"/>
          <w:sz w:val="28"/>
          <w:szCs w:val="24"/>
        </w:rPr>
        <w:t xml:space="preserve"> год</w:t>
      </w:r>
      <w:r w:rsidR="00C11B2D">
        <w:rPr>
          <w:rFonts w:ascii="Times New Roman" w:eastAsia="Times New Roman" w:hAnsi="Times New Roman"/>
          <w:sz w:val="28"/>
          <w:szCs w:val="24"/>
        </w:rPr>
        <w:t>а</w:t>
      </w:r>
      <w:r w:rsidR="00F83961" w:rsidRPr="00B95EB7">
        <w:rPr>
          <w:rFonts w:ascii="Times New Roman" w:eastAsia="Times New Roman" w:hAnsi="Times New Roman"/>
          <w:sz w:val="28"/>
          <w:szCs w:val="24"/>
        </w:rPr>
        <w:t xml:space="preserve">  в МКУК «СДК п. Рассвет» в рамках антинаркотической направленности проведено </w:t>
      </w:r>
      <w:r w:rsidR="00CD75F7">
        <w:rPr>
          <w:rFonts w:ascii="Times New Roman" w:eastAsia="Times New Roman" w:hAnsi="Times New Roman"/>
          <w:b/>
          <w:sz w:val="28"/>
          <w:szCs w:val="24"/>
          <w:u w:val="single"/>
        </w:rPr>
        <w:t xml:space="preserve">56 </w:t>
      </w:r>
      <w:r w:rsidR="00F83961" w:rsidRPr="00B95EB7">
        <w:rPr>
          <w:rFonts w:ascii="Times New Roman" w:eastAsia="Times New Roman" w:hAnsi="Times New Roman"/>
          <w:sz w:val="28"/>
          <w:szCs w:val="24"/>
        </w:rPr>
        <w:t xml:space="preserve"> мероприятий, </w:t>
      </w:r>
      <w:r w:rsidR="00CD75F7">
        <w:rPr>
          <w:rFonts w:ascii="Times New Roman" w:eastAsia="Times New Roman" w:hAnsi="Times New Roman"/>
          <w:b/>
          <w:sz w:val="28"/>
          <w:szCs w:val="24"/>
          <w:u w:val="single"/>
        </w:rPr>
        <w:t>1360</w:t>
      </w:r>
      <w:r w:rsidR="00C11B2D">
        <w:rPr>
          <w:rFonts w:ascii="Times New Roman" w:eastAsia="Times New Roman" w:hAnsi="Times New Roman"/>
          <w:b/>
          <w:sz w:val="28"/>
          <w:szCs w:val="24"/>
          <w:u w:val="single"/>
        </w:rPr>
        <w:t xml:space="preserve"> </w:t>
      </w:r>
      <w:r w:rsidR="00F83961" w:rsidRPr="00B95EB7">
        <w:rPr>
          <w:rFonts w:ascii="Times New Roman" w:eastAsia="Times New Roman" w:hAnsi="Times New Roman"/>
          <w:sz w:val="28"/>
          <w:szCs w:val="24"/>
        </w:rPr>
        <w:t xml:space="preserve">человек. </w:t>
      </w:r>
      <w:r w:rsidR="00F83961"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Дистанционно </w:t>
      </w:r>
      <w:r w:rsidR="00CD75F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F83961"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 роликов,  </w:t>
      </w:r>
      <w:r w:rsidR="00CD75F7">
        <w:rPr>
          <w:rFonts w:ascii="Times New Roman" w:eastAsia="Times New Roman" w:hAnsi="Times New Roman" w:cs="Times New Roman"/>
          <w:b/>
          <w:sz w:val="28"/>
          <w:lang w:eastAsia="ru-RU"/>
        </w:rPr>
        <w:t>700</w:t>
      </w:r>
      <w:r w:rsidR="00C11B2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F83961"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 просмотров.</w:t>
      </w:r>
    </w:p>
    <w:p w:rsidR="00CD75F7" w:rsidRPr="00B95EB7" w:rsidRDefault="00CD75F7" w:rsidP="00CD75F7">
      <w:pPr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Показ профилактических видеороликов –</w:t>
      </w:r>
      <w:r w:rsidRPr="00CD75F7">
        <w:rPr>
          <w:rFonts w:ascii="Times New Roman" w:eastAsia="Times New Roman" w:hAnsi="Times New Roman" w:cs="Times New Roman"/>
          <w:b/>
          <w:sz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роликов, которые просмотрели </w:t>
      </w:r>
      <w:r w:rsidRPr="00CD75F7">
        <w:rPr>
          <w:rFonts w:ascii="Times New Roman" w:eastAsia="Times New Roman" w:hAnsi="Times New Roman" w:cs="Times New Roman"/>
          <w:b/>
          <w:sz w:val="28"/>
          <w:lang w:eastAsia="ru-RU"/>
        </w:rPr>
        <w:t>1085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человек.</w:t>
      </w:r>
    </w:p>
    <w:p w:rsidR="00C71F41" w:rsidRDefault="00F83961" w:rsidP="00C71F4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1F41" w:rsidRPr="00EB0DA0">
        <w:rPr>
          <w:rFonts w:ascii="Times New Roman" w:eastAsia="Calibri" w:hAnsi="Times New Roman" w:cs="Times New Roman"/>
          <w:sz w:val="28"/>
          <w:szCs w:val="28"/>
        </w:rPr>
        <w:t>Все мероприятия связаны</w:t>
      </w:r>
      <w:r w:rsidR="00C71F41" w:rsidRPr="00EB0DA0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приобщение</w:t>
      </w:r>
      <w:r w:rsidR="00C11B2D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м детей,</w:t>
      </w:r>
      <w:r w:rsidR="00C71F41" w:rsidRPr="00EB0DA0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подростков</w:t>
      </w:r>
      <w:r w:rsidR="00C11B2D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, молодёжи и взрослого населения </w:t>
      </w:r>
      <w:r w:rsidR="00C71F41" w:rsidRPr="00EB0DA0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к здоровому образу жизни, регулярным занятиям физической культуры и спортом</w:t>
      </w:r>
      <w:r w:rsidR="00C71F41" w:rsidRPr="00EB0DA0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, правильному питания, </w:t>
      </w:r>
      <w:r w:rsidR="00C71F41" w:rsidRPr="00EB0DA0">
        <w:rPr>
          <w:rFonts w:ascii="Times New Roman" w:eastAsia="Calibri" w:hAnsi="Times New Roman" w:cs="Times New Roman"/>
          <w:sz w:val="28"/>
          <w:szCs w:val="28"/>
        </w:rPr>
        <w:t>воспитанием чувства коллективизма и  доброжелательности.</w:t>
      </w:r>
    </w:p>
    <w:p w:rsidR="00F25EC1" w:rsidRDefault="00F25EC1" w:rsidP="00F25EC1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отчётный период самыми запоминающимися были:</w:t>
      </w:r>
    </w:p>
    <w:p w:rsidR="00F25EC1" w:rsidRDefault="00F25EC1" w:rsidP="00F25EC1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-игра «Код здоровья ЗОЖ», которая прошла 15 января 2022 года на базе СОШ №5 для учеников 8 класса. Участники активно прошли этапы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F25EC1" w:rsidRDefault="00F25EC1" w:rsidP="00F25EC1">
      <w:pPr>
        <w:pStyle w:val="a5"/>
        <w:numPr>
          <w:ilvl w:val="1"/>
          <w:numId w:val="14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Станция «Успевай-ка»</w:t>
      </w:r>
    </w:p>
    <w:p w:rsidR="00F25EC1" w:rsidRDefault="00F25EC1" w:rsidP="00F25EC1">
      <w:pPr>
        <w:pStyle w:val="a5"/>
        <w:numPr>
          <w:ilvl w:val="1"/>
          <w:numId w:val="14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Станция «Эрудит»</w:t>
      </w:r>
    </w:p>
    <w:p w:rsidR="00F25EC1" w:rsidRDefault="00F25EC1" w:rsidP="00F25EC1">
      <w:pPr>
        <w:pStyle w:val="a5"/>
        <w:numPr>
          <w:ilvl w:val="1"/>
          <w:numId w:val="14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Станция «Медиа - ЗОЖ»</w:t>
      </w:r>
    </w:p>
    <w:p w:rsidR="00F25EC1" w:rsidRDefault="00F25EC1" w:rsidP="00F25EC1">
      <w:pPr>
        <w:pStyle w:val="a5"/>
        <w:numPr>
          <w:ilvl w:val="1"/>
          <w:numId w:val="14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Станция «Хорошее настроение - жизни настроение» и т.д.</w:t>
      </w:r>
    </w:p>
    <w:p w:rsidR="00F25EC1" w:rsidRPr="00F25EC1" w:rsidRDefault="00F25EC1" w:rsidP="00F25EC1">
      <w:pPr>
        <w:pStyle w:val="a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A5A40"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A5A40">
        <w:rPr>
          <w:rFonts w:ascii="Times New Roman" w:hAnsi="Times New Roman"/>
          <w:sz w:val="28"/>
          <w:szCs w:val="28"/>
        </w:rPr>
        <w:t>игра  «Вместе всё преодолеем»</w:t>
      </w:r>
      <w:r>
        <w:rPr>
          <w:rFonts w:ascii="Times New Roman" w:hAnsi="Times New Roman"/>
          <w:sz w:val="28"/>
          <w:szCs w:val="28"/>
        </w:rPr>
        <w:t>,  которая прошла</w:t>
      </w:r>
      <w:r w:rsidRPr="003A5A40">
        <w:rPr>
          <w:rFonts w:ascii="Times New Roman" w:hAnsi="Times New Roman"/>
          <w:sz w:val="28"/>
          <w:szCs w:val="28"/>
        </w:rPr>
        <w:t xml:space="preserve"> 24 июня 2022 года на ба</w:t>
      </w:r>
      <w:r>
        <w:rPr>
          <w:rFonts w:ascii="Times New Roman" w:hAnsi="Times New Roman"/>
          <w:sz w:val="28"/>
          <w:szCs w:val="28"/>
        </w:rPr>
        <w:t xml:space="preserve">зе СДК п. Рассвет для участников клуба выходного дня «Зёрнышки». </w:t>
      </w:r>
      <w:r w:rsidRPr="003A5A40">
        <w:rPr>
          <w:rFonts w:ascii="Times New Roman" w:hAnsi="Times New Roman"/>
          <w:sz w:val="28"/>
          <w:szCs w:val="28"/>
        </w:rPr>
        <w:t>Игра направлена на  повышение интеллектуальной активности, на  обучение навыкам ответственного поведения в пользу своего здоровья.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мероприятиии</w:t>
      </w:r>
      <w:proofErr w:type="spellEnd"/>
      <w:r w:rsidRPr="003A5A40">
        <w:rPr>
          <w:rFonts w:ascii="Times New Roman" w:hAnsi="Times New Roman"/>
          <w:sz w:val="28"/>
          <w:szCs w:val="28"/>
        </w:rPr>
        <w:t xml:space="preserve"> принимали участие две команды – «Спорт» и «Зарядка». Команды проходили игру по станциям. Обе команды проявили смекалку и активность. Победила дружба</w:t>
      </w:r>
      <w:r>
        <w:rPr>
          <w:rFonts w:ascii="Times New Roman" w:hAnsi="Times New Roman"/>
          <w:sz w:val="28"/>
          <w:szCs w:val="28"/>
        </w:rPr>
        <w:t>.</w:t>
      </w:r>
    </w:p>
    <w:p w:rsidR="00F83961" w:rsidRPr="006607A0" w:rsidRDefault="00F83961" w:rsidP="00F25EC1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для формирования здорового образа жизни жителей </w:t>
      </w: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с/п. в СДК п. Рассвет в отчетном году работал спортивный кружок «Олимп»- 20 участников.</w:t>
      </w:r>
    </w:p>
    <w:p w:rsidR="00F83961" w:rsidRDefault="00F83961" w:rsidP="00F839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F83961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- </w:t>
      </w:r>
      <w:r w:rsidRPr="00D01A1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работа с молодежью</w:t>
      </w:r>
    </w:p>
    <w:p w:rsidR="00F83961" w:rsidRPr="00B95EB7" w:rsidRDefault="00F83961" w:rsidP="0067313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В МКУК «СДК п. Рассвет» активно ведется работа с молоде</w:t>
      </w:r>
      <w:r w:rsidR="00C11B2D">
        <w:rPr>
          <w:rFonts w:ascii="Times New Roman" w:eastAsia="Times New Roman" w:hAnsi="Times New Roman" w:cs="Times New Roman"/>
          <w:sz w:val="28"/>
          <w:szCs w:val="28"/>
          <w:lang w:bidi="en-US"/>
        </w:rPr>
        <w:t>жью, для данной категории в 20</w:t>
      </w:r>
      <w:r w:rsidR="0067313C">
        <w:rPr>
          <w:rFonts w:ascii="Times New Roman" w:eastAsia="Times New Roman" w:hAnsi="Times New Roman" w:cs="Times New Roman"/>
          <w:sz w:val="28"/>
          <w:szCs w:val="28"/>
          <w:lang w:bidi="en-US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проведено </w:t>
      </w:r>
      <w:r w:rsidR="0067313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419</w:t>
      </w:r>
      <w:r w:rsidR="00C11B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мероприятия</w:t>
      </w:r>
      <w:r w:rsidR="006731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которые посетили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67313C">
        <w:rPr>
          <w:rFonts w:ascii="Times New Roman" w:eastAsia="Calibri" w:hAnsi="Times New Roman" w:cs="Times New Roman"/>
          <w:b/>
          <w:sz w:val="28"/>
          <w:szCs w:val="24"/>
        </w:rPr>
        <w:t>8750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7C58C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7313C">
        <w:rPr>
          <w:rFonts w:ascii="Times New Roman" w:eastAsia="Calibri" w:hAnsi="Times New Roman" w:cs="Times New Roman"/>
          <w:sz w:val="28"/>
          <w:szCs w:val="24"/>
        </w:rPr>
        <w:t>человек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7313C">
        <w:rPr>
          <w:rFonts w:ascii="Times New Roman" w:eastAsia="Calibri" w:hAnsi="Times New Roman" w:cs="Times New Roman"/>
          <w:sz w:val="28"/>
          <w:szCs w:val="24"/>
        </w:rPr>
        <w:t xml:space="preserve">В основу работы с молодежью входят вечера отдыха, профилактические </w:t>
      </w:r>
      <w:r w:rsidR="00112303">
        <w:rPr>
          <w:rFonts w:ascii="Times New Roman" w:eastAsia="Calibri" w:hAnsi="Times New Roman" w:cs="Times New Roman"/>
          <w:sz w:val="28"/>
          <w:szCs w:val="24"/>
        </w:rPr>
        <w:t xml:space="preserve">часы, информационно – просветительская работа. </w:t>
      </w:r>
    </w:p>
    <w:p w:rsidR="00F83961" w:rsidRPr="0098129A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4"/>
        </w:rPr>
        <w:t>Для молодежи в отчетном году работали следующие клубные формирования:</w:t>
      </w:r>
    </w:p>
    <w:p w:rsidR="00F83961" w:rsidRPr="00D01A11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Волонтерский клуб</w:t>
      </w:r>
      <w:r w:rsidRPr="00D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молоды и активны»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- 15 участников</w:t>
      </w:r>
    </w:p>
    <w:p w:rsidR="00F83961" w:rsidRPr="00D01A11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Клуб выходного дня «В кругу друзей»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- 15 участников</w:t>
      </w:r>
    </w:p>
    <w:p w:rsidR="00F83961" w:rsidRPr="00D01A11" w:rsidRDefault="00F83961" w:rsidP="00F839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Вокальная группа «Восхождение» </w:t>
      </w:r>
      <w:r w:rsidR="00C11B2D">
        <w:rPr>
          <w:rFonts w:ascii="Times New Roman" w:eastAsia="Times New Roman" w:hAnsi="Times New Roman" w:cs="Times New Roman"/>
          <w:sz w:val="28"/>
          <w:szCs w:val="28"/>
          <w:lang w:eastAsia="ru-RU"/>
        </w:rPr>
        <w:t>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</w:p>
    <w:p w:rsidR="00F83961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F83961" w:rsidRDefault="00F83961" w:rsidP="00F83961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98129A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с семьей, с пожилыми людьми, по месту жительства:</w:t>
      </w:r>
    </w:p>
    <w:p w:rsidR="00F83961" w:rsidRDefault="00F83961" w:rsidP="00F839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</w:p>
    <w:p w:rsidR="00F83961" w:rsidRDefault="00F83961" w:rsidP="00F8396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работа с семьей: </w:t>
      </w:r>
    </w:p>
    <w:p w:rsidR="00F83961" w:rsidRDefault="00F83961" w:rsidP="00F8396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целью сплочения,  наиболее лучшего понимания среди детей, подростков и их родителей  в МКУК «СДК п. Рассвет» ежегодно ведется работа с семьями. Проводятся вечера отдыха, тематически вечера, праздничные программы и концерты, а так же спортивные соревнования с участием родителей и детей. </w:t>
      </w:r>
    </w:p>
    <w:p w:rsidR="00F83961" w:rsidRPr="00B95EB7" w:rsidRDefault="00F83961" w:rsidP="0011230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Всего в отчетном году прошли </w:t>
      </w:r>
      <w:r w:rsidR="00CE350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="0011230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="008040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в которы</w:t>
      </w:r>
      <w:r w:rsidR="001123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 приняли участие </w:t>
      </w:r>
      <w:r w:rsidR="0011230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1125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человек. </w:t>
      </w:r>
      <w:r w:rsidR="001123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0403B" w:rsidRPr="00CD75F7">
        <w:rPr>
          <w:rFonts w:ascii="Times New Roman" w:eastAsia="Times New Roman" w:hAnsi="Times New Roman" w:cs="Times New Roman"/>
          <w:sz w:val="28"/>
          <w:szCs w:val="28"/>
          <w:lang w:bidi="en-US"/>
        </w:rPr>
        <w:t>Д</w:t>
      </w:r>
      <w:r w:rsidRPr="00CD75F7">
        <w:rPr>
          <w:rFonts w:ascii="Times New Roman" w:eastAsia="Times New Roman" w:hAnsi="Times New Roman" w:cs="Times New Roman"/>
          <w:sz w:val="28"/>
          <w:lang w:eastAsia="ru-RU"/>
        </w:rPr>
        <w:t xml:space="preserve">истанционно </w:t>
      </w:r>
      <w:r w:rsidR="0080403B" w:rsidRPr="00CD75F7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CD75F7">
        <w:rPr>
          <w:rFonts w:ascii="Times New Roman" w:eastAsia="Times New Roman" w:hAnsi="Times New Roman" w:cs="Times New Roman"/>
          <w:sz w:val="28"/>
          <w:lang w:eastAsia="ru-RU"/>
        </w:rPr>
        <w:t xml:space="preserve"> ролик</w:t>
      </w:r>
      <w:r w:rsidRPr="00CD75F7">
        <w:rPr>
          <w:rFonts w:ascii="Times New Roman" w:eastAsia="Times New Roman" w:hAnsi="Times New Roman" w:cs="Times New Roman"/>
          <w:sz w:val="28"/>
          <w:lang w:eastAsia="ru-RU"/>
        </w:rPr>
        <w:t xml:space="preserve">,  </w:t>
      </w:r>
      <w:r w:rsidR="0080403B" w:rsidRPr="00CD75F7">
        <w:rPr>
          <w:rFonts w:ascii="Times New Roman" w:eastAsia="Times New Roman" w:hAnsi="Times New Roman" w:cs="Times New Roman"/>
          <w:b/>
          <w:sz w:val="28"/>
          <w:lang w:eastAsia="ru-RU"/>
        </w:rPr>
        <w:t>60</w:t>
      </w:r>
      <w:r w:rsidR="00CE3501" w:rsidRPr="00CD75F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 </w:t>
      </w:r>
      <w:r w:rsidRPr="00CD75F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CD75F7">
        <w:rPr>
          <w:rFonts w:ascii="Times New Roman" w:eastAsia="Times New Roman" w:hAnsi="Times New Roman" w:cs="Times New Roman"/>
          <w:sz w:val="28"/>
          <w:lang w:eastAsia="ru-RU"/>
        </w:rPr>
        <w:t>просмотров.</w:t>
      </w:r>
    </w:p>
    <w:p w:rsidR="00F83961" w:rsidRPr="007D004E" w:rsidRDefault="00F83961" w:rsidP="00F8396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работа с пожилой аудиторией </w:t>
      </w:r>
    </w:p>
    <w:p w:rsidR="00F83961" w:rsidRPr="00DC5CCF" w:rsidRDefault="0080403B" w:rsidP="008040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2022</w:t>
      </w:r>
      <w:r w:rsidR="00F83961" w:rsidRPr="009812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пожилой аудитории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мероприятий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>, на кото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рых присутствовали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875 </w:t>
      </w:r>
      <w:r w:rsidR="00F839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человек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 </w:t>
      </w:r>
      <w:r w:rsidR="00F83961"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Дистанционно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ролика</w:t>
      </w:r>
      <w:r w:rsidR="00F83961"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260</w:t>
      </w:r>
      <w:r w:rsidR="00F839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F83961"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 просмотров.</w:t>
      </w:r>
    </w:p>
    <w:p w:rsidR="00F83961" w:rsidRPr="004D14E3" w:rsidRDefault="00CE3501" w:rsidP="00F8396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Наиболее частыми  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>формами работы среди пожилой аудитории</w:t>
      </w:r>
      <w:r w:rsidR="008040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отчетном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являлись поздравления и чествование  на дому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  </w:t>
      </w:r>
    </w:p>
    <w:p w:rsidR="00F83961" w:rsidRDefault="0080403B" w:rsidP="00F83961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="00F83961">
        <w:rPr>
          <w:rFonts w:ascii="Times New Roman" w:eastAsia="Calibri" w:hAnsi="Times New Roman" w:cs="Times New Roman"/>
          <w:sz w:val="28"/>
          <w:szCs w:val="28"/>
        </w:rPr>
        <w:t xml:space="preserve"> году для пожилых людей в МКУК «СДК п. Рассвет» работали следующие клубные формирования:</w:t>
      </w:r>
    </w:p>
    <w:p w:rsidR="00F83961" w:rsidRDefault="00F83961" w:rsidP="00F83961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Клуб для людей почтенного возраста «Старики - разбойники» - 30 участников</w:t>
      </w:r>
    </w:p>
    <w:p w:rsidR="00F83961" w:rsidRDefault="00F83961" w:rsidP="00F83961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Клуб для людей почитаемого возраста «Молодая душа» - 10 участников.</w:t>
      </w:r>
    </w:p>
    <w:p w:rsidR="00F83961" w:rsidRPr="006F4861" w:rsidRDefault="00F83961" w:rsidP="00F83961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Клуб встреч с интересными людьми «Надежда» - 15 участников</w:t>
      </w:r>
    </w:p>
    <w:p w:rsidR="00F83961" w:rsidRPr="0098129A" w:rsidRDefault="00F83961" w:rsidP="00F8396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работа с инвалидами </w:t>
      </w:r>
    </w:p>
    <w:p w:rsidR="00F83961" w:rsidRDefault="0080403B" w:rsidP="00F8396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 2022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года, сотрудниками и участниками художественной самодеятельности, с поздравлениями и чествованиями  на дому,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 так же с оказанием социальной помощи участниками волонтерского клуба «Мы молоды и активны»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были посещены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375</w:t>
      </w:r>
      <w:r w:rsidR="00F839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человек с ограниченными возможностями здоровья, для которых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30</w:t>
      </w:r>
      <w:r w:rsidR="00F83961" w:rsidRPr="007D004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F83961" w:rsidRPr="00493216" w:rsidRDefault="00493216" w:rsidP="00F8396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 w:rsidRPr="00493216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Смешанная </w:t>
      </w:r>
      <w:r w:rsidR="00F83961" w:rsidRPr="00493216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 категория</w:t>
      </w:r>
      <w:r w:rsidRPr="00493216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 посетителей </w:t>
      </w:r>
      <w:r w:rsidR="00F83961" w:rsidRPr="00493216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 </w:t>
      </w:r>
    </w:p>
    <w:p w:rsidR="00F83961" w:rsidRPr="004D14E3" w:rsidRDefault="00493216" w:rsidP="0049321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9321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работе со смешанной  категорией посетителей </w:t>
      </w:r>
      <w:r w:rsidR="00F83961" w:rsidRPr="00493216">
        <w:rPr>
          <w:rFonts w:ascii="Times New Roman" w:eastAsia="Times New Roman" w:hAnsi="Times New Roman" w:cs="Times New Roman"/>
          <w:sz w:val="28"/>
          <w:szCs w:val="28"/>
          <w:lang w:bidi="en-US"/>
        </w:rPr>
        <w:t>в МКУК «СДК п. Рассвет» относятся разноплановые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концерты, праздники, тематические вечера, митинги и акции.  Всего в отчетном году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99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мероприятий, на кото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рых присутствовали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6532</w:t>
      </w:r>
      <w:r w:rsidR="00F8396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839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человек. </w:t>
      </w:r>
    </w:p>
    <w:p w:rsidR="00493216" w:rsidRDefault="00493216" w:rsidP="00F839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/>
        <w:ind w:firstLine="708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Всего </w:t>
      </w:r>
      <w:r w:rsidR="00493216">
        <w:rPr>
          <w:rFonts w:ascii="Times New Roman" w:eastAsia="Times New Roman" w:hAnsi="Times New Roman" w:cs="Times New Roman"/>
          <w:sz w:val="28"/>
          <w:szCs w:val="28"/>
          <w:lang w:bidi="en-US"/>
        </w:rPr>
        <w:t>в МКУК «СДК п. Рассвет»  в  2022</w:t>
      </w:r>
      <w:r w:rsidR="007D072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году  проведено: </w:t>
      </w:r>
    </w:p>
    <w:p w:rsidR="00F83961" w:rsidRPr="00B95EB7" w:rsidRDefault="00F83961" w:rsidP="00F83961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В обычном формате работы </w:t>
      </w:r>
      <w:r w:rsidR="00493216">
        <w:rPr>
          <w:rFonts w:ascii="Times New Roman" w:eastAsia="Times New Roman" w:hAnsi="Times New Roman"/>
          <w:b/>
          <w:sz w:val="28"/>
          <w:szCs w:val="24"/>
        </w:rPr>
        <w:t>1448</w:t>
      </w:r>
      <w:r w:rsidRPr="00B95EB7">
        <w:rPr>
          <w:rFonts w:ascii="Times New Roman" w:eastAsia="Times New Roman" w:hAnsi="Times New Roman"/>
          <w:sz w:val="28"/>
          <w:szCs w:val="24"/>
        </w:rPr>
        <w:t xml:space="preserve"> мероприятий,  присутствовали </w:t>
      </w:r>
      <w:r w:rsidR="00493216">
        <w:rPr>
          <w:rFonts w:ascii="Times New Roman" w:eastAsia="Times New Roman" w:hAnsi="Times New Roman"/>
          <w:b/>
          <w:sz w:val="28"/>
          <w:szCs w:val="24"/>
        </w:rPr>
        <w:t xml:space="preserve"> 32020</w:t>
      </w:r>
      <w:r w:rsidRPr="00B95EB7">
        <w:rPr>
          <w:rFonts w:ascii="Times New Roman" w:eastAsia="Times New Roman" w:hAnsi="Times New Roman"/>
          <w:sz w:val="28"/>
          <w:szCs w:val="24"/>
        </w:rPr>
        <w:t xml:space="preserve"> человек.</w:t>
      </w:r>
    </w:p>
    <w:p w:rsidR="00F83961" w:rsidRPr="003B26A4" w:rsidRDefault="00F83961" w:rsidP="00F83961">
      <w:pPr>
        <w:pStyle w:val="a4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Дистанционно </w:t>
      </w:r>
      <w:r w:rsidR="00CD75F7">
        <w:rPr>
          <w:rFonts w:ascii="Times New Roman" w:eastAsia="Times New Roman" w:hAnsi="Times New Roman" w:cs="Times New Roman"/>
          <w:b/>
          <w:sz w:val="28"/>
          <w:lang w:eastAsia="ru-RU"/>
        </w:rPr>
        <w:t>38</w:t>
      </w:r>
      <w:r w:rsidR="00CD75F7">
        <w:rPr>
          <w:rFonts w:ascii="Times New Roman" w:eastAsia="Times New Roman" w:hAnsi="Times New Roman" w:cs="Times New Roman"/>
          <w:sz w:val="28"/>
          <w:lang w:eastAsia="ru-RU"/>
        </w:rPr>
        <w:t xml:space="preserve"> роликов</w:t>
      </w:r>
      <w:r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CD75F7" w:rsidRPr="00CD75F7">
        <w:rPr>
          <w:rFonts w:ascii="Times New Roman" w:eastAsia="Times New Roman" w:hAnsi="Times New Roman" w:cs="Times New Roman"/>
          <w:b/>
          <w:sz w:val="28"/>
          <w:lang w:eastAsia="ru-RU"/>
        </w:rPr>
        <w:t>26940</w:t>
      </w:r>
      <w:r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6354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B95EB7">
        <w:rPr>
          <w:rFonts w:ascii="Times New Roman" w:eastAsia="Times New Roman" w:hAnsi="Times New Roman" w:cs="Times New Roman"/>
          <w:sz w:val="28"/>
          <w:lang w:eastAsia="ru-RU"/>
        </w:rPr>
        <w:t xml:space="preserve"> просмотров.</w:t>
      </w:r>
    </w:p>
    <w:p w:rsidR="00F83961" w:rsidRPr="002B50C6" w:rsidRDefault="00F83961" w:rsidP="00F83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D019E">
        <w:rPr>
          <w:rFonts w:ascii="Times New Roman" w:eastAsia="Calibri" w:hAnsi="Times New Roman" w:cs="Times New Roman"/>
          <w:sz w:val="28"/>
          <w:szCs w:val="24"/>
        </w:rPr>
        <w:t xml:space="preserve">                  </w:t>
      </w:r>
    </w:p>
    <w:p w:rsidR="00F83961" w:rsidRDefault="00F83961" w:rsidP="00F839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1.9</w:t>
      </w:r>
      <w:r w:rsidRPr="008D71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Работа учреждений культурно-досугового  типа по оказанию платных услуг населению:</w:t>
      </w:r>
    </w:p>
    <w:p w:rsidR="00F83961" w:rsidRPr="008D71B8" w:rsidRDefault="00F83961" w:rsidP="00F839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83961" w:rsidRPr="008D71B8" w:rsidRDefault="00F83961" w:rsidP="00F8396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D71B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сравнительный анализ по оказанию платных  услуг  в МКУК «СДК п. Рассвет»:</w:t>
      </w:r>
    </w:p>
    <w:tbl>
      <w:tblPr>
        <w:tblStyle w:val="a3"/>
        <w:tblW w:w="0" w:type="auto"/>
        <w:tblInd w:w="644" w:type="dxa"/>
        <w:tblLook w:val="04A0" w:firstRow="1" w:lastRow="0" w:firstColumn="1" w:lastColumn="0" w:noHBand="0" w:noVBand="1"/>
      </w:tblPr>
      <w:tblGrid>
        <w:gridCol w:w="1995"/>
        <w:gridCol w:w="2298"/>
        <w:gridCol w:w="2227"/>
        <w:gridCol w:w="2407"/>
      </w:tblGrid>
      <w:tr w:rsidR="00F83961" w:rsidTr="00DC1DB1">
        <w:trPr>
          <w:trHeight w:val="1249"/>
        </w:trPr>
        <w:tc>
          <w:tcPr>
            <w:tcW w:w="1995" w:type="dxa"/>
          </w:tcPr>
          <w:p w:rsidR="00F83961" w:rsidRDefault="00F83961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Год </w:t>
            </w:r>
          </w:p>
        </w:tc>
        <w:tc>
          <w:tcPr>
            <w:tcW w:w="2298" w:type="dxa"/>
          </w:tcPr>
          <w:p w:rsidR="00F83961" w:rsidRDefault="00F83961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Число платных мероприятий</w:t>
            </w:r>
          </w:p>
        </w:tc>
        <w:tc>
          <w:tcPr>
            <w:tcW w:w="2227" w:type="dxa"/>
          </w:tcPr>
          <w:p w:rsidR="00F83961" w:rsidRDefault="00F83961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Число участников на них</w:t>
            </w:r>
          </w:p>
        </w:tc>
        <w:tc>
          <w:tcPr>
            <w:tcW w:w="2407" w:type="dxa"/>
          </w:tcPr>
          <w:p w:rsidR="00F83961" w:rsidRDefault="00F83961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 заработанных средств</w:t>
            </w:r>
          </w:p>
        </w:tc>
      </w:tr>
      <w:tr w:rsidR="0066541E" w:rsidTr="00DC1DB1">
        <w:trPr>
          <w:trHeight w:val="416"/>
        </w:trPr>
        <w:tc>
          <w:tcPr>
            <w:tcW w:w="1995" w:type="dxa"/>
          </w:tcPr>
          <w:p w:rsidR="0066541E" w:rsidRPr="005D4DF7" w:rsidRDefault="0066541E" w:rsidP="00DC1DB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2021</w:t>
            </w:r>
          </w:p>
        </w:tc>
        <w:tc>
          <w:tcPr>
            <w:tcW w:w="2298" w:type="dxa"/>
          </w:tcPr>
          <w:p w:rsidR="0066541E" w:rsidRDefault="0066541E" w:rsidP="003C15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2227" w:type="dxa"/>
          </w:tcPr>
          <w:p w:rsidR="0066541E" w:rsidRDefault="0066541E" w:rsidP="003C15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</w:t>
            </w:r>
          </w:p>
        </w:tc>
        <w:tc>
          <w:tcPr>
            <w:tcW w:w="2407" w:type="dxa"/>
          </w:tcPr>
          <w:p w:rsidR="0066541E" w:rsidRPr="000A2D8C" w:rsidRDefault="0066541E" w:rsidP="003C15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8820 рублей</w:t>
            </w:r>
          </w:p>
        </w:tc>
      </w:tr>
      <w:tr w:rsidR="0066541E" w:rsidTr="00DC1DB1">
        <w:trPr>
          <w:trHeight w:val="416"/>
        </w:trPr>
        <w:tc>
          <w:tcPr>
            <w:tcW w:w="1995" w:type="dxa"/>
          </w:tcPr>
          <w:p w:rsidR="0066541E" w:rsidRPr="005D4DF7" w:rsidRDefault="0066541E" w:rsidP="00DC1DB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2022</w:t>
            </w:r>
          </w:p>
        </w:tc>
        <w:tc>
          <w:tcPr>
            <w:tcW w:w="2298" w:type="dxa"/>
          </w:tcPr>
          <w:p w:rsidR="0066541E" w:rsidRDefault="0066541E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2227" w:type="dxa"/>
          </w:tcPr>
          <w:p w:rsidR="0066541E" w:rsidRDefault="0066541E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862</w:t>
            </w:r>
          </w:p>
        </w:tc>
        <w:tc>
          <w:tcPr>
            <w:tcW w:w="2407" w:type="dxa"/>
          </w:tcPr>
          <w:p w:rsidR="0066541E" w:rsidRPr="000A2D8C" w:rsidRDefault="00E2092D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25200 рублей </w:t>
            </w:r>
          </w:p>
        </w:tc>
      </w:tr>
      <w:tr w:rsidR="0066541E" w:rsidTr="00DC1DB1">
        <w:trPr>
          <w:trHeight w:val="416"/>
        </w:trPr>
        <w:tc>
          <w:tcPr>
            <w:tcW w:w="1995" w:type="dxa"/>
          </w:tcPr>
          <w:p w:rsidR="0066541E" w:rsidRDefault="0066541E" w:rsidP="00DC1DB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Итого: </w:t>
            </w:r>
          </w:p>
        </w:tc>
        <w:tc>
          <w:tcPr>
            <w:tcW w:w="2298" w:type="dxa"/>
          </w:tcPr>
          <w:p w:rsidR="0066541E" w:rsidRDefault="0066541E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+ 8</w:t>
            </w:r>
          </w:p>
        </w:tc>
        <w:tc>
          <w:tcPr>
            <w:tcW w:w="2227" w:type="dxa"/>
          </w:tcPr>
          <w:p w:rsidR="0066541E" w:rsidRDefault="0066541E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+571</w:t>
            </w:r>
          </w:p>
        </w:tc>
        <w:tc>
          <w:tcPr>
            <w:tcW w:w="2407" w:type="dxa"/>
          </w:tcPr>
          <w:p w:rsidR="0066541E" w:rsidRPr="000A2D8C" w:rsidRDefault="00E2092D" w:rsidP="00DC1DB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+ 16380</w:t>
            </w:r>
          </w:p>
        </w:tc>
      </w:tr>
    </w:tbl>
    <w:p w:rsidR="00F83961" w:rsidRDefault="00F83961" w:rsidP="00F8396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Pr="00CE6F2F" w:rsidRDefault="00F83961" w:rsidP="00F83961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83961" w:rsidRPr="0066226F" w:rsidRDefault="00F83961" w:rsidP="00F8396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66226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перечень предлагаемых услуг:</w:t>
      </w:r>
    </w:p>
    <w:p w:rsidR="00F83961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Платными услугами в  МКУК «СДК п. Рассвет» являются только вечера танцев</w:t>
      </w:r>
    </w:p>
    <w:p w:rsidR="00F83961" w:rsidRPr="00D653A5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Pr="0066226F" w:rsidRDefault="00F83961" w:rsidP="00F8396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66226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проблемы, связанные с развитием платных услуг:</w:t>
      </w:r>
    </w:p>
    <w:p w:rsidR="00B75182" w:rsidRPr="008F64A0" w:rsidRDefault="00F83961" w:rsidP="00606760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первую очередь проблема состоит в  низком материальном положении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Рассветовского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сельского поселения, связанным с безраб</w:t>
      </w:r>
      <w:r w:rsidR="00606760">
        <w:rPr>
          <w:rFonts w:ascii="Times New Roman" w:eastAsia="Times New Roman" w:hAnsi="Times New Roman" w:cs="Times New Roman"/>
          <w:sz w:val="28"/>
          <w:szCs w:val="28"/>
          <w:lang w:bidi="en-US"/>
        </w:rPr>
        <w:t>отицей на территории поселения, так же низкая материально – техническая база учреждений культуры.</w:t>
      </w:r>
    </w:p>
    <w:p w:rsidR="00F83961" w:rsidRPr="00B07181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Pr="0066226F" w:rsidRDefault="00F83961" w:rsidP="00F83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0718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1.10.</w:t>
      </w:r>
      <w:r w:rsidRPr="006622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Предложения</w:t>
      </w:r>
      <w:r w:rsidR="00C25E3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,</w:t>
      </w:r>
      <w:r w:rsidRPr="006622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связанные с расширением сотрудничества с методической службой МБУК «Районный дом культуры и спорта» в области:</w:t>
      </w:r>
    </w:p>
    <w:p w:rsidR="00F83961" w:rsidRDefault="00F83961" w:rsidP="00F8396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обучения:</w:t>
      </w:r>
    </w:p>
    <w:p w:rsidR="00606760" w:rsidRDefault="00606760" w:rsidP="00F8396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6760">
        <w:rPr>
          <w:rFonts w:ascii="Times New Roman" w:eastAsia="Times New Roman" w:hAnsi="Times New Roman" w:cs="Times New Roman"/>
          <w:sz w:val="28"/>
          <w:szCs w:val="28"/>
          <w:lang w:bidi="en-US"/>
        </w:rPr>
        <w:t>выезд методистов с рекомендациями в учреждения культуры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B75182" w:rsidRPr="00606760" w:rsidRDefault="00B75182" w:rsidP="00F8396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6760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проведение обучающих семинаров по введению новых форм работы;</w:t>
      </w:r>
    </w:p>
    <w:p w:rsidR="00F83961" w:rsidRPr="0017754D" w:rsidRDefault="00F83961" w:rsidP="0060676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F83961" w:rsidRPr="00105524" w:rsidRDefault="00F83961" w:rsidP="00F839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055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1.11. На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личие инновационных форм работы: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дистанционная форма работы. </w:t>
      </w:r>
    </w:p>
    <w:p w:rsidR="00F83961" w:rsidRPr="00AB75F1" w:rsidRDefault="00F83961" w:rsidP="00F839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DE0A1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60676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План работы учреждения на 2023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год. </w:t>
      </w:r>
      <w:r w:rsidRPr="00AB75F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(</w:t>
      </w:r>
      <w:r w:rsidRPr="00AB75F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Приложение) </w:t>
      </w:r>
    </w:p>
    <w:p w:rsidR="00F83961" w:rsidRDefault="00F83961" w:rsidP="00F839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Директор МКУК «СДК п. Рассвет»:                      __________Е.А. Ющенко</w:t>
      </w:r>
    </w:p>
    <w:p w:rsidR="00F83961" w:rsidRDefault="00F83961" w:rsidP="00F839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83961" w:rsidRDefault="00F83961" w:rsidP="00F83961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Худ. руководитель МКУК «СДК п. Рассвет»     ___________Ю. Ю. Рогачева</w:t>
      </w:r>
    </w:p>
    <w:p w:rsidR="00F83961" w:rsidRPr="00DE0A17" w:rsidRDefault="00F83961" w:rsidP="00F839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182" w:rsidRDefault="00B75182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182" w:rsidRDefault="00B75182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182" w:rsidRDefault="00B75182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182" w:rsidRDefault="00B75182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182" w:rsidRDefault="00B75182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DB0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Pr="00F3545F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:rsidR="00F83961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91C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</w:p>
    <w:p w:rsidR="00F83961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 культурно-массовых мероприятий и посетителей на них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3961" w:rsidRPr="00F3545F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«СДК п. Рассвет»</w:t>
      </w:r>
      <w:r w:rsidRPr="00F3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3961" w:rsidRPr="00F3545F" w:rsidRDefault="001A4895" w:rsidP="00F8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2022</w:t>
      </w:r>
      <w:r w:rsidR="00F83961" w:rsidRPr="00F3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F83961" w:rsidRPr="00F3545F" w:rsidRDefault="00F83961" w:rsidP="00F8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1559"/>
        <w:gridCol w:w="1418"/>
      </w:tblGrid>
      <w:tr w:rsidR="00F83961" w:rsidRPr="00F3545F" w:rsidTr="00DC1DB1">
        <w:trPr>
          <w:trHeight w:val="240"/>
        </w:trPr>
        <w:tc>
          <w:tcPr>
            <w:tcW w:w="675" w:type="dxa"/>
            <w:vMerge w:val="restart"/>
            <w:shd w:val="clear" w:color="auto" w:fill="auto"/>
          </w:tcPr>
          <w:p w:rsidR="00F83961" w:rsidRPr="00F3545F" w:rsidRDefault="00F83961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</w:t>
            </w: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F83961" w:rsidRPr="00F3545F" w:rsidRDefault="00F83961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3961" w:rsidRPr="00F3545F" w:rsidRDefault="00F83961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Годы</w:t>
            </w:r>
          </w:p>
        </w:tc>
      </w:tr>
      <w:tr w:rsidR="001A4895" w:rsidRPr="00F3545F" w:rsidTr="00DC1DB1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1A4895" w:rsidRPr="00F3545F" w:rsidTr="00DC1DB1">
        <w:tc>
          <w:tcPr>
            <w:tcW w:w="675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культурно-массовых мероприятий, организованных клубным учреждением (единиц)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1448</w:t>
            </w:r>
          </w:p>
        </w:tc>
      </w:tr>
      <w:tr w:rsidR="001A4895" w:rsidRPr="00F3545F" w:rsidTr="00DC1DB1">
        <w:tc>
          <w:tcPr>
            <w:tcW w:w="675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посетителей культурно-массовых мероприятий, организованных клубным учреждением (человек)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30515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32020</w:t>
            </w:r>
          </w:p>
        </w:tc>
      </w:tr>
      <w:tr w:rsidR="001A4895" w:rsidRPr="00F3545F" w:rsidTr="00DC1DB1">
        <w:tc>
          <w:tcPr>
            <w:tcW w:w="675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культурно-массовых мероприятий, организованных для возраста до 18 лет (включительно) клубным учреждением (единиц)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877</w:t>
            </w:r>
          </w:p>
        </w:tc>
      </w:tr>
      <w:tr w:rsidR="001A4895" w:rsidRPr="00F3545F" w:rsidTr="00DC1DB1">
        <w:tc>
          <w:tcPr>
            <w:tcW w:w="675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посетителей культурно-массовых мероприятий в возрасте до 18 лет (включительно), организованных клубным учреждением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(человек)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13918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15418</w:t>
            </w:r>
          </w:p>
        </w:tc>
      </w:tr>
      <w:tr w:rsidR="001A4895" w:rsidRPr="00F3545F" w:rsidTr="00DC1DB1">
        <w:tc>
          <w:tcPr>
            <w:tcW w:w="675" w:type="dxa"/>
            <w:vMerge w:val="restart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проведенных онлайн-мероприятий организованных клубным учреждением ВСЕГО (единиц)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4129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</w:tr>
      <w:tr w:rsidR="001A4895" w:rsidRPr="00F3545F" w:rsidTr="00DC1DB1">
        <w:tc>
          <w:tcPr>
            <w:tcW w:w="675" w:type="dxa"/>
            <w:vMerge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них для  детей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CD75F7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1A4895" w:rsidRPr="00F3545F" w:rsidTr="00DC1DB1">
        <w:tc>
          <w:tcPr>
            <w:tcW w:w="675" w:type="dxa"/>
            <w:vMerge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взрослых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CD75F7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1A4895" w:rsidRPr="00F3545F" w:rsidTr="00DC1DB1">
        <w:tc>
          <w:tcPr>
            <w:tcW w:w="675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1A4895" w:rsidRPr="00F3545F" w:rsidRDefault="001A4895" w:rsidP="00DC1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54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просмотров онлайн - мероприятий организованных клубным учреждением, всего</w:t>
            </w:r>
          </w:p>
        </w:tc>
        <w:tc>
          <w:tcPr>
            <w:tcW w:w="1559" w:type="dxa"/>
            <w:shd w:val="clear" w:color="auto" w:fill="auto"/>
          </w:tcPr>
          <w:p w:rsidR="001A4895" w:rsidRPr="00F3545F" w:rsidRDefault="001A4895" w:rsidP="00CD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90281</w:t>
            </w:r>
          </w:p>
        </w:tc>
        <w:tc>
          <w:tcPr>
            <w:tcW w:w="1418" w:type="dxa"/>
            <w:shd w:val="clear" w:color="auto" w:fill="auto"/>
          </w:tcPr>
          <w:p w:rsidR="001A4895" w:rsidRPr="00F3545F" w:rsidRDefault="00412995" w:rsidP="00D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26940</w:t>
            </w:r>
          </w:p>
        </w:tc>
      </w:tr>
    </w:tbl>
    <w:p w:rsidR="00F83961" w:rsidRPr="00F3545F" w:rsidRDefault="00F83961" w:rsidP="00F8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875" w:rsidRDefault="00DB0875" w:rsidP="00F83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961" w:rsidRPr="00E57EB7" w:rsidRDefault="00F83961" w:rsidP="00F839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 «СДК п. Рассвет:          _______________Е.А. Ющенко</w:t>
      </w:r>
    </w:p>
    <w:p w:rsidR="00F83961" w:rsidRPr="007D791C" w:rsidRDefault="00CD75F7" w:rsidP="00CD75F7">
      <w:pPr>
        <w:tabs>
          <w:tab w:val="left" w:pos="15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961" w:rsidRDefault="00F83961" w:rsidP="00F8396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Pr="00DE0A17" w:rsidRDefault="00F83961" w:rsidP="00F8396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83961" w:rsidRPr="00DE0A17" w:rsidRDefault="00F83961" w:rsidP="00F8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17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17">
        <w:rPr>
          <w:rFonts w:ascii="Times New Roman" w:hAnsi="Times New Roman" w:cs="Times New Roman"/>
          <w:b/>
          <w:sz w:val="28"/>
          <w:szCs w:val="28"/>
        </w:rPr>
        <w:t xml:space="preserve">об участниках клубных формирований культурно-досуговых учреждений </w:t>
      </w: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17">
        <w:rPr>
          <w:rFonts w:ascii="Times New Roman" w:hAnsi="Times New Roman" w:cs="Times New Roman"/>
          <w:b/>
          <w:sz w:val="28"/>
          <w:szCs w:val="28"/>
        </w:rPr>
        <w:t>МКУК «СДК п. Рассвет»</w:t>
      </w: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4176"/>
        <w:gridCol w:w="2306"/>
        <w:gridCol w:w="2380"/>
      </w:tblGrid>
      <w:tr w:rsidR="00F83961" w:rsidRPr="00DE0A17" w:rsidTr="00DC1DB1">
        <w:trPr>
          <w:trHeight w:val="532"/>
        </w:trPr>
        <w:tc>
          <w:tcPr>
            <w:tcW w:w="709" w:type="dxa"/>
            <w:vMerge w:val="restart"/>
          </w:tcPr>
          <w:p w:rsidR="00F83961" w:rsidRPr="00DE0A17" w:rsidRDefault="00F83961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A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6" w:type="dxa"/>
            <w:vMerge w:val="restart"/>
          </w:tcPr>
          <w:p w:rsidR="00F83961" w:rsidRPr="00DE0A17" w:rsidRDefault="00F83961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A1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686" w:type="dxa"/>
            <w:gridSpan w:val="2"/>
          </w:tcPr>
          <w:p w:rsidR="00F83961" w:rsidRPr="00DE0A17" w:rsidRDefault="00F83961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A17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</w:tr>
      <w:tr w:rsidR="00F83961" w:rsidRPr="00DE0A17" w:rsidTr="00DC1DB1">
        <w:trPr>
          <w:trHeight w:val="488"/>
        </w:trPr>
        <w:tc>
          <w:tcPr>
            <w:tcW w:w="709" w:type="dxa"/>
            <w:vMerge/>
          </w:tcPr>
          <w:p w:rsidR="00F83961" w:rsidRPr="00DE0A17" w:rsidRDefault="00F83961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F83961" w:rsidRPr="00DE0A17" w:rsidRDefault="00F83961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F83961" w:rsidRPr="00DE0A17" w:rsidRDefault="001A4895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380" w:type="dxa"/>
          </w:tcPr>
          <w:p w:rsidR="00F83961" w:rsidRPr="00DE0A17" w:rsidRDefault="001A4895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F83961" w:rsidRPr="00DE0A17" w:rsidTr="00DC1DB1">
        <w:trPr>
          <w:trHeight w:val="2570"/>
        </w:trPr>
        <w:tc>
          <w:tcPr>
            <w:tcW w:w="709" w:type="dxa"/>
          </w:tcPr>
          <w:p w:rsidR="00F83961" w:rsidRPr="00DE0A17" w:rsidRDefault="00F83961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A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6" w:type="dxa"/>
          </w:tcPr>
          <w:p w:rsidR="00F83961" w:rsidRPr="00DE0A17" w:rsidRDefault="00F83961" w:rsidP="00DC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1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 культурно-досуговых учреждений в возрасте до 18 лет (человек)</w:t>
            </w:r>
          </w:p>
        </w:tc>
        <w:tc>
          <w:tcPr>
            <w:tcW w:w="2306" w:type="dxa"/>
            <w:vAlign w:val="center"/>
          </w:tcPr>
          <w:p w:rsidR="00F83961" w:rsidRPr="00DE0A17" w:rsidRDefault="001A4895" w:rsidP="001A4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2380" w:type="dxa"/>
            <w:vAlign w:val="center"/>
          </w:tcPr>
          <w:p w:rsidR="00F83961" w:rsidRPr="00DE0A17" w:rsidRDefault="001A4895" w:rsidP="00DC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</w:tr>
    </w:tbl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61" w:rsidRPr="00DE0A17" w:rsidRDefault="00F83961" w:rsidP="00F839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МКУК «СДК п. Рассвет»:    ___________                  Е. А. Ющенко</w:t>
      </w:r>
    </w:p>
    <w:p w:rsidR="00F83961" w:rsidRPr="00DE0A17" w:rsidRDefault="00F83961" w:rsidP="00F83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961" w:rsidRDefault="00F83961" w:rsidP="00F83961"/>
    <w:p w:rsidR="00F83961" w:rsidRDefault="00F83961" w:rsidP="00F8396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83961" w:rsidRDefault="00F83961" w:rsidP="00F83961">
      <w:pPr>
        <w:rPr>
          <w:rFonts w:ascii="Times New Roman" w:hAnsi="Times New Roman"/>
          <w:sz w:val="28"/>
          <w:szCs w:val="28"/>
        </w:rPr>
      </w:pPr>
    </w:p>
    <w:p w:rsidR="00F83961" w:rsidRDefault="00F83961" w:rsidP="00F83961">
      <w:pPr>
        <w:rPr>
          <w:rFonts w:ascii="Times New Roman" w:hAnsi="Times New Roman"/>
          <w:sz w:val="28"/>
          <w:szCs w:val="28"/>
        </w:rPr>
      </w:pPr>
    </w:p>
    <w:p w:rsidR="00F83961" w:rsidRDefault="00F83961" w:rsidP="00F83961">
      <w:pPr>
        <w:rPr>
          <w:rFonts w:ascii="Times New Roman" w:hAnsi="Times New Roman"/>
          <w:sz w:val="28"/>
          <w:szCs w:val="28"/>
        </w:rPr>
      </w:pPr>
    </w:p>
    <w:p w:rsidR="00F83961" w:rsidRDefault="00F83961" w:rsidP="00F83961">
      <w:pPr>
        <w:rPr>
          <w:rFonts w:ascii="Times New Roman" w:hAnsi="Times New Roman"/>
          <w:sz w:val="28"/>
          <w:szCs w:val="28"/>
        </w:rPr>
      </w:pPr>
    </w:p>
    <w:p w:rsidR="00F83961" w:rsidRDefault="00F83961" w:rsidP="00F83961">
      <w:pPr>
        <w:rPr>
          <w:rFonts w:ascii="Times New Roman" w:hAnsi="Times New Roman"/>
          <w:sz w:val="28"/>
          <w:szCs w:val="28"/>
        </w:rPr>
      </w:pPr>
    </w:p>
    <w:p w:rsidR="00F83961" w:rsidRDefault="00F83961" w:rsidP="00F83961">
      <w:pPr>
        <w:rPr>
          <w:rFonts w:ascii="Times New Roman" w:hAnsi="Times New Roman"/>
          <w:sz w:val="28"/>
          <w:szCs w:val="28"/>
        </w:rPr>
      </w:pPr>
    </w:p>
    <w:p w:rsidR="00F83961" w:rsidRDefault="00F83961" w:rsidP="00F8396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4FA1" w:rsidRDefault="00FF4FA1" w:rsidP="00F83961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83961" w:rsidRDefault="00F83961" w:rsidP="00F83961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97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Муниципальное казенное учреждение культуры </w:t>
      </w:r>
    </w:p>
    <w:p w:rsidR="00F83961" w:rsidRPr="00E97CE7" w:rsidRDefault="00F83961" w:rsidP="00F83961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97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«Сельский Дом культуры поселка Рассвет»</w:t>
      </w:r>
    </w:p>
    <w:p w:rsidR="00F83961" w:rsidRDefault="00F83961" w:rsidP="00F83961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83961" w:rsidRDefault="00F83961" w:rsidP="00F83961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83961" w:rsidRPr="00E97CE7" w:rsidRDefault="00F83961" w:rsidP="00F83961">
      <w:pPr>
        <w:jc w:val="center"/>
        <w:rPr>
          <w:rFonts w:ascii="Times New Roman" w:eastAsiaTheme="minorEastAsia" w:hAnsi="Times New Roman" w:cs="Times New Roman"/>
          <w:sz w:val="56"/>
          <w:szCs w:val="32"/>
          <w:lang w:eastAsia="ru-RU"/>
        </w:rPr>
      </w:pPr>
      <w:r w:rsidRPr="00E97CE7">
        <w:rPr>
          <w:rFonts w:ascii="Times New Roman" w:eastAsiaTheme="minorEastAsia" w:hAnsi="Times New Roman" w:cs="Times New Roman"/>
          <w:sz w:val="56"/>
          <w:szCs w:val="32"/>
          <w:lang w:eastAsia="ru-RU"/>
        </w:rPr>
        <w:t>Текстовой отчет о деятельности</w:t>
      </w:r>
    </w:p>
    <w:p w:rsidR="00F83961" w:rsidRPr="00E97CE7" w:rsidRDefault="00F83961" w:rsidP="00F83961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83961" w:rsidRPr="00E97CE7" w:rsidRDefault="00F83961" w:rsidP="00F83961">
      <w:pPr>
        <w:jc w:val="center"/>
        <w:rPr>
          <w:rFonts w:ascii="Times New Roman" w:eastAsiaTheme="minorEastAsia" w:hAnsi="Times New Roman" w:cs="Times New Roman"/>
          <w:b/>
          <w:sz w:val="7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97CE7">
        <w:rPr>
          <w:rFonts w:ascii="Times New Roman" w:eastAsiaTheme="minorEastAsia" w:hAnsi="Times New Roman" w:cs="Times New Roman"/>
          <w:b/>
          <w:color w:val="000000" w:themeColor="text1"/>
          <w:sz w:val="72"/>
          <w:szCs w:val="32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«МКУК СДК п. Рассвет»</w:t>
      </w:r>
    </w:p>
    <w:p w:rsidR="00F83961" w:rsidRPr="00E97CE7" w:rsidRDefault="00F83961" w:rsidP="00F83961">
      <w:pPr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97CE7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</w:t>
      </w:r>
    </w:p>
    <w:p w:rsidR="00F83961" w:rsidRDefault="00F83961" w:rsidP="00F83961">
      <w:pPr>
        <w:jc w:val="center"/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</w:pPr>
      <w:proofErr w:type="spellStart"/>
      <w:r w:rsidRPr="00E97CE7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Рассветовского</w:t>
      </w:r>
      <w:proofErr w:type="spellEnd"/>
      <w:r w:rsidRPr="00E97CE7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 xml:space="preserve"> сельского поселения </w:t>
      </w:r>
    </w:p>
    <w:p w:rsidR="00F83961" w:rsidRDefault="00F83961" w:rsidP="00F83961">
      <w:pPr>
        <w:jc w:val="center"/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</w:pPr>
      <w:r w:rsidRPr="00E97CE7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 xml:space="preserve">муниципального образования </w:t>
      </w:r>
      <w:proofErr w:type="spellStart"/>
      <w:r w:rsidRPr="00E97CE7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Староминский</w:t>
      </w:r>
      <w:proofErr w:type="spellEnd"/>
      <w:r w:rsidRPr="00E97CE7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 xml:space="preserve"> район  </w:t>
      </w:r>
    </w:p>
    <w:p w:rsidR="00F83961" w:rsidRPr="00E97CE7" w:rsidRDefault="00F83961" w:rsidP="00F83961">
      <w:pPr>
        <w:jc w:val="center"/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</w:pPr>
      <w:r w:rsidRPr="00E97CE7">
        <w:rPr>
          <w:rFonts w:ascii="Times New Roman" w:eastAsiaTheme="minorEastAsia" w:hAnsi="Times New Roman" w:cs="Times New Roman"/>
          <w:b/>
          <w:sz w:val="36"/>
          <w:szCs w:val="32"/>
          <w:lang w:eastAsia="ru-RU"/>
        </w:rPr>
        <w:t>Краснодарского края</w:t>
      </w:r>
    </w:p>
    <w:p w:rsidR="00F83961" w:rsidRPr="00E97CE7" w:rsidRDefault="00F83961" w:rsidP="00F83961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83961" w:rsidRPr="00E97CE7" w:rsidRDefault="001A4895" w:rsidP="00F83961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2022</w:t>
      </w:r>
      <w:r w:rsidR="00F8396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 w:rsidR="00F83961" w:rsidRPr="00E97CE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г.</w:t>
      </w:r>
    </w:p>
    <w:p w:rsidR="00F83961" w:rsidRPr="00E97CE7" w:rsidRDefault="00F83961" w:rsidP="00F83961">
      <w:pPr>
        <w:rPr>
          <w:rFonts w:eastAsiaTheme="minorEastAsia"/>
          <w:lang w:eastAsia="ru-RU"/>
        </w:rPr>
      </w:pPr>
    </w:p>
    <w:p w:rsidR="00F83961" w:rsidRPr="00E97CE7" w:rsidRDefault="00F83961" w:rsidP="00F83961">
      <w:pPr>
        <w:rPr>
          <w:rFonts w:eastAsiaTheme="minorEastAsia"/>
          <w:lang w:eastAsia="ru-RU"/>
        </w:rPr>
      </w:pPr>
    </w:p>
    <w:p w:rsidR="00F83961" w:rsidRPr="00E97CE7" w:rsidRDefault="00F83961" w:rsidP="00F83961">
      <w:pPr>
        <w:rPr>
          <w:rFonts w:eastAsiaTheme="minorEastAsia"/>
          <w:lang w:eastAsia="ru-RU"/>
        </w:rPr>
      </w:pPr>
    </w:p>
    <w:p w:rsidR="00F83961" w:rsidRPr="00B07181" w:rsidRDefault="00F83961" w:rsidP="00F83961">
      <w:pPr>
        <w:rPr>
          <w:rFonts w:ascii="Times New Roman" w:hAnsi="Times New Roman" w:cs="Times New Roman"/>
          <w:sz w:val="28"/>
          <w:szCs w:val="28"/>
        </w:rPr>
      </w:pPr>
    </w:p>
    <w:p w:rsidR="007D54AD" w:rsidRDefault="007D54AD"/>
    <w:sectPr w:rsidR="007D54AD" w:rsidSect="007235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66A"/>
    <w:multiLevelType w:val="hybridMultilevel"/>
    <w:tmpl w:val="76D679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0544A1"/>
    <w:multiLevelType w:val="hybridMultilevel"/>
    <w:tmpl w:val="3C502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B4AD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2083D6C"/>
    <w:multiLevelType w:val="hybridMultilevel"/>
    <w:tmpl w:val="536E17F2"/>
    <w:lvl w:ilvl="0" w:tplc="941ED26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C24E1"/>
    <w:multiLevelType w:val="hybridMultilevel"/>
    <w:tmpl w:val="07A0049E"/>
    <w:lvl w:ilvl="0" w:tplc="941ED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8577F"/>
    <w:multiLevelType w:val="hybridMultilevel"/>
    <w:tmpl w:val="A5B0DAB2"/>
    <w:lvl w:ilvl="0" w:tplc="941ED26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60AA3"/>
    <w:multiLevelType w:val="hybridMultilevel"/>
    <w:tmpl w:val="331406CE"/>
    <w:lvl w:ilvl="0" w:tplc="8D7429B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1F342D"/>
    <w:multiLevelType w:val="hybridMultilevel"/>
    <w:tmpl w:val="AC525B5A"/>
    <w:lvl w:ilvl="0" w:tplc="941ED26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CE3FC9"/>
    <w:multiLevelType w:val="hybridMultilevel"/>
    <w:tmpl w:val="60364A9C"/>
    <w:lvl w:ilvl="0" w:tplc="D38E7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6D4421"/>
    <w:multiLevelType w:val="hybridMultilevel"/>
    <w:tmpl w:val="90AA6928"/>
    <w:lvl w:ilvl="0" w:tplc="941ED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15FEE"/>
    <w:multiLevelType w:val="multilevel"/>
    <w:tmpl w:val="EF286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7DC1E55"/>
    <w:multiLevelType w:val="hybridMultilevel"/>
    <w:tmpl w:val="0C3C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3369B"/>
    <w:multiLevelType w:val="hybridMultilevel"/>
    <w:tmpl w:val="454277C8"/>
    <w:lvl w:ilvl="0" w:tplc="941ED2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E6F2D"/>
    <w:multiLevelType w:val="hybridMultilevel"/>
    <w:tmpl w:val="9B7A1892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3"/>
    <w:rsid w:val="00011C5D"/>
    <w:rsid w:val="00065D9D"/>
    <w:rsid w:val="00075FA9"/>
    <w:rsid w:val="00112303"/>
    <w:rsid w:val="001A4895"/>
    <w:rsid w:val="00271C4E"/>
    <w:rsid w:val="003077D4"/>
    <w:rsid w:val="0036354E"/>
    <w:rsid w:val="003C15B1"/>
    <w:rsid w:val="00412995"/>
    <w:rsid w:val="0043545B"/>
    <w:rsid w:val="00493216"/>
    <w:rsid w:val="00581E9B"/>
    <w:rsid w:val="00606760"/>
    <w:rsid w:val="0063523B"/>
    <w:rsid w:val="0066541E"/>
    <w:rsid w:val="0067313C"/>
    <w:rsid w:val="006C0658"/>
    <w:rsid w:val="006E6D6F"/>
    <w:rsid w:val="0072355C"/>
    <w:rsid w:val="00756311"/>
    <w:rsid w:val="007D0721"/>
    <w:rsid w:val="007D54AD"/>
    <w:rsid w:val="0080403B"/>
    <w:rsid w:val="00852F63"/>
    <w:rsid w:val="009E53E3"/>
    <w:rsid w:val="009F4BC4"/>
    <w:rsid w:val="00B209CD"/>
    <w:rsid w:val="00B75182"/>
    <w:rsid w:val="00C11B2D"/>
    <w:rsid w:val="00C25E3F"/>
    <w:rsid w:val="00C27CA6"/>
    <w:rsid w:val="00C30131"/>
    <w:rsid w:val="00C71F41"/>
    <w:rsid w:val="00CB42A2"/>
    <w:rsid w:val="00CD75F7"/>
    <w:rsid w:val="00CE3501"/>
    <w:rsid w:val="00DA3113"/>
    <w:rsid w:val="00DB0875"/>
    <w:rsid w:val="00DC1DB1"/>
    <w:rsid w:val="00DF65E4"/>
    <w:rsid w:val="00E03306"/>
    <w:rsid w:val="00E2092D"/>
    <w:rsid w:val="00E620D9"/>
    <w:rsid w:val="00EB78A6"/>
    <w:rsid w:val="00F137E2"/>
    <w:rsid w:val="00F25EC1"/>
    <w:rsid w:val="00F32F82"/>
    <w:rsid w:val="00F83961"/>
    <w:rsid w:val="00FA0B93"/>
    <w:rsid w:val="00FF4FA1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961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8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961"/>
    <w:pPr>
      <w:ind w:left="720"/>
      <w:contextualSpacing/>
    </w:pPr>
  </w:style>
  <w:style w:type="paragraph" w:customStyle="1" w:styleId="10">
    <w:name w:val="Без интервала1"/>
    <w:link w:val="NoSpacingChar1"/>
    <w:rsid w:val="00F8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0"/>
    <w:locked/>
    <w:rsid w:val="00F8396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F8396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961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8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961"/>
    <w:pPr>
      <w:ind w:left="720"/>
      <w:contextualSpacing/>
    </w:pPr>
  </w:style>
  <w:style w:type="paragraph" w:customStyle="1" w:styleId="10">
    <w:name w:val="Без интервала1"/>
    <w:link w:val="NoSpacingChar1"/>
    <w:rsid w:val="00F8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0"/>
    <w:locked/>
    <w:rsid w:val="00F8396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F8396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8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4116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19</cp:revision>
  <cp:lastPrinted>2022-12-15T08:48:00Z</cp:lastPrinted>
  <dcterms:created xsi:type="dcterms:W3CDTF">2021-12-10T09:02:00Z</dcterms:created>
  <dcterms:modified xsi:type="dcterms:W3CDTF">2022-12-15T11:56:00Z</dcterms:modified>
</cp:coreProperties>
</file>