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+ Основной текст" w:cs="Times New Roman"/>
          <w:b/>
          <w:bCs/>
          <w:sz w:val="26"/>
          <w:szCs w:val="28"/>
          <w:u w:val="single"/>
        </w:rPr>
      </w:pPr>
      <w:r>
        <w:rPr>
          <w:rFonts w:ascii="Times New Roman" w:hAnsi="Times New Roman" w:eastAsia="+ Основной текст" w:cs="Times New Roman"/>
          <w:b/>
          <w:bCs/>
          <w:sz w:val="26"/>
          <w:szCs w:val="28"/>
          <w:u w:val="single"/>
        </w:rPr>
        <w:t>Организация методического обеспечения в ДОУ по ФГОС</w:t>
      </w:r>
    </w:p>
    <w:p>
      <w:p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  С вступлением в силу ФЗ от 29.12.2012г. № 273-ФЗ «Об образовании в Российской Федерации» дошкольное образование получило статус первого самостоятельного уровня общего образования. В связи с этим стандартизация дошкольного образования приобретает особую актуальность. Федеральный государственный образовательный стандарт дошкольного образования (далее – ФГОС) представляет собой совокупность обязательных требований к дошкольному образованию. 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образования. </w:t>
      </w:r>
    </w:p>
    <w:p>
      <w:p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  Современное образование развивается в режиме инновационного поиска, вызывающего изменения различных компонентов деятельности специалистов. В этой связи особое значение приобретает усиление непрерывного характера обучения и профессионального совершенствования педагога как условия его активной адаптации к новым моделям деятельности, повышения уровня подготовленности к решению профессиональных задач и повышения качества результатов образовательного процесса в целом. </w:t>
      </w:r>
      <w:r>
        <w:rPr>
          <w:rFonts w:ascii="Times New Roman" w:hAnsi="Times New Roman" w:eastAsia="+ Основной текст" w:cs="Times New Roman"/>
          <w:sz w:val="26"/>
          <w:szCs w:val="28"/>
        </w:rPr>
        <w:br w:type="textWrapping"/>
      </w: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В связи с этим основная задача дошкольных учреждений – создавать условия, при которых дети полноценно развиваются, а в итоге полноценно проживают дошкольный возраст, и переходят на следующий уровень мотивированными к получению образования в школе. Создание условий для успешной социализации детей на различных этапах их возрастного развития, определенных ФГОС, отслеживание личностного прогресса обучающихся, выявление проблем преемственности между дошкольным и начальным уровнями образования являются важными задачами современной образовательной политики. Ведущими критериями оценки педагогического процесса является готовность каждого специалиста к созданию следующих условий: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для становления личности ребёнка как субъекта социальной жизни и создания педагогически целесообразной среды;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для реализации целей образовательного процесса;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для соблюдения прав и обязанностей ребёнка в социуме. </w:t>
      </w:r>
    </w:p>
    <w:p>
      <w:p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Необходимо оценивать также и содержание деятельности воспитателей: 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социальному заказу государства к данному типу учреждения; 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социальным ожиданиям субъектов образовательного процесса (детей, родителей законных представителей, педагогов); 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включённость других специалистов учреждения в педагогическую работу. </w:t>
      </w:r>
    </w:p>
    <w:p>
      <w:p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  Методической службе ДОУ необходимо серьезно работать над повышением компетентности педагогов, которая позволит им организовать образовательную деятельность в соответствии с требованиями ФГОС. </w:t>
      </w:r>
      <w:bookmarkStart w:id="0" w:name="_GoBack"/>
      <w:bookmarkEnd w:id="0"/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Возможности и компетенции педагога – это одна из ключевых точек стандарта. В документе прописаны различные компетенции, которые необходимы для того, чтобы педагоги могли работать по этому стандарту. На основании этих компетенций необходимо выстраивать систему подготовки педагогов. </w:t>
      </w:r>
    </w:p>
    <w:p>
      <w:p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  Методическая работа – это основанная на науке и прогрессивном педагогическом и управленческом опыте целостная система взаимосвязанных мер, нацеленная на повышение качества и эффективности образовательного процесса через обеспечение профессионального роста педагогических работников и развитие их творческого потенциала. </w:t>
      </w:r>
    </w:p>
    <w:p>
      <w:p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  Методическая работа включает следующие направления: методическое сопровождение (взаимодействие сопровождаемого и сопровождающего в вопросах выявления, информационного поиска и конструирования путей решения актуальных для педагогического работника проблем профессиональной деятельности) и методическое обеспечение (совместный поиск (создание), экспертиза и отбор, апробация и внедрение в практику более эффективных моделей, методик, технологий развития воспитанников).</w:t>
      </w:r>
    </w:p>
    <w:p>
      <w:p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>На наш взгляд, цель методической работы в ДОО в условиях введения ФГОС ДО может быть сформулирована следующим образом: повышение профессиональной компетенции педагогических работников для реализации ФГОС ДО через создание системы непрерывного профессионального развития каждого педагогического работника.</w:t>
      </w:r>
    </w:p>
    <w:p>
      <w:p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     </w:t>
      </w:r>
      <w:r>
        <w:rPr>
          <w:rFonts w:ascii="Times New Roman" w:hAnsi="Times New Roman" w:eastAsia="+ Основной текст" w:cs="Times New Roman"/>
          <w:b/>
          <w:sz w:val="26"/>
          <w:szCs w:val="28"/>
          <w:u w:val="single"/>
        </w:rPr>
        <w:t>Методическое сопровождение</w:t>
      </w: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– это правильно организованные действия (процесс) по организации введения ФГОС в образовательном учреждении. Это – процесс, направленный на разрешение актуальных для педагогов проблем профессиональной деятельности: актуализация и диагностика существа проблемы, информационный поиск возможного пути решения проблемы, консультации на этапе выбора пути, конструирование и реализация плана. </w:t>
      </w:r>
    </w:p>
    <w:p>
      <w:p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   Методическая работа в ДОУ должна содействовать развитию профессиональной компетентности конкретного педагога в области содержания дошкольного образования, развитию его эрудиции, а также необходимых для педагога – практика свойств и качеств личности. Рост педагогического мастерства воспитателя и специалиста ДОУ – необходимый показатель качества образовательного процесса. Образовательный процесс изменяет в наибольшей мере самого педагога, если он оказывает положительное воздействие на формирование и развитие личности каждого ребенка – дошкольника, обеспечивает единство образования, воспитания и развития.</w:t>
      </w:r>
    </w:p>
    <w:p>
      <w:pPr>
        <w:spacing w:after="0" w:line="240" w:lineRule="auto"/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   Отсюда следует, что субъектом методической работы в современных условиях в первую очередь является сам педагог, выступающий как самостоятельный творец своей профессиональной деятельности. Особое значение, поэтому, приобретает формирование у педагогов умения самостоятельно, проблемно подойти как к собственной деятельности, так и к деятельности коллег, всего педагогического коллектива.</w:t>
      </w:r>
    </w:p>
    <w:p>
      <w:pPr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  Оценка результативности профессиональной деятельности педагогов проводится по следующим показателям: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Чёткость в организации профессиональной деятельности.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Многообразие применения методов и приёмов работы с детьми.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Динамика педагогического сопровождения индивидуального развития ребёнка в течение года.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Эмоционально благоприятный микроклимат в группе.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Информационная обеспеченность каждого направления работы.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Популярность среди воспитанников, родителей, коллег.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Широта охвата проблем, решаемых за счёт социальных связей с государственными и общественными структурами.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Педагогическая целесообразность методического обеспечения. 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Наличие публикаций, обобщение и представление опыта на городском, федеральном и международном уровне. </w:t>
      </w:r>
    </w:p>
    <w:p>
      <w:pPr>
        <w:jc w:val="both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Достижение нового качества дошкольного образования и личности ребенка возможно, только при условии повышения уровня профессиональной компетентности педагогических работников.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b/>
          <w:sz w:val="26"/>
          <w:szCs w:val="28"/>
        </w:rPr>
      </w:pPr>
      <w:r>
        <w:rPr>
          <w:rFonts w:ascii="Times New Roman" w:hAnsi="Times New Roman" w:eastAsia="+ Основной текст" w:cs="Times New Roman"/>
          <w:b/>
          <w:sz w:val="26"/>
          <w:szCs w:val="28"/>
        </w:rPr>
        <w:t xml:space="preserve">Исходя из этого, выделяем задачи методической службы на новом этапе.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>Моделирование основной общеобразовательной программы дошкольной образовательной организации согласно ФГОС ДО.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Создание развивающей образовательной среды в ДОО, которая позволит реализовать достижения нового качества образования.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Формирование в ДОО коллектива единомышленников: выработать педагогическое кредо, развить традиции, контроль и анализ учебно-воспитательного процесса, выявить, обобщить и распространить передовой педагогический опыт, приобщить воспитателей к экспериментальной работе.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Способствование развитию профессиональных компетентностей воспитателей, направленных на использование продуктивных педагогических технологий.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Повышение педагогического мастерства педагогов через привлечение их к участию в конкурсных проектах.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  Методическую службу необходимо создать на диагностико-прогностической основе через систему мониторинга, направленной на отслеживание уровня профессиональной компетентности педагогов ДОУ и качества образования, привлечение педагогов ДОО к участию в конкурсных проектах, создание портфолио каждого педагога, разработка технологических карт по обучающим программам.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    Профессиональное развитие педагога ДОУ – это длительный процесс, целью которого является формирование человека как мастера своего дела, настоящего профессионала. Не секрет, что современному педагогу необходимо быть конкурентоспособным, уметь позиционировать себя в условиях ДОУ.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b/>
          <w:sz w:val="26"/>
          <w:szCs w:val="28"/>
        </w:rPr>
        <w:t xml:space="preserve">    Учебно-методическое сопровождение</w:t>
      </w: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– это одно из основных направлений, через которое проводится работа с педагогическим коллективом. Оно должно соответствовать требованиям предметно-развивающей среды и программам нового поколения (пособия, игрушки, технические средства обучения и воспитания дошкольников), помогать воспитателю в организации учебно-воспитательного процесса на современном уровне. Работа, проводимая методической службой, позволяет педагогам быть в курсе научно-методической информации и оперативно использовать новинки в практической работе. Одна из эффективных и результативных форм методической работы, дающих импульс творчеству педагогов – система поддержки профессионального роста педагогов.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b/>
          <w:sz w:val="26"/>
          <w:szCs w:val="28"/>
          <w:u w:val="single"/>
        </w:rPr>
      </w:pPr>
      <w:r>
        <w:rPr>
          <w:rFonts w:ascii="Times New Roman" w:hAnsi="Times New Roman" w:eastAsia="+ Основной текст" w:cs="Times New Roman"/>
          <w:b/>
          <w:sz w:val="26"/>
          <w:szCs w:val="28"/>
          <w:u w:val="single"/>
        </w:rPr>
        <w:t xml:space="preserve">Методическое обеспечение педагогов – это: 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b/>
          <w:sz w:val="26"/>
          <w:szCs w:val="28"/>
        </w:rPr>
      </w:pPr>
      <w:r>
        <w:rPr>
          <w:rFonts w:ascii="Times New Roman" w:hAnsi="Times New Roman" w:eastAsia="+ Основной текст" w:cs="Times New Roman"/>
          <w:b/>
          <w:sz w:val="26"/>
          <w:szCs w:val="28"/>
        </w:rPr>
        <w:t xml:space="preserve">необходимая информация, учебно-методические комплексы, т. е. разнообразные методические средства, оснащающие и способствующие более эффективной реализации профессиональной педагогической деятельности; 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b/>
          <w:sz w:val="26"/>
          <w:szCs w:val="28"/>
        </w:rPr>
      </w:pPr>
      <w:r>
        <w:rPr>
          <w:rFonts w:ascii="Times New Roman" w:hAnsi="Times New Roman" w:eastAsia="+ Основной текст" w:cs="Times New Roman"/>
          <w:b/>
          <w:sz w:val="26"/>
          <w:szCs w:val="28"/>
        </w:rPr>
        <w:t>это процесс, направленный на создание разнообразных видов методической продукции (программы, методические разработки, дидактические пособия), включающий, помимо методического оснащения такие компоненты, как: совместная продуктивная работа</w:t>
      </w: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</w:t>
      </w:r>
      <w:r>
        <w:rPr>
          <w:rFonts w:ascii="Times New Roman" w:hAnsi="Times New Roman" w:eastAsia="+ Основной текст" w:cs="Times New Roman"/>
          <w:b/>
          <w:sz w:val="26"/>
          <w:szCs w:val="28"/>
        </w:rPr>
        <w:t xml:space="preserve">методиста и педагога (коллектива); 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ascii="Times New Roman" w:hAnsi="Times New Roman" w:eastAsia="+ Основной текст" w:cs="Times New Roman"/>
          <w:b/>
          <w:sz w:val="26"/>
          <w:szCs w:val="28"/>
        </w:rPr>
      </w:pPr>
      <w:r>
        <w:rPr>
          <w:rFonts w:ascii="Times New Roman" w:hAnsi="Times New Roman" w:eastAsia="+ Основной текст" w:cs="Times New Roman"/>
          <w:b/>
          <w:sz w:val="26"/>
          <w:szCs w:val="28"/>
        </w:rPr>
        <w:t xml:space="preserve">апробация и внедрение в практику более эффективных моделей, методик, технологий; 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ascii="Times New Roman" w:hAnsi="Times New Roman" w:eastAsia="+ Основной текст" w:cs="Times New Roman"/>
          <w:b/>
          <w:sz w:val="26"/>
          <w:szCs w:val="28"/>
        </w:rPr>
      </w:pPr>
      <w:r>
        <w:rPr>
          <w:rFonts w:ascii="Times New Roman" w:hAnsi="Times New Roman" w:eastAsia="+ Основной текст" w:cs="Times New Roman"/>
          <w:b/>
          <w:sz w:val="26"/>
          <w:szCs w:val="28"/>
        </w:rPr>
        <w:t>информирование, просвещение и обучение кадров.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  Данный процесс будет работать при правильной организации работы методической службы ДОУ, которая представляет собой целостную систему взаимосвязанных мер, нацеленных на обеспечение профессионального роста воспитателя</w:t>
      </w:r>
      <w:r>
        <w:rPr>
          <w:rFonts w:ascii="Times New Roman" w:hAnsi="Times New Roman" w:eastAsia="+ Основной текст" w:cs="Times New Roman"/>
          <w:i/>
          <w:iCs/>
          <w:sz w:val="26"/>
          <w:szCs w:val="28"/>
        </w:rPr>
        <w:t xml:space="preserve">, </w:t>
      </w: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развитие его творческого потенциала, и, в конечном итоге, на повышение качества и эффективности воспитательно-образовательного процесса, на рост уровня образованности, воспитанности, развитости, социализации и сохранение здоровья воспитанников.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        В заключение необходимо отметить, что результат, к которому мы стремимся, соответствует следующим параметрам: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eastAsia="+ Основной текст" w:cs="Times New Roman"/>
          <w:sz w:val="26"/>
          <w:szCs w:val="28"/>
        </w:rPr>
      </w:pP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1) осознанная готовность педагогов ДОУ к реализации новых образовательных стандартов; </w:t>
      </w:r>
      <w:r>
        <w:rPr>
          <w:rFonts w:ascii="Times New Roman" w:hAnsi="Times New Roman" w:eastAsia="+ Основной текст" w:cs="Times New Roman"/>
          <w:sz w:val="26"/>
          <w:szCs w:val="28"/>
        </w:rPr>
        <w:br w:type="textWrapping"/>
      </w: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2) субъектная позиция педагога в отношении внедрения ФГОС дошкольного образования, </w:t>
      </w:r>
      <w:r>
        <w:rPr>
          <w:rFonts w:ascii="Times New Roman" w:hAnsi="Times New Roman" w:eastAsia="+ Основной текст" w:cs="Times New Roman"/>
          <w:sz w:val="26"/>
          <w:szCs w:val="28"/>
        </w:rPr>
        <w:br w:type="textWrapping"/>
      </w: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3) повышение профессиональной компетентности педагогов; </w:t>
      </w:r>
      <w:r>
        <w:rPr>
          <w:rFonts w:ascii="Times New Roman" w:hAnsi="Times New Roman" w:eastAsia="+ Основной текст" w:cs="Times New Roman"/>
          <w:sz w:val="26"/>
          <w:szCs w:val="28"/>
        </w:rPr>
        <w:br w:type="textWrapping"/>
      </w:r>
      <w:r>
        <w:rPr>
          <w:rFonts w:ascii="Times New Roman" w:hAnsi="Times New Roman" w:eastAsia="+ Основной текст" w:cs="Times New Roman"/>
          <w:sz w:val="26"/>
          <w:szCs w:val="28"/>
        </w:rPr>
        <w:t xml:space="preserve">4) активизация педагогической рефлексии собственной профессиональной деятельности; </w:t>
      </w:r>
      <w:r>
        <w:rPr>
          <w:rFonts w:ascii="Times New Roman" w:hAnsi="Times New Roman" w:eastAsia="+ Основной текст" w:cs="Times New Roman"/>
          <w:sz w:val="26"/>
          <w:szCs w:val="28"/>
        </w:rPr>
        <w:br w:type="textWrapping"/>
      </w:r>
      <w:r>
        <w:rPr>
          <w:rFonts w:ascii="Times New Roman" w:hAnsi="Times New Roman" w:eastAsia="+ Основной текст" w:cs="Times New Roman"/>
          <w:sz w:val="26"/>
          <w:szCs w:val="28"/>
        </w:rPr>
        <w:t>5) самореализация педагога в профессиональной деятельности.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6211570" cy="3637915"/>
            <wp:effectExtent l="0" t="0" r="5080" b="8255"/>
            <wp:docPr id="3" name="Изображение 3" descr="20220321_212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20220321_2129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211570" cy="363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6139815" cy="3989705"/>
            <wp:effectExtent l="0" t="0" r="6985" b="5715"/>
            <wp:docPr id="4" name="Изображение 4" descr="20220320_183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20220320_1838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139815" cy="39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+ Основной текс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01871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F1170"/>
    <w:multiLevelType w:val="multilevel"/>
    <w:tmpl w:val="0BDF11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C145874"/>
    <w:multiLevelType w:val="multilevel"/>
    <w:tmpl w:val="1C1458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89D38AC"/>
    <w:multiLevelType w:val="multilevel"/>
    <w:tmpl w:val="289D38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11E14CE"/>
    <w:multiLevelType w:val="multilevel"/>
    <w:tmpl w:val="311E14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6420C4D"/>
    <w:multiLevelType w:val="multilevel"/>
    <w:tmpl w:val="76420C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E8"/>
    <w:rsid w:val="00046DB3"/>
    <w:rsid w:val="0024477B"/>
    <w:rsid w:val="00501DDE"/>
    <w:rsid w:val="00A6721F"/>
    <w:rsid w:val="00AB52E8"/>
    <w:rsid w:val="00BF2D9A"/>
    <w:rsid w:val="00E91F77"/>
    <w:rsid w:val="00E931E9"/>
    <w:rsid w:val="00F12070"/>
    <w:rsid w:val="053D6908"/>
    <w:rsid w:val="1524763A"/>
    <w:rsid w:val="2ACC7A93"/>
    <w:rsid w:val="378C4B81"/>
    <w:rsid w:val="42FF1A11"/>
    <w:rsid w:val="487005C4"/>
    <w:rsid w:val="63A7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1616</Words>
  <Characters>9216</Characters>
  <Lines>76</Lines>
  <Paragraphs>21</Paragraphs>
  <TotalTime>9</TotalTime>
  <ScaleCrop>false</ScaleCrop>
  <LinksUpToDate>false</LinksUpToDate>
  <CharactersWithSpaces>10811</CharactersWithSpaces>
  <Application>WPS Office_11.2.0.11498_F1E327BC-269C-435d-A152-05C5408002CA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2017-01-01T16:06:00Z</dcterms:created>
  <dc:creator>Вадим</dc:creator>
  <cp:lastModifiedBy>1</cp:lastModifiedBy>
  <dcterms:modified xsi:type="dcterms:W3CDTF">2023-03-15T06:39:42Z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B159BD79F3AC4215BB72F10761C70F76</vt:lpwstr>
  </property>
</Properties>
</file>