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5F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85D5F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85D5F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85D5F" w:rsidRDefault="008A7972" w:rsidP="00C868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мерах пожарной безопасности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здании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помещениях</w:t>
      </w:r>
      <w:r w:rsidRPr="00C8685B">
        <w:rPr>
          <w:lang w:val="ru-RU"/>
        </w:rPr>
        <w:br/>
      </w:r>
      <w:r w:rsid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образовательного учреждения цен р развития ребенка – детский сад № 11 «Родничок» 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на прилегающих к ним территориям</w:t>
      </w:r>
    </w:p>
    <w:p w:rsidR="00C8685B" w:rsidRPr="00C8685B" w:rsidRDefault="00C8685B" w:rsidP="00C8685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о мерах пожарной безопасности в здании и 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85B" w:rsidRPr="00C8685B"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муниципального бюджетного образовательного учреждения цен</w:t>
      </w:r>
      <w:r w:rsidR="007D421A">
        <w:rPr>
          <w:rFonts w:hAnsi="Times New Roman" w:cs="Times New Roman"/>
          <w:bCs/>
          <w:color w:val="000000"/>
          <w:sz w:val="24"/>
          <w:szCs w:val="24"/>
          <w:lang w:val="ru-RU"/>
        </w:rPr>
        <w:t>т</w:t>
      </w:r>
      <w:r w:rsidR="00C8685B" w:rsidRPr="00C8685B">
        <w:rPr>
          <w:rFonts w:hAnsi="Times New Roman" w:cs="Times New Roman"/>
          <w:bCs/>
          <w:color w:val="000000"/>
          <w:sz w:val="24"/>
          <w:szCs w:val="24"/>
          <w:lang w:val="ru-RU"/>
        </w:rPr>
        <w:t>р развития ребенка – детский сад № 11 «Родничок»</w:t>
      </w:r>
      <w:r w:rsid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(далее – инструкция) разработана в соответствии с постановлением Правительства РФ от 16.09.2020 № 1479 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1.2. Инструкция устанавливает основные требования пожарной безопасности в здании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 помещениях</w:t>
      </w:r>
      <w:r w:rsidR="00C8685B"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685B" w:rsidRPr="00C8685B"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муниципального бюджетного образовательного учреждения цен р развития ребенка – детский сад № 11 «Родничок»</w:t>
      </w:r>
      <w:r w:rsid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 (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далее –</w:t>
      </w:r>
      <w:r w:rsidR="00C8685B"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85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C8685B"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685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), находящегося по адресу</w:t>
      </w:r>
      <w:r w:rsidR="00C8685B">
        <w:rPr>
          <w:rFonts w:hAnsi="Times New Roman" w:cs="Times New Roman"/>
          <w:color w:val="000000"/>
          <w:sz w:val="24"/>
          <w:szCs w:val="24"/>
          <w:lang w:val="ru-RU"/>
        </w:rPr>
        <w:t>: ст. Тбилисская, ул. Базарная, 149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– и на прилегающих к нему территориях.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организацию.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содержания территории, здания, помещений и</w:t>
      </w:r>
      <w:r w:rsidRPr="00C8685B">
        <w:rPr>
          <w:lang w:val="ru-RU"/>
        </w:rPr>
        <w:br/>
      </w:r>
      <w:r w:rsidR="00C8685B"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 путей,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выходов, в том числе аварийных, а также путей доступа подразделений пожарной охраны на объект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Содержание территории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2.1.1. На территории образовательной организации необходимо:</w:t>
      </w:r>
    </w:p>
    <w:p w:rsidR="00685D5F" w:rsidRPr="00C8685B" w:rsidRDefault="008A7972" w:rsidP="00C8685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своевременно убирать тару, горючие отходы, опавшие листья, траву и прочие отходы;</w:t>
      </w:r>
    </w:p>
    <w:p w:rsidR="00685D5F" w:rsidRPr="00C8685B" w:rsidRDefault="009414EA" w:rsidP="00C8685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 жарке</w:t>
      </w:r>
      <w:r w:rsidR="008A7972"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сухой погоде поливать территорию не менее 2 раз в день;</w:t>
      </w:r>
    </w:p>
    <w:p w:rsidR="00685D5F" w:rsidRPr="00C8685B" w:rsidRDefault="008A7972" w:rsidP="00C8685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соблюдать противопожарные расстояния между зданием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685D5F" w:rsidRPr="00C8685B" w:rsidRDefault="008A7972" w:rsidP="00C8685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зданию, сооружениям образовательной организации, наружным пожарным лестницам 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</w:t>
      </w:r>
      <w:r w:rsidR="009414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414EA">
        <w:rPr>
          <w:rFonts w:hAnsi="Times New Roman" w:cs="Times New Roman"/>
          <w:color w:val="000000"/>
          <w:sz w:val="24"/>
          <w:szCs w:val="24"/>
          <w:lang w:val="ru-RU"/>
        </w:rPr>
        <w:t>пож</w:t>
      </w:r>
      <w:proofErr w:type="spellEnd"/>
      <w:r w:rsidR="009414EA">
        <w:rPr>
          <w:rFonts w:hAnsi="Times New Roman" w:cs="Times New Roman"/>
          <w:color w:val="000000"/>
          <w:sz w:val="24"/>
          <w:szCs w:val="24"/>
          <w:lang w:val="ru-RU"/>
        </w:rPr>
        <w:t>. часть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(телефон 101, 112</w:t>
      </w:r>
      <w:r w:rsidR="009414EA">
        <w:rPr>
          <w:rFonts w:hAnsi="Times New Roman" w:cs="Times New Roman"/>
          <w:color w:val="000000"/>
          <w:sz w:val="24"/>
          <w:szCs w:val="24"/>
          <w:lang w:val="ru-RU"/>
        </w:rPr>
        <w:t>; 2-49-01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685D5F" w:rsidRPr="00C8685B" w:rsidRDefault="008A7972" w:rsidP="00C8685B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2.1.2. На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685D5F" w:rsidRDefault="008A7972" w:rsidP="00C8685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свалки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Pr="00C8685B" w:rsidRDefault="008A7972" w:rsidP="00C8685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685D5F" w:rsidRPr="00C8685B" w:rsidRDefault="008A7972" w:rsidP="00C8685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разводить костры и сжигать отходы;</w:t>
      </w:r>
    </w:p>
    <w:p w:rsidR="00685D5F" w:rsidRDefault="008A7972" w:rsidP="00C8685B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курениетабака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2.2. Содержание здания и помещений 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2.2.1. В здании и помещениях образовательной организации необходимо:</w:t>
      </w:r>
    </w:p>
    <w:p w:rsidR="00685D5F" w:rsidRDefault="008A7972" w:rsidP="00C8685B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Pr="00C8685B" w:rsidRDefault="008A7972" w:rsidP="00C8685B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содержать свободными подходы к электрооборудованию и первичным средствам пожаротушения;</w:t>
      </w:r>
    </w:p>
    <w:p w:rsidR="00685D5F" w:rsidRPr="00C8685B" w:rsidRDefault="008A7972" w:rsidP="00C8685B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2.2.2. В здании и 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 и материалы;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устраивать в лестничных клетках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 w:rsidR="00685D5F" w:rsidRPr="00C8685B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загромождать и закрывать проходы к местам крепления спасательных устройств;</w:t>
      </w:r>
    </w:p>
    <w:p w:rsidR="00685D5F" w:rsidRDefault="008A7972" w:rsidP="00C8685B">
      <w:pPr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курение</w:t>
      </w:r>
      <w:proofErr w:type="spellEnd"/>
      <w:proofErr w:type="gramEnd"/>
      <w:r w:rsidR="00DC50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табака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2.2.3. В помещениях с массовым пребыванием людей запрещено:</w:t>
      </w:r>
    </w:p>
    <w:p w:rsidR="00685D5F" w:rsidRPr="00C8685B" w:rsidRDefault="008A7972" w:rsidP="00C8685B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дуговые прожекторы со степенью защиты менее </w:t>
      </w:r>
      <w:r>
        <w:rPr>
          <w:rFonts w:hAnsi="Times New Roman" w:cs="Times New Roman"/>
          <w:color w:val="000000"/>
          <w:sz w:val="24"/>
          <w:szCs w:val="24"/>
        </w:rPr>
        <w:t>IP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54 и свечи;</w:t>
      </w:r>
    </w:p>
    <w:p w:rsidR="00685D5F" w:rsidRPr="00C8685B" w:rsidRDefault="008A7972" w:rsidP="00C8685B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- и взрывоопасные работы;</w:t>
      </w:r>
    </w:p>
    <w:p w:rsidR="00685D5F" w:rsidRPr="00C8685B" w:rsidRDefault="008A7972" w:rsidP="00C8685B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685D5F" w:rsidRDefault="008A7972" w:rsidP="00C8685B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превышать нормативное число людей, которые могут находит</w:t>
      </w:r>
      <w:r w:rsidR="00547D5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ся в помещении.</w:t>
      </w:r>
    </w:p>
    <w:p w:rsidR="00547D5A" w:rsidRPr="00C8685B" w:rsidRDefault="00547D5A" w:rsidP="00547D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685D5F" w:rsidRDefault="008A7972" w:rsidP="00C8685B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Pr="00C8685B" w:rsidRDefault="008A7972" w:rsidP="00C8685B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685D5F" w:rsidRPr="00C8685B" w:rsidRDefault="008A7972" w:rsidP="00C8685B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685D5F" w:rsidRPr="00C8685B" w:rsidRDefault="008A7972" w:rsidP="00C8685B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685D5F" w:rsidRPr="00C8685B" w:rsidRDefault="008A7972" w:rsidP="00C8685B">
      <w:pPr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запрещено: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запирать и вешать замки на двери эвакуационных выходов;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685D5F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Pr="00C8685B" w:rsidRDefault="008A7972" w:rsidP="00C8685B">
      <w:pPr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противодымных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дверей (устройств).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Мероприятия по обеспечению пожарной безопасности при эксплуатации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 и пожароопасных работах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Мероприятия при эксплуатации оборудования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3.1.1. При эксплуатации электрических приборов,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электросетей и других электрических устройств: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685D5F" w:rsidRPr="00C8685B" w:rsidRDefault="008A7972" w:rsidP="00C8685B">
      <w:pPr>
        <w:numPr>
          <w:ilvl w:val="0"/>
          <w:numId w:val="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инструкции по эксплуатации;</w:t>
      </w:r>
    </w:p>
    <w:p w:rsidR="00685D5F" w:rsidRPr="00C8685B" w:rsidRDefault="008A7972" w:rsidP="00C8685B">
      <w:pPr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располагать их так, чтобы они не касались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легковозгораемых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предметов (штор, ковра, пластмассовых изделий, деревянных деталей и др.);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оставлять по окончании рабочего времени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электропровода и кабели с видимыми нарушениями изоляции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 со следами термического воздействия;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пользоваться розетками, рубильниками, другими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электроустановочными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изделиями с повреждениями;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светильники со снятыми колпаками (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рассеивателями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размещать (складировать) в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электрощитовых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электроподогрева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685D5F" w:rsidRPr="00C8685B" w:rsidRDefault="008A7972" w:rsidP="00C8685B">
      <w:pPr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3.1.2. При эксплуатации систем вентиляции и кондиционирования воздуха: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держать закрытыми двери вентиляционных камер;</w:t>
      </w:r>
    </w:p>
    <w:p w:rsidR="00685D5F" w:rsidRPr="00C8685B" w:rsidRDefault="008A7972" w:rsidP="00C8685B">
      <w:pPr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держать открытыми вытяжные каналы, отверстия и решетки;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685D5F" w:rsidRPr="00C8685B" w:rsidRDefault="008A7972" w:rsidP="00C8685B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выжигать скопившиеся в воздуховодах жировые отложения, пыль и другие горючие вещества;</w:t>
      </w:r>
    </w:p>
    <w:p w:rsidR="00685D5F" w:rsidRDefault="008A7972" w:rsidP="00C8685B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хранить в вентиляционных камерах материалы и оборудование.</w:t>
      </w:r>
    </w:p>
    <w:p w:rsidR="00CC6E6E" w:rsidRPr="00C8685B" w:rsidRDefault="00CC6E6E" w:rsidP="00C8685B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при пожароопасных окрасочных и огневых работах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3.2.1. При проведении окрасочных работах: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а) необходимо:</w:t>
      </w:r>
    </w:p>
    <w:p w:rsidR="00685D5F" w:rsidRPr="00C8685B" w:rsidRDefault="008A7972" w:rsidP="00C8685B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685D5F" w:rsidRPr="00C8685B" w:rsidRDefault="008A7972" w:rsidP="00C8685B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685D5F" w:rsidRPr="00C8685B" w:rsidRDefault="008A7972" w:rsidP="00C8685B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оснащать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электрокрасящие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685D5F" w:rsidRPr="00C8685B" w:rsidRDefault="008A7972" w:rsidP="00C8685B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сдавать на склад, хранить тару из-под горючих веществ вне помещений в специально отведенных местах.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C6E6E" w:rsidRDefault="008A7972" w:rsidP="00C8685B">
      <w:pPr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начинать работу, если в зоне ближе _________ идут ремонтные работы с применением открытого огня (с искрообразованием). </w:t>
      </w:r>
      <w:r w:rsidRPr="00CC6E6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проведения окраски следует требовать прекращения огнеопасных работ;</w:t>
      </w:r>
    </w:p>
    <w:p w:rsidR="00685D5F" w:rsidRPr="00C8685B" w:rsidRDefault="008A7972" w:rsidP="00C8685B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работы при отсутствии средств пожаротушения или их неисправности.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3.2.2. При проведении огневых работ: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а) необходимо: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обеспечить место производства работ не менее чем 2 огнетушителями с минимальным рангом модельного очага пожара 2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, 55</w:t>
      </w:r>
      <w:r>
        <w:rPr>
          <w:rFonts w:hAnsi="Times New Roman" w:cs="Times New Roman"/>
          <w:color w:val="000000"/>
          <w:sz w:val="24"/>
          <w:szCs w:val="24"/>
        </w:rPr>
        <w:t>B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покрывалом для изоляции очага возгорания;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контроль за состоянием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парогазовоздушной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среды в технологическом оборудовании, на котором проводятся огневые работы, и в опасной зоне;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флегматизатора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685D5F" w:rsidRPr="00C8685B" w:rsidRDefault="008A7972" w:rsidP="00C8685B">
      <w:pPr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приступать к работе при неисправной аппаратуре;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производить огневые работы на свежеокрашенных горючими красками (лаками) конструкциях и изделиях;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использовать одежду и рукавицы со следами масел, жиров, бензина, керосина и других горючих жидкостей;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685D5F" w:rsidRPr="00C8685B" w:rsidRDefault="008A7972" w:rsidP="00C8685B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работы по устройству гидроизоляции 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пароизоляции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на кровле, монтаж панелей с горючими 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слабогорючими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Порядок, нормы хранения и транспортировки</w:t>
      </w:r>
      <w:r w:rsidRPr="00C8685B">
        <w:rPr>
          <w:lang w:val="ru-RU"/>
        </w:rPr>
        <w:br/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веществ и материалов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Порядок и нормы хранения </w:t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хранить в емкости из темного стекла с нанесенной информацией о ее содержании в холодильнике.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4.1.2. В помещениях, где хранятся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 и материалы, запрещено:</w:t>
      </w:r>
    </w:p>
    <w:p w:rsidR="00685D5F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огнем;</w:t>
      </w:r>
    </w:p>
    <w:p w:rsidR="00685D5F" w:rsidRPr="00C8685B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кабели и провода, выключатели с поврежденной или потерявшей защитные свойства изоляцией;</w:t>
      </w:r>
    </w:p>
    <w:p w:rsidR="00685D5F" w:rsidRPr="00C8685B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хранить любые материалы, оборудование и приспособления;</w:t>
      </w:r>
    </w:p>
    <w:p w:rsidR="00685D5F" w:rsidRPr="00C8685B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сливать легковоспламеняющиеся жидкости и горючие вещества в канализацию, в землю и др.;</w:t>
      </w:r>
    </w:p>
    <w:p w:rsidR="00685D5F" w:rsidRPr="00C8685B" w:rsidRDefault="008A7972" w:rsidP="00C8685B">
      <w:pPr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оставлять включенным свет перед закрытием помещения.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обнаружении повреждений тары (упаковки), рассыпанных или разлитых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транспортировки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4.2.1. При перемещении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надо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выполнять требования Правил противопожарного режима в Российской Федерации, утвержденных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Правительства РФ от 16.09.2020 № 1479,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другой утвержденной в установленном порядке технической документации по их транспортировке.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4.2.2. Перед транспортировкой необходимо убедиться, что на местах погрузки и разгрузки веществ и материалов есть:</w:t>
      </w:r>
    </w:p>
    <w:p w:rsidR="00685D5F" w:rsidRPr="00C8685B" w:rsidRDefault="008A7972" w:rsidP="00C8685B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специальные приспособления, обеспечивающие безопасные условия проведения работ;</w:t>
      </w:r>
    </w:p>
    <w:p w:rsidR="00685D5F" w:rsidRDefault="008A7972" w:rsidP="00C8685B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Pr="00C8685B" w:rsidRDefault="008A7972" w:rsidP="00C8685B">
      <w:pPr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исправное стационарное или временное электрическое освещение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во взрывозащищенном исполнении.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4.2.3. При транспортировке веществ и материалов запрещено:</w:t>
      </w:r>
    </w:p>
    <w:p w:rsidR="00685D5F" w:rsidRDefault="008A7972" w:rsidP="00C8685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толчки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торможения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5D5F" w:rsidRDefault="008A7972" w:rsidP="00C8685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огнем;</w:t>
      </w:r>
    </w:p>
    <w:p w:rsidR="00685D5F" w:rsidRPr="00C8685B" w:rsidRDefault="008A7972" w:rsidP="00C8685B">
      <w:pPr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оставлять транспортное средство (при использовании) без присмотра.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4.2.4. Запрещено грузить в один контейнер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 и материалы, не разрешенные к совместной перевозке.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4.3.2. Запрещается проводить работы на опытных (экспериментальных) установках, связанных с применением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и материалов, не принятых в эксплуатацию в установленном порядке __________ образовательной организации.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осмотра и закрытия помещений по окончании работы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5.2. При осмотре помещений работник проверяет:</w:t>
      </w:r>
    </w:p>
    <w:p w:rsidR="00685D5F" w:rsidRPr="00C8685B" w:rsidRDefault="008A7972" w:rsidP="00C8685B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685D5F" w:rsidRPr="00C8685B" w:rsidRDefault="008A7972" w:rsidP="00C8685B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закрыты ли окна и форточки;</w:t>
      </w:r>
    </w:p>
    <w:p w:rsidR="00685D5F" w:rsidRPr="00C8685B" w:rsidRDefault="008A7972" w:rsidP="00C8685B">
      <w:pPr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свободны ли эвакуационные проходы, выходы и подступы к первичным средствам пожаротушения;</w:t>
      </w:r>
    </w:p>
    <w:p w:rsidR="00685D5F" w:rsidRPr="00C8685B" w:rsidRDefault="008A7972" w:rsidP="00C8685B">
      <w:pPr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удалены ли из помещения сгораемые отходы и упаковочный материал (мусор).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5.3. В случае обнаружения неисправностей лицо обязано немедленно доложить о случившемся непосредственному </w:t>
      </w:r>
      <w:r w:rsidR="00AC0E5F"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</w:t>
      </w:r>
      <w:r w:rsidR="00AC0E5F" w:rsidRPr="007D421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доступным способом.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5.4. После закрытия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лицо обязано сдать ключи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______________.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5.5. Лицу запрещено закрывать помещение в случае обнаружения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каких-либо неисправностей, которые могут повлечь за собой возгорание или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применения открытого огня, проезда транспорта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проведения пожароопасных работ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6.1. На территории образовательной организации нет отведенных для курения мест. Запрещено устраивать на территории стихийные и постоянные места курения.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6.2. Запрещено парковать автотранспорт в противопожарных разрывах между зданием и сооружениями, на крышках колодцев пожарных гидрантов.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Применение открытого огня при пожароопасных работах категорически запрещено:</w:t>
      </w:r>
    </w:p>
    <w:p w:rsidR="00685D5F" w:rsidRPr="00C8685B" w:rsidRDefault="008A7972" w:rsidP="00C8685B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на сцене, в зрительном зале и подсобных помещениях при проведении массовых мероприятий;</w:t>
      </w:r>
    </w:p>
    <w:p w:rsidR="00685D5F" w:rsidRPr="00C8685B" w:rsidRDefault="008A7972" w:rsidP="00C8685B">
      <w:pPr>
        <w:numPr>
          <w:ilvl w:val="0"/>
          <w:numId w:val="20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в местах погрузочно-разгрузочных работ с </w:t>
      </w:r>
      <w:proofErr w:type="spellStart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пожароопасными веществами и материалами;</w:t>
      </w:r>
    </w:p>
    <w:p w:rsidR="00685D5F" w:rsidRPr="00C8685B" w:rsidRDefault="008A7972" w:rsidP="00C8685B">
      <w:pPr>
        <w:numPr>
          <w:ilvl w:val="0"/>
          <w:numId w:val="20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6.4. Все пожароопасные работы должны проводиться по наряду-допуску, который выдает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0E5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Наряд-допуск оформляется по требованиям 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 режима,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16.09.2020 № 1479.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сбора, хранения и удаления горючих веществ и материалов, содержания и хранения спецодежды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7.1.1. Порядок сбора и удаления горючих веществ и материалов с рабочих мест в места хранения ________________________________________________.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7.1.2. Совместное применение, хранение и транспортировка горючих веществ и материалов, которые при взаимодействии друг с другом вызывают воспламенение, взрыв или образуют горючие и токсичные газы (смеси), не допускается.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7.1.3. При использовании горючих веществ и 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их количество на рабочем месте _______________________________________.</w:t>
      </w:r>
      <w:r w:rsidRPr="00C8685B">
        <w:rPr>
          <w:lang w:val="ru-RU"/>
        </w:rPr>
        <w:br/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7.1.4. Содержание и хранение спецодежды должно осуществляться _________________________________________________</w:t>
      </w:r>
      <w:r w:rsidR="00AC0E5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7.1.5. 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 периодичность уборки горючих отходов и пыли, хранения промасленной спецодежды, ветоши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7.2.1. Уборка горючих отходов и пыли </w:t>
      </w:r>
      <w:r w:rsidR="00AC0E5F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ся _____________________________</w:t>
      </w:r>
      <w:r w:rsidR="00AC0E5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7.2.2. Горючие отходы и пыль должны убираться __________________________________________________________</w:t>
      </w:r>
      <w:r w:rsidR="00AC0E5F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. Запрещается хранить горючие отходы на путях эвакуации.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7.2.3.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7.2.4.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 количество единовременно находящихся в помещениях сырья, полуфабрикатов и готовой продукции,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предельные показания контрольно-измерительных приборов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8.1. Сырье, полуфабрикаты и готовая продукция в образовательной организации не производится 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хранится.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8.2.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 не ведутся.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состояние всех помещений предприятия (подразделения)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состояние всех помещений</w:t>
      </w:r>
    </w:p>
    <w:p w:rsidR="00685D5F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9.2.1. Все работники обязаны:</w:t>
      </w:r>
    </w:p>
    <w:p w:rsidR="00685D5F" w:rsidRPr="006479C0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немедленно сообщить о ЧС </w:t>
      </w:r>
      <w:r w:rsid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6479C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6479C0">
        <w:rPr>
          <w:rFonts w:hAnsi="Times New Roman" w:cs="Times New Roman"/>
          <w:color w:val="000000"/>
          <w:sz w:val="24"/>
          <w:szCs w:val="24"/>
          <w:lang w:val="ru-RU"/>
        </w:rPr>
        <w:t>ам 101, 112; 2-49-01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этом необходимо назвать адрес, место возникновения пожара (этаж, номер помещения), сообщить фамилию, должность;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доложить о пожаре своему непосредственному руководителю;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685D5F" w:rsidRPr="00C8685B" w:rsidRDefault="008A7972" w:rsidP="00C8685B">
      <w:pPr>
        <w:numPr>
          <w:ilvl w:val="0"/>
          <w:numId w:val="2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людей, найти по знакам эвакуации эвакуационные выходы или использовать дублирующие выходы, у которых нет препятствий.</w:t>
      </w:r>
    </w:p>
    <w:p w:rsidR="00685D5F" w:rsidRPr="006479C0" w:rsidRDefault="006479C0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9.2.2. Ответственные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пож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безопасность</w:t>
      </w:r>
      <w:r w:rsidR="008A7972" w:rsidRP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8A7972" w:rsidRPr="006479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5D5F" w:rsidRPr="00C8685B" w:rsidRDefault="008A7972" w:rsidP="00C8685B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685D5F" w:rsidRPr="00C8685B" w:rsidRDefault="008A7972" w:rsidP="00C8685B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685D5F" w:rsidRPr="00C8685B" w:rsidRDefault="008A7972" w:rsidP="00C8685B">
      <w:pPr>
        <w:numPr>
          <w:ilvl w:val="0"/>
          <w:numId w:val="2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685D5F" w:rsidRPr="00C8685B" w:rsidRDefault="008A7972" w:rsidP="00C8685B">
      <w:pPr>
        <w:numPr>
          <w:ilvl w:val="0"/>
          <w:numId w:val="2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на месте сбора проверить наличие подчиненных работников, обучающихся и посетителей, проинформировать</w:t>
      </w:r>
      <w:r w:rsid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о принятых мерах по эвакуации людей и материальных ценностей.</w:t>
      </w:r>
    </w:p>
    <w:p w:rsidR="00685D5F" w:rsidRDefault="006479C0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Руководйтель</w:t>
      </w:r>
      <w:proofErr w:type="spellEnd"/>
      <w:r w:rsidR="008A797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A7972"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 w:rsidR="008A7972">
        <w:rPr>
          <w:rFonts w:hAnsi="Times New Roman" w:cs="Times New Roman"/>
          <w:color w:val="000000"/>
          <w:sz w:val="24"/>
          <w:szCs w:val="24"/>
        </w:rPr>
        <w:t>: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немедленно прибыть к месту пожара;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принять информацию </w:t>
      </w:r>
      <w:r w:rsid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принятых мерах;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дать распоряжение работнику, ответственному за электробезопасность;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685D5F" w:rsidRPr="00C8685B" w:rsidRDefault="008A7972" w:rsidP="00C8685B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685D5F" w:rsidRPr="00C8685B" w:rsidRDefault="00685D5F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5D5F" w:rsidRPr="00C8685B" w:rsidRDefault="006479C0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="008A7972"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Допустимое количество </w:t>
      </w:r>
      <w:r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людей,</w:t>
      </w:r>
      <w:r w:rsidRPr="00C8685B">
        <w:rPr>
          <w:lang w:val="ru-RU"/>
        </w:rPr>
        <w:t xml:space="preserve"> которые</w:t>
      </w:r>
      <w:r w:rsidR="008A7972" w:rsidRPr="00C86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могут одновременно находиться в здании, помещениях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10.1. Допустимое количество людей, которые могут одновременно находиться в здании (с учетом посетителей)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21A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="006479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человек;</w:t>
      </w:r>
    </w:p>
    <w:p w:rsidR="00685D5F" w:rsidRPr="00C8685B" w:rsidRDefault="008A7972" w:rsidP="00C868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85B">
        <w:rPr>
          <w:rFonts w:hAnsi="Times New Roman" w:cs="Times New Roman"/>
          <w:color w:val="000000"/>
          <w:sz w:val="24"/>
          <w:szCs w:val="24"/>
          <w:lang w:val="ru-RU"/>
        </w:rPr>
        <w:t>10.3. Одновременное пребывание в помещении с одним эвакуационным выходом допускается не более 50 человек.</w:t>
      </w:r>
    </w:p>
    <w:sectPr w:rsidR="00685D5F" w:rsidRPr="00C8685B" w:rsidSect="00C8685B">
      <w:pgSz w:w="11907" w:h="16839"/>
      <w:pgMar w:top="709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2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560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B5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D6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60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E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21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76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23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35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967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61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521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25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46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3E7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D11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1A0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9D2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24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EC7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E93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843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2"/>
  </w:num>
  <w:num w:numId="5">
    <w:abstractNumId w:val="15"/>
  </w:num>
  <w:num w:numId="6">
    <w:abstractNumId w:val="2"/>
  </w:num>
  <w:num w:numId="7">
    <w:abstractNumId w:val="18"/>
  </w:num>
  <w:num w:numId="8">
    <w:abstractNumId w:val="19"/>
  </w:num>
  <w:num w:numId="9">
    <w:abstractNumId w:val="22"/>
  </w:num>
  <w:num w:numId="10">
    <w:abstractNumId w:val="5"/>
  </w:num>
  <w:num w:numId="11">
    <w:abstractNumId w:val="23"/>
  </w:num>
  <w:num w:numId="12">
    <w:abstractNumId w:val="13"/>
  </w:num>
  <w:num w:numId="13">
    <w:abstractNumId w:val="14"/>
  </w:num>
  <w:num w:numId="14">
    <w:abstractNumId w:val="1"/>
  </w:num>
  <w:num w:numId="15">
    <w:abstractNumId w:val="10"/>
  </w:num>
  <w:num w:numId="16">
    <w:abstractNumId w:val="11"/>
  </w:num>
  <w:num w:numId="17">
    <w:abstractNumId w:val="17"/>
  </w:num>
  <w:num w:numId="18">
    <w:abstractNumId w:val="6"/>
  </w:num>
  <w:num w:numId="19">
    <w:abstractNumId w:val="4"/>
  </w:num>
  <w:num w:numId="20">
    <w:abstractNumId w:val="16"/>
  </w:num>
  <w:num w:numId="21">
    <w:abstractNumId w:val="8"/>
  </w:num>
  <w:num w:numId="22">
    <w:abstractNumId w:val="20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47D5A"/>
    <w:rsid w:val="005A05CE"/>
    <w:rsid w:val="006479C0"/>
    <w:rsid w:val="00653AF6"/>
    <w:rsid w:val="00685D5F"/>
    <w:rsid w:val="007D421A"/>
    <w:rsid w:val="008A2706"/>
    <w:rsid w:val="008A7972"/>
    <w:rsid w:val="009414EA"/>
    <w:rsid w:val="00AC0E5F"/>
    <w:rsid w:val="00B73A5A"/>
    <w:rsid w:val="00C8685B"/>
    <w:rsid w:val="00CC6E6E"/>
    <w:rsid w:val="00DC500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9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9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Metodist_TM</dc:creator>
  <dc:description>Подготовлено экспертами Актион-МЦФЭР</dc:description>
  <cp:lastModifiedBy>Metodist_TM</cp:lastModifiedBy>
  <cp:revision>2</cp:revision>
  <cp:lastPrinted>2022-09-28T13:22:00Z</cp:lastPrinted>
  <dcterms:created xsi:type="dcterms:W3CDTF">2022-10-04T05:57:00Z</dcterms:created>
  <dcterms:modified xsi:type="dcterms:W3CDTF">2022-10-04T05:57:00Z</dcterms:modified>
</cp:coreProperties>
</file>